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 w:rsidRPr="008B7279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. 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3C6AD1" w:rsidP="003C6AD1">
      <w:pPr>
        <w:snapToGrid w:val="0"/>
        <w:jc w:val="center"/>
        <w:rPr>
          <w:b/>
        </w:rPr>
      </w:pPr>
      <w:r w:rsidRPr="008B7279">
        <w:rPr>
          <w:b/>
        </w:rPr>
        <w:t xml:space="preserve">на поставку жилых помещений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3C3842">
        <w:t>3</w:t>
      </w:r>
      <w:r w:rsidRPr="005A0245">
        <w:t xml:space="preserve"> к постановлению Правительства Ханты-Мансийского автономного округа-Югры от 05 октября 2018 года № 346-п 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 субсидии</w:t>
      </w:r>
      <w:r w:rsidRPr="005A0245">
        <w:t xml:space="preserve"> из бюджета Ханты-Мансийского</w:t>
      </w:r>
      <w:proofErr w:type="gramEnd"/>
      <w:r w:rsidRPr="005A0245">
        <w:t xml:space="preserve">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фонда. </w:t>
      </w:r>
    </w:p>
    <w:p w:rsidR="00F8577E" w:rsidRPr="00BC7EF3" w:rsidRDefault="00FC7545" w:rsidP="00F85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EF3">
        <w:rPr>
          <w:rFonts w:ascii="Times New Roman" w:hAnsi="Times New Roman" w:cs="Times New Roman"/>
          <w:sz w:val="24"/>
          <w:szCs w:val="24"/>
        </w:rPr>
        <w:t>Жилые помещени</w:t>
      </w:r>
      <w:r w:rsidR="003C243B" w:rsidRPr="00BC7EF3">
        <w:rPr>
          <w:rFonts w:ascii="Times New Roman" w:hAnsi="Times New Roman" w:cs="Times New Roman"/>
          <w:sz w:val="24"/>
          <w:szCs w:val="24"/>
        </w:rPr>
        <w:t>я приобретаются у застройщиков</w:t>
      </w:r>
      <w:r w:rsidR="003C243B" w:rsidRPr="00BC7EF3">
        <w:t xml:space="preserve"> </w:t>
      </w:r>
      <w:r w:rsidR="009C07D6" w:rsidRPr="00BC7EF3">
        <w:rPr>
          <w:rFonts w:ascii="Times New Roman" w:hAnsi="Times New Roman" w:cs="Times New Roman"/>
          <w:sz w:val="24"/>
          <w:szCs w:val="24"/>
        </w:rPr>
        <w:t xml:space="preserve">и у лиц, не являющихся застройщиками </w:t>
      </w:r>
      <w:r w:rsidR="003C243B" w:rsidRPr="00BC7EF3">
        <w:rPr>
          <w:rFonts w:ascii="Times New Roman" w:hAnsi="Times New Roman" w:cs="Times New Roman"/>
          <w:sz w:val="24"/>
          <w:szCs w:val="24"/>
        </w:rPr>
        <w:t>в многоквартирных домах, введенных в эксплуатацию не ранее 5 ле</w:t>
      </w:r>
      <w:r w:rsidR="00E176C0" w:rsidRPr="00BC7EF3">
        <w:rPr>
          <w:rFonts w:ascii="Times New Roman" w:hAnsi="Times New Roman" w:cs="Times New Roman"/>
          <w:sz w:val="24"/>
          <w:szCs w:val="24"/>
        </w:rPr>
        <w:t>т, предшествующих текущему году</w:t>
      </w:r>
      <w:r w:rsidR="003C243B" w:rsidRPr="00BC7EF3">
        <w:rPr>
          <w:rFonts w:ascii="Times New Roman" w:hAnsi="Times New Roman" w:cs="Times New Roman"/>
          <w:sz w:val="24"/>
          <w:szCs w:val="24"/>
        </w:rPr>
        <w:t>.</w:t>
      </w:r>
      <w:bookmarkStart w:id="0" w:name="sub_1450112"/>
    </w:p>
    <w:p w:rsidR="00F8577E" w:rsidRPr="00BC7EF3" w:rsidRDefault="00F8577E" w:rsidP="00F8577E">
      <w:pPr>
        <w:pStyle w:val="a4"/>
      </w:pPr>
    </w:p>
    <w:bookmarkEnd w:id="0"/>
    <w:p w:rsidR="00FC7545" w:rsidRPr="00BC7EF3" w:rsidRDefault="00FC7545" w:rsidP="00FC7545">
      <w:pPr>
        <w:ind w:firstLine="708"/>
      </w:pPr>
      <w:r w:rsidRPr="00BC7EF3">
        <w:t xml:space="preserve">Приобретение жилых помещений осуществляется по цене, не превышающей норматив средней рыночной стоимости 1 кв. м общей площади жилого помещения, установленной </w:t>
      </w:r>
      <w:proofErr w:type="gramStart"/>
      <w:r w:rsidRPr="00BC7EF3">
        <w:t>для</w:t>
      </w:r>
      <w:proofErr w:type="gramEnd"/>
      <w:r w:rsidRPr="00BC7EF3">
        <w:t xml:space="preserve"> соответствующего муниципального образования автономного округа Региональной службой по тарифам автономного округа на дату размещения заказа на их приобретения.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sz w:val="24"/>
          <w:szCs w:val="24"/>
        </w:rPr>
        <w:t xml:space="preserve">1. </w:t>
      </w:r>
      <w:proofErr w:type="gramStart"/>
      <w:r w:rsidRPr="00BC7EF3">
        <w:rPr>
          <w:sz w:val="24"/>
          <w:szCs w:val="24"/>
        </w:rPr>
        <w:t xml:space="preserve">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 по городу </w:t>
      </w:r>
      <w:proofErr w:type="spellStart"/>
      <w:r w:rsidRPr="00BC7EF3">
        <w:rPr>
          <w:sz w:val="24"/>
          <w:szCs w:val="24"/>
        </w:rPr>
        <w:t>Югорску</w:t>
      </w:r>
      <w:proofErr w:type="spellEnd"/>
      <w:r w:rsidRPr="00BC7EF3">
        <w:rPr>
          <w:sz w:val="24"/>
          <w:szCs w:val="24"/>
        </w:rPr>
        <w:t xml:space="preserve"> составляет не более </w:t>
      </w:r>
      <w:r w:rsidRPr="00BC7EF3">
        <w:rPr>
          <w:b/>
          <w:sz w:val="24"/>
          <w:szCs w:val="24"/>
        </w:rPr>
        <w:t>5</w:t>
      </w:r>
      <w:r w:rsidR="00107B37" w:rsidRPr="00BC7EF3">
        <w:rPr>
          <w:b/>
          <w:sz w:val="24"/>
          <w:szCs w:val="24"/>
        </w:rPr>
        <w:t>7</w:t>
      </w:r>
      <w:r w:rsidRPr="00BC7EF3">
        <w:rPr>
          <w:b/>
          <w:sz w:val="24"/>
          <w:szCs w:val="24"/>
        </w:rPr>
        <w:t> </w:t>
      </w:r>
      <w:r w:rsidR="00354FF2">
        <w:rPr>
          <w:b/>
          <w:sz w:val="24"/>
          <w:szCs w:val="24"/>
        </w:rPr>
        <w:t>600</w:t>
      </w:r>
      <w:r w:rsidRPr="00BC7EF3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– установлена приказом Региональной службы по тарифам Ханты-Мансийско</w:t>
      </w:r>
      <w:r w:rsidR="00107B37" w:rsidRPr="00BC7EF3">
        <w:rPr>
          <w:sz w:val="24"/>
          <w:szCs w:val="24"/>
        </w:rPr>
        <w:t>го автономного округа-Югры от 2</w:t>
      </w:r>
      <w:r w:rsidR="00354FF2">
        <w:rPr>
          <w:sz w:val="24"/>
          <w:szCs w:val="24"/>
        </w:rPr>
        <w:t>2.12.2020 № 121</w:t>
      </w:r>
      <w:r w:rsidRPr="00BC7EF3">
        <w:rPr>
          <w:sz w:val="24"/>
          <w:szCs w:val="24"/>
        </w:rPr>
        <w:t>-нп «Об утверждении нормативов (показателей) средней рыночной стоимости 1 квадратного метра общей площади жилого помещения по Ханты-Мансийскому автономному округу – Югре и муниципальным образованиям Ханты-Мансийского авт</w:t>
      </w:r>
      <w:r w:rsidR="00D006C2" w:rsidRPr="00BC7EF3">
        <w:rPr>
          <w:sz w:val="24"/>
          <w:szCs w:val="24"/>
        </w:rPr>
        <w:t xml:space="preserve">ономного округа – Югры на </w:t>
      </w:r>
      <w:r w:rsidR="00354FF2">
        <w:rPr>
          <w:sz w:val="24"/>
          <w:szCs w:val="24"/>
        </w:rPr>
        <w:t>первый</w:t>
      </w:r>
      <w:r w:rsidR="00D006C2" w:rsidRPr="00BC7EF3">
        <w:rPr>
          <w:sz w:val="24"/>
          <w:szCs w:val="24"/>
        </w:rPr>
        <w:t xml:space="preserve"> квартал 202</w:t>
      </w:r>
      <w:r w:rsidR="00354FF2">
        <w:rPr>
          <w:sz w:val="24"/>
          <w:szCs w:val="24"/>
        </w:rPr>
        <w:t>1</w:t>
      </w:r>
      <w:r w:rsidRPr="00BC7EF3">
        <w:rPr>
          <w:sz w:val="24"/>
          <w:szCs w:val="24"/>
        </w:rPr>
        <w:t xml:space="preserve"> года»;</w:t>
      </w:r>
      <w:proofErr w:type="gramEnd"/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3C6AD1" w:rsidRPr="00BC7EF3" w:rsidRDefault="00970B99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>Используем и</w:t>
      </w:r>
      <w:r w:rsidR="003C6AD1" w:rsidRPr="00BC7EF3">
        <w:rPr>
          <w:b/>
          <w:sz w:val="24"/>
          <w:szCs w:val="24"/>
          <w:u w:val="single"/>
        </w:rPr>
        <w:t>ной 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E8679D" w:rsidRPr="00BC7EF3" w:rsidRDefault="00E8679D" w:rsidP="00E8679D">
      <w:pPr>
        <w:ind w:firstLine="540"/>
        <w:rPr>
          <w:b/>
          <w:u w:val="single"/>
        </w:rPr>
      </w:pPr>
    </w:p>
    <w:p w:rsidR="00E8679D" w:rsidRPr="00BC7EF3" w:rsidRDefault="000B5A2F" w:rsidP="00E8679D">
      <w:pPr>
        <w:ind w:firstLine="540"/>
        <w:rPr>
          <w:b/>
          <w:u w:val="single"/>
        </w:rPr>
      </w:pPr>
      <w:r>
        <w:rPr>
          <w:b/>
          <w:u w:val="single"/>
        </w:rPr>
        <w:t>Рас</w:t>
      </w:r>
      <w:r w:rsidR="00400EBF">
        <w:rPr>
          <w:b/>
          <w:u w:val="single"/>
        </w:rPr>
        <w:t xml:space="preserve">чет НМЦК на приобретение </w:t>
      </w:r>
      <w:r w:rsidR="00E70CB0">
        <w:rPr>
          <w:b/>
          <w:u w:val="single"/>
        </w:rPr>
        <w:t xml:space="preserve"> жилого</w:t>
      </w:r>
      <w:r w:rsidR="00E8679D" w:rsidRPr="00BC7EF3">
        <w:rPr>
          <w:b/>
          <w:u w:val="single"/>
        </w:rPr>
        <w:t xml:space="preserve"> помещени</w:t>
      </w:r>
      <w:r w:rsidR="00E70CB0">
        <w:rPr>
          <w:b/>
          <w:u w:val="single"/>
        </w:rPr>
        <w:t>я</w:t>
      </w:r>
      <w:r w:rsidR="00E8679D" w:rsidRPr="00BC7EF3">
        <w:rPr>
          <w:b/>
          <w:u w:val="single"/>
        </w:rPr>
        <w:t xml:space="preserve"> </w:t>
      </w:r>
    </w:p>
    <w:p w:rsidR="00E8679D" w:rsidRPr="005A0245" w:rsidRDefault="004C283B" w:rsidP="00E8679D">
      <w:pPr>
        <w:ind w:firstLine="540"/>
        <w:rPr>
          <w:b/>
          <w:u w:val="single"/>
        </w:rPr>
      </w:pPr>
      <w:r w:rsidRPr="00BC7EF3">
        <w:rPr>
          <w:b/>
          <w:u w:val="single"/>
        </w:rPr>
        <w:t xml:space="preserve">общей площадью не менее </w:t>
      </w:r>
      <w:r w:rsidR="00F02454">
        <w:rPr>
          <w:b/>
          <w:u w:val="single"/>
        </w:rPr>
        <w:t>54</w:t>
      </w:r>
      <w:r w:rsidR="00E8679D" w:rsidRPr="00BC7EF3">
        <w:rPr>
          <w:b/>
          <w:u w:val="single"/>
        </w:rPr>
        <w:t xml:space="preserve">,0  </w:t>
      </w:r>
      <w:proofErr w:type="spellStart"/>
      <w:r w:rsidR="00E8679D" w:rsidRPr="00BC7EF3">
        <w:rPr>
          <w:b/>
          <w:u w:val="single"/>
        </w:rPr>
        <w:t>кв.м</w:t>
      </w:r>
      <w:proofErr w:type="spellEnd"/>
      <w:r w:rsidR="00E8679D" w:rsidRPr="00BC7EF3">
        <w:rPr>
          <w:b/>
          <w:u w:val="single"/>
        </w:rPr>
        <w:t>.:</w:t>
      </w:r>
      <w:r w:rsidR="00E8679D" w:rsidRPr="005A0245">
        <w:rPr>
          <w:b/>
          <w:u w:val="single"/>
        </w:rPr>
        <w:t xml:space="preserve"> </w:t>
      </w:r>
    </w:p>
    <w:p w:rsidR="00E8679D" w:rsidRDefault="00E8679D" w:rsidP="00E8679D">
      <w:pPr>
        <w:ind w:firstLine="540"/>
      </w:pPr>
    </w:p>
    <w:p w:rsidR="00E8679D" w:rsidRPr="005A0245" w:rsidRDefault="00E8679D" w:rsidP="00E8679D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E8679D" w:rsidRPr="005A0245" w:rsidRDefault="00E8679D" w:rsidP="00E8679D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E8679D" w:rsidRPr="00E8679D" w:rsidRDefault="00E8679D" w:rsidP="00E8679D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 единицы товара, работы, услуги.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 w:rsidR="000B5A2F">
        <w:rPr>
          <w:sz w:val="24"/>
          <w:szCs w:val="24"/>
        </w:rPr>
        <w:t xml:space="preserve"> </w:t>
      </w:r>
      <w:r w:rsidR="00701C92">
        <w:rPr>
          <w:sz w:val="24"/>
          <w:szCs w:val="24"/>
        </w:rPr>
        <w:t>(</w:t>
      </w:r>
      <w:r w:rsidR="00F5645F">
        <w:rPr>
          <w:sz w:val="24"/>
          <w:szCs w:val="24"/>
        </w:rPr>
        <w:t xml:space="preserve">стоимость жилого помещения) = </w:t>
      </w:r>
      <w:r w:rsidR="00F02454">
        <w:rPr>
          <w:b/>
          <w:sz w:val="24"/>
          <w:szCs w:val="24"/>
        </w:rPr>
        <w:t>54</w:t>
      </w:r>
      <w:r w:rsidR="00E8679D" w:rsidRPr="00F5645F">
        <w:rPr>
          <w:b/>
          <w:sz w:val="24"/>
          <w:szCs w:val="24"/>
        </w:rPr>
        <w:t xml:space="preserve">,0 </w:t>
      </w:r>
      <w:proofErr w:type="spellStart"/>
      <w:r w:rsidR="00E8679D" w:rsidRPr="00F5645F">
        <w:rPr>
          <w:b/>
          <w:sz w:val="24"/>
          <w:szCs w:val="24"/>
        </w:rPr>
        <w:t>кв.м</w:t>
      </w:r>
      <w:proofErr w:type="spellEnd"/>
      <w:r w:rsidR="00E8679D" w:rsidRPr="00F5645F">
        <w:rPr>
          <w:b/>
          <w:sz w:val="24"/>
          <w:szCs w:val="24"/>
        </w:rPr>
        <w:t>.</w:t>
      </w:r>
      <w:r w:rsidR="00E8679D" w:rsidRPr="00BC7EF3">
        <w:rPr>
          <w:sz w:val="24"/>
          <w:szCs w:val="24"/>
        </w:rPr>
        <w:t xml:space="preserve"> (площадь закупаемого товара)</w:t>
      </w:r>
      <w:r w:rsidRPr="00BC7EF3">
        <w:rPr>
          <w:sz w:val="24"/>
          <w:szCs w:val="24"/>
        </w:rPr>
        <w:t xml:space="preserve"> * 5</w:t>
      </w:r>
      <w:r w:rsidR="0012303A" w:rsidRPr="00BC7EF3">
        <w:rPr>
          <w:sz w:val="24"/>
          <w:szCs w:val="24"/>
        </w:rPr>
        <w:t>7</w:t>
      </w:r>
      <w:r w:rsidRPr="00BC7EF3">
        <w:rPr>
          <w:sz w:val="24"/>
          <w:szCs w:val="24"/>
        </w:rPr>
        <w:t xml:space="preserve"> </w:t>
      </w:r>
      <w:r w:rsidR="00E70CB0">
        <w:rPr>
          <w:sz w:val="24"/>
          <w:szCs w:val="24"/>
        </w:rPr>
        <w:t>600</w:t>
      </w:r>
      <w:r w:rsidR="00E8679D" w:rsidRPr="00BC7EF3">
        <w:rPr>
          <w:sz w:val="24"/>
          <w:szCs w:val="24"/>
        </w:rPr>
        <w:t xml:space="preserve">,00 руб. (стоимость 1 </w:t>
      </w:r>
      <w:proofErr w:type="spellStart"/>
      <w:r w:rsidR="00E8679D" w:rsidRPr="00BC7EF3">
        <w:rPr>
          <w:sz w:val="24"/>
          <w:szCs w:val="24"/>
        </w:rPr>
        <w:t>кв.м</w:t>
      </w:r>
      <w:proofErr w:type="spellEnd"/>
      <w:r w:rsidR="00E8679D" w:rsidRPr="00BC7EF3">
        <w:rPr>
          <w:sz w:val="24"/>
          <w:szCs w:val="24"/>
        </w:rPr>
        <w:t>.)</w:t>
      </w:r>
      <w:r w:rsidRPr="00BC7EF3">
        <w:rPr>
          <w:sz w:val="24"/>
          <w:szCs w:val="24"/>
        </w:rPr>
        <w:t xml:space="preserve"> </w:t>
      </w:r>
      <w:r w:rsidR="00F02454">
        <w:rPr>
          <w:sz w:val="24"/>
          <w:szCs w:val="24"/>
        </w:rPr>
        <w:t xml:space="preserve">= </w:t>
      </w:r>
      <w:r w:rsidR="00F02454">
        <w:rPr>
          <w:b/>
          <w:sz w:val="24"/>
          <w:szCs w:val="24"/>
        </w:rPr>
        <w:t>3 110 400</w:t>
      </w:r>
      <w:r w:rsidRPr="00BC7EF3">
        <w:rPr>
          <w:b/>
          <w:sz w:val="24"/>
          <w:szCs w:val="24"/>
        </w:rPr>
        <w:t>,00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bookmarkStart w:id="1" w:name="_GoBack"/>
      <w:bookmarkEnd w:id="1"/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7279">
        <w:rPr>
          <w:rFonts w:ascii="Times New Roman" w:hAnsi="Times New Roman" w:cs="Times New Roman"/>
          <w:sz w:val="24"/>
          <w:szCs w:val="24"/>
          <w:u w:val="single"/>
        </w:rPr>
        <w:t>Обоснование невозможности применения методов, указанных в ч.1 ст.22 Федерального закона: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p w:rsidR="00354FF2" w:rsidRPr="008B7279" w:rsidRDefault="00354FF2" w:rsidP="00354FF2">
      <w:pPr>
        <w:rPr>
          <w:spacing w:val="-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"/>
        <w:gridCol w:w="1595"/>
        <w:gridCol w:w="1135"/>
        <w:gridCol w:w="626"/>
        <w:gridCol w:w="1323"/>
        <w:gridCol w:w="1323"/>
        <w:gridCol w:w="1323"/>
        <w:gridCol w:w="1036"/>
        <w:gridCol w:w="1428"/>
      </w:tblGrid>
      <w:tr w:rsidR="00354FF2" w:rsidRPr="008B7279" w:rsidTr="00094247">
        <w:tc>
          <w:tcPr>
            <w:tcW w:w="534" w:type="dxa"/>
            <w:vMerge w:val="restart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781" w:type="dxa"/>
            <w:vMerge w:val="restart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57" w:type="dxa"/>
            <w:vMerge w:val="restart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1156" w:type="dxa"/>
            <w:vMerge w:val="restart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474" w:type="dxa"/>
            <w:gridSpan w:val="3"/>
          </w:tcPr>
          <w:p w:rsidR="00354FF2" w:rsidRPr="008B7279" w:rsidRDefault="00354FF2" w:rsidP="0009424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157" w:type="dxa"/>
            <w:vMerge w:val="restart"/>
          </w:tcPr>
          <w:p w:rsidR="00354FF2" w:rsidRPr="008B7279" w:rsidRDefault="00354FF2" w:rsidP="0009424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163" w:type="dxa"/>
            <w:vMerge w:val="restart"/>
          </w:tcPr>
          <w:p w:rsidR="00354FF2" w:rsidRPr="008B7279" w:rsidRDefault="00354FF2" w:rsidP="0009424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354FF2" w:rsidRPr="008B7279" w:rsidTr="00094247">
        <w:tc>
          <w:tcPr>
            <w:tcW w:w="534" w:type="dxa"/>
            <w:vMerge/>
          </w:tcPr>
          <w:p w:rsidR="00354FF2" w:rsidRPr="008B7279" w:rsidRDefault="00354FF2" w:rsidP="00094247">
            <w:pPr>
              <w:rPr>
                <w:spacing w:val="-3"/>
              </w:rPr>
            </w:pPr>
          </w:p>
        </w:tc>
        <w:tc>
          <w:tcPr>
            <w:tcW w:w="1781" w:type="dxa"/>
            <w:vMerge/>
          </w:tcPr>
          <w:p w:rsidR="00354FF2" w:rsidRPr="008B7279" w:rsidRDefault="00354FF2" w:rsidP="00094247">
            <w:pPr>
              <w:rPr>
                <w:spacing w:val="-3"/>
              </w:rPr>
            </w:pPr>
          </w:p>
        </w:tc>
        <w:tc>
          <w:tcPr>
            <w:tcW w:w="1157" w:type="dxa"/>
            <w:vMerge/>
          </w:tcPr>
          <w:p w:rsidR="00354FF2" w:rsidRPr="008B7279" w:rsidRDefault="00354FF2" w:rsidP="00094247">
            <w:pPr>
              <w:rPr>
                <w:spacing w:val="-3"/>
              </w:rPr>
            </w:pPr>
          </w:p>
        </w:tc>
        <w:tc>
          <w:tcPr>
            <w:tcW w:w="1156" w:type="dxa"/>
            <w:vMerge/>
          </w:tcPr>
          <w:p w:rsidR="00354FF2" w:rsidRPr="008B7279" w:rsidRDefault="00354FF2" w:rsidP="00094247">
            <w:pPr>
              <w:rPr>
                <w:spacing w:val="-3"/>
              </w:rPr>
            </w:pPr>
          </w:p>
        </w:tc>
        <w:tc>
          <w:tcPr>
            <w:tcW w:w="1158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158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158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157" w:type="dxa"/>
            <w:vMerge/>
          </w:tcPr>
          <w:p w:rsidR="00354FF2" w:rsidRPr="008B7279" w:rsidRDefault="00354FF2" w:rsidP="00094247">
            <w:pPr>
              <w:rPr>
                <w:spacing w:val="-3"/>
              </w:rPr>
            </w:pPr>
          </w:p>
        </w:tc>
        <w:tc>
          <w:tcPr>
            <w:tcW w:w="1163" w:type="dxa"/>
            <w:vMerge/>
          </w:tcPr>
          <w:p w:rsidR="00354FF2" w:rsidRPr="008B7279" w:rsidRDefault="00354FF2" w:rsidP="00094247">
            <w:pPr>
              <w:rPr>
                <w:spacing w:val="-3"/>
              </w:rPr>
            </w:pPr>
          </w:p>
        </w:tc>
      </w:tr>
      <w:tr w:rsidR="00354FF2" w:rsidRPr="008B7279" w:rsidTr="00094247">
        <w:tc>
          <w:tcPr>
            <w:tcW w:w="534" w:type="dxa"/>
          </w:tcPr>
          <w:p w:rsidR="00354FF2" w:rsidRPr="008B7279" w:rsidRDefault="00354FF2" w:rsidP="0009424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781" w:type="dxa"/>
            <w:vAlign w:val="center"/>
          </w:tcPr>
          <w:p w:rsidR="00354FF2" w:rsidRPr="008B7279" w:rsidRDefault="00354FF2" w:rsidP="00094247">
            <w:pPr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квадратный метр жилого помещения</w:t>
            </w:r>
          </w:p>
        </w:tc>
        <w:tc>
          <w:tcPr>
            <w:tcW w:w="1157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1156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58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61 000</w:t>
            </w:r>
            <w:r w:rsidRPr="008B7279">
              <w:rPr>
                <w:color w:val="000000"/>
              </w:rPr>
              <w:t>,00</w:t>
            </w:r>
          </w:p>
        </w:tc>
        <w:tc>
          <w:tcPr>
            <w:tcW w:w="1158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60 32</w:t>
            </w:r>
            <w:r w:rsidRPr="008B7279">
              <w:rPr>
                <w:color w:val="000000"/>
              </w:rPr>
              <w:t>0,00</w:t>
            </w:r>
          </w:p>
        </w:tc>
        <w:tc>
          <w:tcPr>
            <w:tcW w:w="1158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61 28</w:t>
            </w:r>
            <w:r w:rsidRPr="008B7279">
              <w:rPr>
                <w:color w:val="000000"/>
              </w:rPr>
              <w:t>0,00</w:t>
            </w:r>
          </w:p>
        </w:tc>
        <w:tc>
          <w:tcPr>
            <w:tcW w:w="1157" w:type="dxa"/>
            <w:vAlign w:val="center"/>
          </w:tcPr>
          <w:p w:rsidR="00354FF2" w:rsidRPr="008B7279" w:rsidRDefault="00354FF2" w:rsidP="0009424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60 866,67</w:t>
            </w:r>
          </w:p>
        </w:tc>
        <w:tc>
          <w:tcPr>
            <w:tcW w:w="1163" w:type="dxa"/>
          </w:tcPr>
          <w:p w:rsidR="00354FF2" w:rsidRPr="008B7279" w:rsidRDefault="00354FF2" w:rsidP="00094247">
            <w:pPr>
              <w:jc w:val="center"/>
              <w:rPr>
                <w:color w:val="000000"/>
              </w:rPr>
            </w:pPr>
          </w:p>
          <w:p w:rsidR="00354FF2" w:rsidRPr="008B7279" w:rsidRDefault="00354FF2" w:rsidP="00094247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0,81</w:t>
            </w:r>
          </w:p>
        </w:tc>
      </w:tr>
    </w:tbl>
    <w:p w:rsidR="00354FF2" w:rsidRPr="008B7279" w:rsidRDefault="00354FF2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8B7279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 xml:space="preserve">Письмо застройщика </w:t>
            </w:r>
            <w:r>
              <w:rPr>
                <w:color w:val="000000"/>
              </w:rPr>
              <w:t>исх. № 6 от 19</w:t>
            </w:r>
            <w:r w:rsidRPr="008B7279">
              <w:rPr>
                <w:color w:val="000000"/>
              </w:rPr>
              <w:t>.0</w:t>
            </w:r>
            <w:r>
              <w:rPr>
                <w:color w:val="000000"/>
              </w:rPr>
              <w:t>1</w:t>
            </w:r>
            <w:r w:rsidRPr="008B7279">
              <w:rPr>
                <w:color w:val="000000"/>
              </w:rPr>
              <w:t>.202</w:t>
            </w:r>
            <w:r>
              <w:rPr>
                <w:color w:val="000000"/>
              </w:rPr>
              <w:t>1</w:t>
            </w:r>
            <w:r w:rsidRPr="008B7279">
              <w:rPr>
                <w:color w:val="000000"/>
              </w:rPr>
              <w:t xml:space="preserve"> </w:t>
            </w:r>
          </w:p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 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ДМСиГ</w:t>
            </w:r>
            <w:proofErr w:type="spellEnd"/>
            <w:r>
              <w:rPr>
                <w:color w:val="000000"/>
              </w:rPr>
              <w:t xml:space="preserve"> № 03-01-Вх-97 от 20.01.2021)</w:t>
            </w:r>
            <w:proofErr w:type="gramEnd"/>
          </w:p>
        </w:tc>
      </w:tr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8B7279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 xml:space="preserve">Письмо застройщика </w:t>
            </w:r>
            <w:r>
              <w:rPr>
                <w:color w:val="000000"/>
              </w:rPr>
              <w:t>исх. №17 от 15.01</w:t>
            </w:r>
            <w:r w:rsidRPr="008B7279">
              <w:rPr>
                <w:color w:val="000000"/>
              </w:rPr>
              <w:t>.202</w:t>
            </w:r>
            <w:r>
              <w:rPr>
                <w:color w:val="000000"/>
              </w:rPr>
              <w:t>1</w:t>
            </w:r>
            <w:r w:rsidRPr="008B7279">
              <w:rPr>
                <w:color w:val="000000"/>
              </w:rPr>
              <w:t xml:space="preserve"> </w:t>
            </w:r>
          </w:p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ДМСиГ</w:t>
            </w:r>
            <w:proofErr w:type="spellEnd"/>
            <w:r>
              <w:rPr>
                <w:color w:val="000000"/>
              </w:rPr>
              <w:t xml:space="preserve"> № 03-01-Вх-84 от 19.01.2021</w:t>
            </w:r>
            <w:r w:rsidRPr="002C4EFC">
              <w:rPr>
                <w:color w:val="000000"/>
              </w:rPr>
              <w:t>)</w:t>
            </w:r>
          </w:p>
        </w:tc>
      </w:tr>
      <w:tr w:rsidR="00354FF2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 xml:space="preserve">Письмо застройщика </w:t>
            </w:r>
            <w:r>
              <w:rPr>
                <w:color w:val="000000"/>
              </w:rPr>
              <w:t xml:space="preserve">исх. 01/01 от 18.01.2021 </w:t>
            </w:r>
          </w:p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ДМСиГ</w:t>
            </w:r>
            <w:proofErr w:type="spellEnd"/>
            <w:r>
              <w:rPr>
                <w:color w:val="000000"/>
              </w:rPr>
              <w:t xml:space="preserve"> № 03-01-Вх-85 от 19.01.2021</w:t>
            </w:r>
            <w:r w:rsidRPr="002C4EFC">
              <w:rPr>
                <w:color w:val="000000"/>
              </w:rPr>
              <w:t>)</w:t>
            </w:r>
          </w:p>
        </w:tc>
      </w:tr>
    </w:tbl>
    <w:p w:rsidR="00354FF2" w:rsidRPr="008B7279" w:rsidRDefault="00354FF2" w:rsidP="00354FF2">
      <w:pPr>
        <w:rPr>
          <w:spacing w:val="-3"/>
        </w:rPr>
      </w:pPr>
    </w:p>
    <w:p w:rsidR="00354FF2" w:rsidRPr="008B7279" w:rsidRDefault="00354FF2" w:rsidP="00354FF2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354FF2" w:rsidRPr="008B7279" w:rsidRDefault="00354FF2" w:rsidP="00354FF2">
      <w:pPr>
        <w:ind w:firstLine="540"/>
      </w:pPr>
      <w:r>
        <w:t>(61 000,00+60 320,00+61 280,00)/3 = 60 866,67</w:t>
      </w:r>
      <w:r w:rsidRPr="008B7279">
        <w:t xml:space="preserve"> руб.</w:t>
      </w:r>
    </w:p>
    <w:p w:rsidR="00354FF2" w:rsidRPr="008B7279" w:rsidRDefault="00354FF2" w:rsidP="00354FF2">
      <w:pPr>
        <w:ind w:firstLine="540"/>
      </w:pPr>
      <w:r>
        <w:t>(60 866,67 – 61 00</w:t>
      </w:r>
      <w:r w:rsidRPr="008B7279">
        <w:t>0,00)</w:t>
      </w:r>
      <w:r w:rsidRPr="008B7279">
        <w:rPr>
          <w:vertAlign w:val="superscript"/>
        </w:rPr>
        <w:t>2</w:t>
      </w:r>
      <w:r>
        <w:t xml:space="preserve"> + (60 866,67 – 60 320</w:t>
      </w:r>
      <w:r w:rsidRPr="008B7279">
        <w:t>,00)</w:t>
      </w:r>
      <w:r w:rsidRPr="008B7279">
        <w:rPr>
          <w:vertAlign w:val="superscript"/>
        </w:rPr>
        <w:t>2</w:t>
      </w:r>
      <w:r>
        <w:t xml:space="preserve"> +(60 866,67 – 61 28</w:t>
      </w:r>
      <w:r w:rsidRPr="008B7279">
        <w:t>0,00)</w:t>
      </w:r>
      <w:r w:rsidRPr="008B7279">
        <w:rPr>
          <w:vertAlign w:val="superscript"/>
        </w:rPr>
        <w:t>2</w:t>
      </w:r>
      <w:r w:rsidRPr="008B7279">
        <w:t xml:space="preserve"> = </w:t>
      </w:r>
      <w:r>
        <w:t>487 466,67</w:t>
      </w:r>
    </w:p>
    <w:p w:rsidR="00354FF2" w:rsidRPr="008B7279" w:rsidRDefault="00354FF2" w:rsidP="00354FF2">
      <w:pPr>
        <w:ind w:firstLine="540"/>
      </w:pPr>
      <w:r>
        <w:t>487 466,67</w:t>
      </w:r>
      <w:r w:rsidRPr="008B7279">
        <w:t xml:space="preserve">/(3-1) = </w:t>
      </w:r>
      <w:r>
        <w:t>243 733,34</w:t>
      </w:r>
      <w:r w:rsidRPr="008B7279">
        <w:t xml:space="preserve">      √</w:t>
      </w:r>
      <w:r>
        <w:t>121 866,67</w:t>
      </w:r>
      <w:r w:rsidRPr="008B7279">
        <w:t xml:space="preserve">= </w:t>
      </w:r>
      <w:r>
        <w:t>493,69</w:t>
      </w:r>
    </w:p>
    <w:p w:rsidR="00354FF2" w:rsidRPr="008B7279" w:rsidRDefault="00354FF2" w:rsidP="00354FF2">
      <w:pPr>
        <w:ind w:firstLine="540"/>
      </w:pPr>
      <w:r>
        <w:t>(493,69/60 866,67</w:t>
      </w:r>
      <w:r w:rsidRPr="008B7279">
        <w:t xml:space="preserve">)*100 = </w:t>
      </w:r>
      <w:r>
        <w:t>0,81</w:t>
      </w:r>
      <w:r w:rsidRPr="008B7279">
        <w:t>%</w:t>
      </w:r>
    </w:p>
    <w:p w:rsidR="003C6AD1" w:rsidRPr="008B7279" w:rsidRDefault="003C6AD1" w:rsidP="003C6AD1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3C6AD1" w:rsidRPr="008B7279" w:rsidRDefault="003C6AD1" w:rsidP="003C6AD1">
      <w:pPr>
        <w:ind w:firstLine="540"/>
      </w:pPr>
      <w:r w:rsidRPr="008B7279">
        <w:t xml:space="preserve">В соответствии с методикой средняя стоимость 1 </w:t>
      </w:r>
      <w:proofErr w:type="spellStart"/>
      <w:r w:rsidRPr="008B7279">
        <w:t>кв.м</w:t>
      </w:r>
      <w:proofErr w:type="spellEnd"/>
      <w:r w:rsidRPr="008B7279">
        <w:t xml:space="preserve">. жилого помещения по городу </w:t>
      </w:r>
      <w:proofErr w:type="spellStart"/>
      <w:r w:rsidRPr="008B7279">
        <w:t>Югорску</w:t>
      </w:r>
      <w:proofErr w:type="spellEnd"/>
      <w:r w:rsidRPr="008B7279">
        <w:t xml:space="preserve"> составляет </w:t>
      </w:r>
      <w:r w:rsidR="003057EB">
        <w:t xml:space="preserve">60 866,67 </w:t>
      </w:r>
      <w:r w:rsidRPr="008B7279">
        <w:t xml:space="preserve">руб., учитывая, что при формировании НМЦК стоимость 1 кв. м. жилого помещения не может превышать предельного значения (стоимости 1 </w:t>
      </w:r>
      <w:proofErr w:type="spellStart"/>
      <w:r w:rsidRPr="008B7279">
        <w:t>кв</w:t>
      </w:r>
      <w:proofErr w:type="gramStart"/>
      <w:r w:rsidRPr="008B7279">
        <w:t>.м</w:t>
      </w:r>
      <w:proofErr w:type="spellEnd"/>
      <w:proofErr w:type="gramEnd"/>
      <w:r w:rsidRPr="008B7279">
        <w:t xml:space="preserve">), установленного РСТ по ХМАО-Югре, принимаем за основу стоимость 1 </w:t>
      </w:r>
      <w:proofErr w:type="spellStart"/>
      <w:r w:rsidRPr="008B7279">
        <w:t>кв.м</w:t>
      </w:r>
      <w:proofErr w:type="spellEnd"/>
      <w:r w:rsidRPr="008B7279">
        <w:t xml:space="preserve">. жилого помещения по городу </w:t>
      </w:r>
      <w:proofErr w:type="spellStart"/>
      <w:r w:rsidRPr="008B7279">
        <w:t>Югорску</w:t>
      </w:r>
      <w:proofErr w:type="spellEnd"/>
      <w:r w:rsidRPr="008B7279">
        <w:t xml:space="preserve"> – 5</w:t>
      </w:r>
      <w:r w:rsidR="006E5054">
        <w:t>7</w:t>
      </w:r>
      <w:r w:rsidRPr="008B7279">
        <w:t> </w:t>
      </w:r>
      <w:r w:rsidR="003057EB">
        <w:t>600</w:t>
      </w:r>
      <w:r w:rsidRPr="008B7279">
        <w:t>,00 рублей, утвержденную приказом Региональной службы по тарифам Ханты-Мансийского автономного округа-Югры от 2</w:t>
      </w:r>
      <w:r w:rsidR="003057EB">
        <w:t>2.12.2020 № 121</w:t>
      </w:r>
      <w:r w:rsidRPr="008B7279">
        <w:t xml:space="preserve">-нп «Об утверждении нормативов (показателей) средней рыночной стоимости 1 квадратного метра общей площади жилого помещения по Ханты-Мансийскому автономному округу – Югре и муниципальным образованиям Ханты-Мансийского автономного округа – Югры на </w:t>
      </w:r>
      <w:r w:rsidR="003057EB">
        <w:t>первый</w:t>
      </w:r>
      <w:r w:rsidR="00E8679D">
        <w:t xml:space="preserve"> квартал 202</w:t>
      </w:r>
      <w:r w:rsidR="003057EB">
        <w:t>1</w:t>
      </w:r>
      <w:r w:rsidRPr="008B7279">
        <w:t xml:space="preserve"> года».</w:t>
      </w:r>
    </w:p>
    <w:p w:rsidR="003C6AD1" w:rsidRPr="008B7279" w:rsidRDefault="003C6AD1" w:rsidP="003C6AD1">
      <w:r w:rsidRPr="008B7279">
        <w:rPr>
          <w:spacing w:val="-3"/>
        </w:rPr>
        <w:tab/>
        <w:t xml:space="preserve">Данный метод невозможно применить </w:t>
      </w:r>
      <w:r w:rsidRPr="008B7279">
        <w:t>для расчета начальной (максимальной) цены контракта.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2. Нормативный метод – невозможно применить, так как к данной закупке не установлены нормативы, не утверждены требования к закупаемым жилым помещениям.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lastRenderedPageBreak/>
        <w:t>3. Тарифный метод – невозможно применить, так как цена 1 м</w:t>
      </w:r>
      <w:proofErr w:type="gramStart"/>
      <w:r w:rsidRPr="008B7279">
        <w:rPr>
          <w:rFonts w:ascii="Times New Roman" w:hAnsi="Times New Roman" w:cs="Times New Roman"/>
          <w:b w:val="0"/>
          <w:sz w:val="24"/>
          <w:szCs w:val="24"/>
          <w:vertAlign w:val="superscript"/>
        </w:rPr>
        <w:t>2</w:t>
      </w:r>
      <w:proofErr w:type="gramEnd"/>
      <w:r w:rsidRPr="008B7279">
        <w:rPr>
          <w:rFonts w:ascii="Times New Roman" w:hAnsi="Times New Roman" w:cs="Times New Roman"/>
          <w:b w:val="0"/>
          <w:sz w:val="24"/>
          <w:szCs w:val="24"/>
          <w:vertAlign w:val="superscript"/>
        </w:rPr>
        <w:t xml:space="preserve"> </w:t>
      </w:r>
      <w:r w:rsidRPr="008B7279">
        <w:rPr>
          <w:rFonts w:ascii="Times New Roman" w:hAnsi="Times New Roman" w:cs="Times New Roman"/>
          <w:b w:val="0"/>
          <w:sz w:val="24"/>
          <w:szCs w:val="24"/>
        </w:rPr>
        <w:t>жилых помещений не подлежит государственному регулированию и не установлена муниципальным правовым актом.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4. Проектно-сметный метод – невозможно применить в связи с несоответствием предмета закупки. Этот метод используется в соответствии с методиками и нормативами (государственными элементными сметными нормами) строительных работ или реставрационными нормами и правилами.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5. Затратный метод – невозможно применить, так как нет информации от обычной прибыли в строительной сфере по причине отсутствия результатов изучения рынка. Данный метод заключается в определении НМЦК как суммы произведенных затрат и обычной для определенной сферы деятельности прибыли. Должны учитываться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затраты, что составляет коммерческую тайну.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8B7279" w:rsidRDefault="00A20492" w:rsidP="003C6AD1">
      <w:pPr>
        <w:snapToGrid w:val="0"/>
      </w:pPr>
      <w:r>
        <w:t>Первый</w:t>
      </w:r>
      <w:r w:rsidR="003C6AD1" w:rsidRPr="008B7279">
        <w:t xml:space="preserve"> заместител</w:t>
      </w:r>
      <w:r>
        <w:t>ь</w:t>
      </w:r>
      <w:r w:rsidR="003C6AD1" w:rsidRPr="008B7279">
        <w:t xml:space="preserve"> главы города - </w:t>
      </w:r>
    </w:p>
    <w:p w:rsidR="003C6AD1" w:rsidRPr="008B7279" w:rsidRDefault="003C6AD1" w:rsidP="003C6AD1">
      <w:pPr>
        <w:snapToGrid w:val="0"/>
      </w:pPr>
      <w:r w:rsidRPr="008B7279">
        <w:t>директор</w:t>
      </w:r>
      <w:r w:rsidR="001E27A4">
        <w:t xml:space="preserve"> Департамента</w:t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  <w:t xml:space="preserve">    </w:t>
      </w:r>
      <w:r w:rsidR="00A20492">
        <w:t xml:space="preserve">       </w:t>
      </w:r>
      <w:r w:rsidR="001E27A4">
        <w:t xml:space="preserve">  </w:t>
      </w:r>
      <w:r w:rsidR="00A20492">
        <w:t>С.Д. Голин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8B7279">
        <w:rPr>
          <w:sz w:val="24"/>
          <w:szCs w:val="24"/>
        </w:rPr>
        <w:t>Прошкина</w:t>
      </w:r>
      <w:proofErr w:type="spellEnd"/>
    </w:p>
    <w:p w:rsidR="007D752E" w:rsidRPr="003C6AD1" w:rsidRDefault="007D752E" w:rsidP="003C6AD1">
      <w:pPr>
        <w:ind w:left="709" w:hanging="709"/>
      </w:pPr>
    </w:p>
    <w:sectPr w:rsidR="007D752E" w:rsidRPr="003C6AD1" w:rsidSect="00E8679D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B5A2F"/>
    <w:rsid w:val="000E74EE"/>
    <w:rsid w:val="00107B37"/>
    <w:rsid w:val="0012303A"/>
    <w:rsid w:val="001E27A4"/>
    <w:rsid w:val="001F70E6"/>
    <w:rsid w:val="00201DCD"/>
    <w:rsid w:val="0026711E"/>
    <w:rsid w:val="002E46E7"/>
    <w:rsid w:val="003057EB"/>
    <w:rsid w:val="00354FF2"/>
    <w:rsid w:val="003C243B"/>
    <w:rsid w:val="003C3842"/>
    <w:rsid w:val="003C6AD1"/>
    <w:rsid w:val="00400EBF"/>
    <w:rsid w:val="004C283B"/>
    <w:rsid w:val="005B6E94"/>
    <w:rsid w:val="00610733"/>
    <w:rsid w:val="006C398F"/>
    <w:rsid w:val="006E5054"/>
    <w:rsid w:val="00701C92"/>
    <w:rsid w:val="00787793"/>
    <w:rsid w:val="007D752E"/>
    <w:rsid w:val="00970B99"/>
    <w:rsid w:val="009C07D6"/>
    <w:rsid w:val="00A20492"/>
    <w:rsid w:val="00A44034"/>
    <w:rsid w:val="00A71C64"/>
    <w:rsid w:val="00A87BB4"/>
    <w:rsid w:val="00AA5485"/>
    <w:rsid w:val="00B15E20"/>
    <w:rsid w:val="00BC7EF3"/>
    <w:rsid w:val="00D006C2"/>
    <w:rsid w:val="00D1357E"/>
    <w:rsid w:val="00E176C0"/>
    <w:rsid w:val="00E70CB0"/>
    <w:rsid w:val="00E721F2"/>
    <w:rsid w:val="00E8679D"/>
    <w:rsid w:val="00F02454"/>
    <w:rsid w:val="00F42C48"/>
    <w:rsid w:val="00F5645F"/>
    <w:rsid w:val="00F8577E"/>
    <w:rsid w:val="00FC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38</cp:revision>
  <dcterms:created xsi:type="dcterms:W3CDTF">2020-03-19T05:41:00Z</dcterms:created>
  <dcterms:modified xsi:type="dcterms:W3CDTF">2021-02-17T05:31:00Z</dcterms:modified>
</cp:coreProperties>
</file>