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47" w:rsidRDefault="004E6747" w:rsidP="004E6747">
      <w:pPr>
        <w:ind w:right="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Pr="004E6747" w:rsidRDefault="004E6747" w:rsidP="004E6747">
      <w:pPr>
        <w:jc w:val="center"/>
        <w:rPr>
          <w:b/>
        </w:rPr>
      </w:pPr>
      <w:r w:rsidRPr="004E6747">
        <w:rPr>
          <w:b/>
        </w:rPr>
        <w:t xml:space="preserve">Муниципальное образование  городской округ – город </w:t>
      </w:r>
      <w:proofErr w:type="spellStart"/>
      <w:r w:rsidRPr="004E6747">
        <w:rPr>
          <w:b/>
        </w:rPr>
        <w:t>Югорск</w:t>
      </w:r>
      <w:proofErr w:type="spellEnd"/>
    </w:p>
    <w:p w:rsidR="004E6747" w:rsidRPr="004E6747" w:rsidRDefault="004E6747" w:rsidP="004E6747">
      <w:pPr>
        <w:jc w:val="center"/>
        <w:rPr>
          <w:b/>
        </w:rPr>
      </w:pPr>
      <w:r w:rsidRPr="004E6747">
        <w:rPr>
          <w:b/>
        </w:rPr>
        <w:t xml:space="preserve">Администрация города </w:t>
      </w:r>
      <w:proofErr w:type="spellStart"/>
      <w:r w:rsidRPr="004E6747">
        <w:rPr>
          <w:b/>
        </w:rPr>
        <w:t>Югорска</w:t>
      </w:r>
      <w:proofErr w:type="spellEnd"/>
    </w:p>
    <w:p w:rsidR="004E6747" w:rsidRPr="004E6747" w:rsidRDefault="004E6747" w:rsidP="004E6747">
      <w:pPr>
        <w:jc w:val="center"/>
        <w:rPr>
          <w:b/>
          <w:bCs/>
        </w:rPr>
      </w:pPr>
      <w:r w:rsidRPr="004E6747">
        <w:rPr>
          <w:b/>
          <w:bCs/>
        </w:rPr>
        <w:t>ПРОТОКОЛ</w:t>
      </w:r>
    </w:p>
    <w:p w:rsidR="004E6747" w:rsidRPr="004E6747" w:rsidRDefault="004E6747" w:rsidP="004E6747">
      <w:pPr>
        <w:jc w:val="center"/>
        <w:rPr>
          <w:b/>
        </w:rPr>
      </w:pPr>
      <w:r w:rsidRPr="004E6747">
        <w:rPr>
          <w:b/>
        </w:rPr>
        <w:t>рассмотрения заявок на участие в аукционе в электронной форме</w:t>
      </w:r>
    </w:p>
    <w:p w:rsidR="004E6747" w:rsidRPr="004E6747" w:rsidRDefault="004E6747" w:rsidP="004E6747">
      <w:pPr>
        <w:ind w:left="-993"/>
        <w:jc w:val="both"/>
      </w:pPr>
    </w:p>
    <w:p w:rsidR="004E6747" w:rsidRPr="004E6747" w:rsidRDefault="004E6747" w:rsidP="004E6747">
      <w:pPr>
        <w:ind w:left="-851"/>
        <w:jc w:val="both"/>
      </w:pPr>
      <w:r>
        <w:t xml:space="preserve">           </w:t>
      </w:r>
      <w:r w:rsidRPr="004E6747">
        <w:t xml:space="preserve">«12» февраля 2015 г.                                                                            </w:t>
      </w:r>
      <w:r w:rsidR="007D44EF">
        <w:t xml:space="preserve">           № 0187300005815000032</w:t>
      </w:r>
      <w:r w:rsidRPr="004E6747">
        <w:t>-1</w:t>
      </w:r>
    </w:p>
    <w:p w:rsidR="004E6747" w:rsidRPr="004E6747" w:rsidRDefault="004E6747" w:rsidP="004E6747">
      <w:pPr>
        <w:ind w:left="-142"/>
        <w:jc w:val="both"/>
        <w:rPr>
          <w:noProof/>
        </w:rPr>
      </w:pPr>
      <w:r w:rsidRPr="004E6747">
        <w:rPr>
          <w:noProof/>
        </w:rPr>
        <w:t xml:space="preserve">ПРИСУТСТВОВАЛИ: </w:t>
      </w:r>
    </w:p>
    <w:p w:rsidR="004E6747" w:rsidRPr="004E6747" w:rsidRDefault="004E6747" w:rsidP="004E6747">
      <w:pPr>
        <w:ind w:left="-142"/>
      </w:pPr>
      <w:r w:rsidRPr="004E6747">
        <w:rPr>
          <w:spacing w:val="-6"/>
        </w:rPr>
        <w:t xml:space="preserve">Единая комиссия </w:t>
      </w:r>
      <w:r w:rsidRPr="004E6747">
        <w:t xml:space="preserve">по осуществлению закупок для обеспечения муниципальных нужд города </w:t>
      </w:r>
      <w:proofErr w:type="spellStart"/>
      <w:r w:rsidRPr="004E6747">
        <w:t>Югорска</w:t>
      </w:r>
      <w:proofErr w:type="spellEnd"/>
      <w:r w:rsidRPr="004E6747">
        <w:t xml:space="preserve"> (далее - комиссия) в следующем составе:</w:t>
      </w:r>
    </w:p>
    <w:p w:rsidR="004E6747" w:rsidRPr="004E6747" w:rsidRDefault="004E6747" w:rsidP="004E6747">
      <w:pPr>
        <w:ind w:left="-142"/>
        <w:jc w:val="both"/>
      </w:pPr>
      <w:r w:rsidRPr="004E6747">
        <w:t xml:space="preserve">1. </w:t>
      </w:r>
      <w:proofErr w:type="spellStart"/>
      <w:r w:rsidRPr="004E6747">
        <w:rPr>
          <w:spacing w:val="-6"/>
        </w:rPr>
        <w:t>Голин</w:t>
      </w:r>
      <w:proofErr w:type="spellEnd"/>
      <w:r w:rsidRPr="004E6747">
        <w:rPr>
          <w:spacing w:val="-6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E6747" w:rsidRPr="004E6747" w:rsidRDefault="004E6747" w:rsidP="004E6747">
      <w:pPr>
        <w:ind w:left="-142"/>
        <w:jc w:val="both"/>
      </w:pPr>
      <w:r w:rsidRPr="004E6747">
        <w:t xml:space="preserve">2. </w:t>
      </w:r>
      <w:proofErr w:type="spellStart"/>
      <w:r w:rsidRPr="004E6747">
        <w:rPr>
          <w:spacing w:val="-6"/>
        </w:rPr>
        <w:t>Бандурин</w:t>
      </w:r>
      <w:proofErr w:type="spellEnd"/>
      <w:r w:rsidRPr="004E6747">
        <w:rPr>
          <w:spacing w:val="-6"/>
        </w:rPr>
        <w:t xml:space="preserve"> В.К. – заместитель председателя комиссии, </w:t>
      </w:r>
      <w:r w:rsidRPr="004E6747">
        <w:t xml:space="preserve">директор департамента </w:t>
      </w:r>
      <w:proofErr w:type="spellStart"/>
      <w:r w:rsidRPr="004E6747">
        <w:t>жилищно</w:t>
      </w:r>
      <w:proofErr w:type="spellEnd"/>
      <w:r w:rsidRPr="004E6747">
        <w:t xml:space="preserve"> - коммунального и строительного комплекса;</w:t>
      </w:r>
    </w:p>
    <w:p w:rsidR="004E6747" w:rsidRPr="004E6747" w:rsidRDefault="004E6747" w:rsidP="004E6747">
      <w:pPr>
        <w:ind w:left="-142"/>
      </w:pPr>
      <w:r w:rsidRPr="004E6747">
        <w:t>Члены  комиссии:</w:t>
      </w:r>
    </w:p>
    <w:p w:rsidR="004E6747" w:rsidRPr="004E6747" w:rsidRDefault="004E6747" w:rsidP="004E6747">
      <w:pPr>
        <w:ind w:left="-142"/>
      </w:pPr>
      <w:r w:rsidRPr="004E6747">
        <w:t xml:space="preserve">3.  </w:t>
      </w:r>
      <w:proofErr w:type="spellStart"/>
      <w:r w:rsidRPr="004E6747">
        <w:t>Климин</w:t>
      </w:r>
      <w:proofErr w:type="spellEnd"/>
      <w:r w:rsidRPr="004E6747">
        <w:t xml:space="preserve"> В. А. – заместитель председателя Думы города </w:t>
      </w:r>
      <w:proofErr w:type="spellStart"/>
      <w:r w:rsidRPr="004E6747">
        <w:rPr>
          <w:spacing w:val="-6"/>
        </w:rPr>
        <w:t>Югорска</w:t>
      </w:r>
      <w:proofErr w:type="spellEnd"/>
      <w:r w:rsidRPr="004E6747">
        <w:rPr>
          <w:spacing w:val="-6"/>
        </w:rPr>
        <w:t>;</w:t>
      </w:r>
    </w:p>
    <w:p w:rsidR="004E6747" w:rsidRPr="004E6747" w:rsidRDefault="004E6747" w:rsidP="004E6747">
      <w:pPr>
        <w:ind w:left="-142"/>
        <w:jc w:val="both"/>
        <w:rPr>
          <w:spacing w:val="-6"/>
        </w:rPr>
      </w:pPr>
      <w:r w:rsidRPr="004E6747">
        <w:rPr>
          <w:spacing w:val="-6"/>
        </w:rPr>
        <w:t xml:space="preserve">4. </w:t>
      </w:r>
      <w:r w:rsidRPr="004E6747">
        <w:t xml:space="preserve">Ярков Г.А - заместитель директора департамента </w:t>
      </w:r>
      <w:proofErr w:type="spellStart"/>
      <w:r w:rsidRPr="004E6747">
        <w:t>жилищно</w:t>
      </w:r>
      <w:proofErr w:type="spellEnd"/>
      <w:r w:rsidRPr="004E6747">
        <w:t xml:space="preserve"> - коммунального и строительного комплекса;</w:t>
      </w:r>
    </w:p>
    <w:p w:rsidR="004E6747" w:rsidRPr="004E6747" w:rsidRDefault="004E6747" w:rsidP="004E6747">
      <w:pPr>
        <w:ind w:left="-142"/>
        <w:jc w:val="both"/>
      </w:pPr>
      <w:r w:rsidRPr="004E6747">
        <w:t xml:space="preserve">5. </w:t>
      </w:r>
      <w:proofErr w:type="spellStart"/>
      <w:r w:rsidRPr="004E6747">
        <w:t>Резинкина</w:t>
      </w:r>
      <w:proofErr w:type="spellEnd"/>
      <w:r w:rsidRPr="004E6747">
        <w:t xml:space="preserve"> Ж.В. – заместитель начальника управления экономической политики;</w:t>
      </w:r>
    </w:p>
    <w:p w:rsidR="004E6747" w:rsidRPr="004E6747" w:rsidRDefault="004E6747" w:rsidP="004E6747">
      <w:pPr>
        <w:ind w:left="-142"/>
        <w:jc w:val="both"/>
      </w:pPr>
      <w:r w:rsidRPr="004E6747">
        <w:t xml:space="preserve">6. </w:t>
      </w:r>
      <w:r w:rsidRPr="004E6747">
        <w:rPr>
          <w:spacing w:val="-6"/>
        </w:rPr>
        <w:t xml:space="preserve">Абдуллаев А.Т. </w:t>
      </w:r>
      <w:r w:rsidRPr="004E6747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E6747" w:rsidRPr="004E6747" w:rsidRDefault="004E6747" w:rsidP="004E6747">
      <w:pPr>
        <w:ind w:left="-142" w:right="-284"/>
        <w:jc w:val="both"/>
      </w:pPr>
      <w:r w:rsidRPr="004E6747">
        <w:t>Всего присутствовали 6 членов комиссии из 9.</w:t>
      </w:r>
    </w:p>
    <w:p w:rsidR="004E6747" w:rsidRPr="004E6747" w:rsidRDefault="004E6747" w:rsidP="004E6747">
      <w:pPr>
        <w:ind w:left="-142"/>
        <w:jc w:val="both"/>
      </w:pPr>
      <w:r w:rsidRPr="004E6747">
        <w:rPr>
          <w:spacing w:val="-6"/>
        </w:rPr>
        <w:t xml:space="preserve">Представитель </w:t>
      </w:r>
      <w:r w:rsidRPr="004E6747">
        <w:t xml:space="preserve">заказчика: Омельченко Олеся Леонидовна,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4E6747">
        <w:t>Югорска</w:t>
      </w:r>
      <w:proofErr w:type="spellEnd"/>
      <w:r w:rsidRPr="004E6747">
        <w:t xml:space="preserve">. </w:t>
      </w:r>
    </w:p>
    <w:p w:rsidR="004E6747" w:rsidRPr="004E6747" w:rsidRDefault="004E6747" w:rsidP="004E6747">
      <w:pPr>
        <w:tabs>
          <w:tab w:val="num" w:pos="0"/>
          <w:tab w:val="num" w:pos="567"/>
        </w:tabs>
        <w:ind w:left="-142"/>
        <w:jc w:val="both"/>
      </w:pPr>
      <w:r w:rsidRPr="004E6747">
        <w:t>1. Наименование аукциона: аукцион в электро</w:t>
      </w:r>
      <w:r w:rsidR="007D44EF">
        <w:t>нной форме № 0187300005815000032</w:t>
      </w:r>
      <w:r w:rsidRPr="004E6747">
        <w:t xml:space="preserve"> на право заключения муниципального контракта на поставку мебели на объект «Расширение канализационных очистных сооружений в городе </w:t>
      </w:r>
      <w:proofErr w:type="spellStart"/>
      <w:r w:rsidRPr="004E6747">
        <w:t>Югорске</w:t>
      </w:r>
      <w:proofErr w:type="spellEnd"/>
      <w:r w:rsidRPr="004E6747">
        <w:t>».</w:t>
      </w:r>
    </w:p>
    <w:p w:rsidR="004E6747" w:rsidRPr="004E6747" w:rsidRDefault="004E6747" w:rsidP="004E6747">
      <w:pPr>
        <w:ind w:left="-142"/>
        <w:jc w:val="both"/>
      </w:pPr>
      <w:r w:rsidRPr="004E6747">
        <w:t xml:space="preserve">Номер извещения о проведении торгов на официальном сайте – </w:t>
      </w:r>
      <w:hyperlink r:id="rId6" w:history="1">
        <w:r w:rsidRPr="004E6747">
          <w:t>http://zakupki.gov.ru/</w:t>
        </w:r>
      </w:hyperlink>
      <w:r w:rsidRPr="004E6747">
        <w:t xml:space="preserve">, </w:t>
      </w:r>
      <w:r w:rsidR="007D44EF">
        <w:t>код аукциона 0187300005815000032</w:t>
      </w:r>
      <w:r w:rsidRPr="004E6747">
        <w:t xml:space="preserve">, дата публикации 03.02.2015. </w:t>
      </w:r>
    </w:p>
    <w:p w:rsidR="004E6747" w:rsidRPr="004E6747" w:rsidRDefault="004E6747" w:rsidP="004E6747">
      <w:pPr>
        <w:tabs>
          <w:tab w:val="num" w:pos="567"/>
        </w:tabs>
        <w:autoSpaceDE w:val="0"/>
        <w:autoSpaceDN w:val="0"/>
        <w:adjustRightInd w:val="0"/>
        <w:ind w:left="-142"/>
        <w:jc w:val="both"/>
      </w:pPr>
      <w:r w:rsidRPr="004E6747"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4E6747">
        <w:t>Югорска</w:t>
      </w:r>
      <w:proofErr w:type="spellEnd"/>
      <w:r w:rsidRPr="004E6747">
        <w:t xml:space="preserve">. Почтовый адрес: 628260, ул. Механизаторов, 22, г. </w:t>
      </w:r>
      <w:proofErr w:type="spellStart"/>
      <w:r w:rsidRPr="004E6747">
        <w:t>Югорск</w:t>
      </w:r>
      <w:proofErr w:type="spellEnd"/>
      <w:r w:rsidRPr="004E6747">
        <w:t xml:space="preserve">, Ханты-Мансийский автономный округ – </w:t>
      </w:r>
      <w:proofErr w:type="spellStart"/>
      <w:r w:rsidRPr="004E6747">
        <w:t>Югра</w:t>
      </w:r>
      <w:proofErr w:type="spellEnd"/>
      <w:r w:rsidRPr="004E6747">
        <w:t>.</w:t>
      </w:r>
    </w:p>
    <w:p w:rsidR="004E6747" w:rsidRPr="005D1A77" w:rsidRDefault="004E6747" w:rsidP="004E6747">
      <w:pPr>
        <w:ind w:left="-142"/>
        <w:jc w:val="both"/>
      </w:pPr>
      <w:r w:rsidRPr="004E6747">
        <w:t xml:space="preserve">3. Процедура рассмотрения первых частей заявок на участие в аукционе была проведена комиссией в 10.00 часов 12 </w:t>
      </w:r>
      <w:r w:rsidRPr="005D1A77">
        <w:t xml:space="preserve">февраля 2015 года, по адресу: ул. 40 лет Победы, 11, г. </w:t>
      </w:r>
      <w:proofErr w:type="spellStart"/>
      <w:r w:rsidRPr="005D1A77">
        <w:t>Югорск</w:t>
      </w:r>
      <w:proofErr w:type="spellEnd"/>
      <w:r w:rsidRPr="005D1A77">
        <w:t xml:space="preserve">, Ханты-Мансийский  автономный  </w:t>
      </w:r>
      <w:proofErr w:type="spellStart"/>
      <w:r w:rsidRPr="005D1A77">
        <w:t>округ-Югра</w:t>
      </w:r>
      <w:proofErr w:type="spellEnd"/>
      <w:r w:rsidRPr="005D1A77">
        <w:t>, Тюменская область.</w:t>
      </w:r>
    </w:p>
    <w:p w:rsidR="004E6747" w:rsidRPr="005D1A77" w:rsidRDefault="004E6747" w:rsidP="004E6747">
      <w:pPr>
        <w:ind w:left="-142"/>
        <w:jc w:val="both"/>
        <w:rPr>
          <w:noProof/>
        </w:rPr>
      </w:pPr>
      <w:r w:rsidRPr="005D1A77">
        <w:rPr>
          <w:noProof/>
        </w:rPr>
        <w:t>4. Количество поступивших з</w:t>
      </w:r>
      <w:r w:rsidR="005D1A77" w:rsidRPr="005D1A77">
        <w:rPr>
          <w:noProof/>
        </w:rPr>
        <w:t>аявок на участие  в аукционе – 5</w:t>
      </w:r>
      <w:r w:rsidRPr="005D1A77">
        <w:rPr>
          <w:noProof/>
        </w:rPr>
        <w:t xml:space="preserve">. </w:t>
      </w:r>
    </w:p>
    <w:p w:rsidR="004E6747" w:rsidRPr="005D1A77" w:rsidRDefault="004E6747" w:rsidP="004E6747">
      <w:pPr>
        <w:ind w:left="-142"/>
        <w:jc w:val="both"/>
        <w:rPr>
          <w:noProof/>
        </w:rPr>
      </w:pPr>
      <w:r w:rsidRPr="005D1A77">
        <w:rPr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-127" w:type="dxa"/>
        <w:tblLook w:val="00A0"/>
      </w:tblPr>
      <w:tblGrid>
        <w:gridCol w:w="2338"/>
        <w:gridCol w:w="2056"/>
        <w:gridCol w:w="6293"/>
      </w:tblGrid>
      <w:tr w:rsidR="004E6747" w:rsidRPr="005D1A77" w:rsidTr="004E6747"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747" w:rsidRPr="005D1A77" w:rsidRDefault="004E6747" w:rsidP="004E6747">
            <w:pPr>
              <w:pStyle w:val="a4"/>
              <w:jc w:val="center"/>
            </w:pPr>
            <w:r w:rsidRPr="005D1A77">
              <w:t>Порядковый номер заявки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747" w:rsidRPr="005D1A77" w:rsidRDefault="004E6747" w:rsidP="004E6747">
            <w:pPr>
              <w:pStyle w:val="a4"/>
              <w:jc w:val="center"/>
            </w:pPr>
            <w:r w:rsidRPr="005D1A77">
              <w:t>Решение о допуске или об отказе в допуске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747" w:rsidRPr="005D1A77" w:rsidRDefault="004E6747" w:rsidP="004E6747">
            <w:pPr>
              <w:pStyle w:val="a4"/>
              <w:jc w:val="center"/>
            </w:pPr>
            <w:r w:rsidRPr="005D1A77">
              <w:t>Причина отказа в допуске</w:t>
            </w:r>
          </w:p>
        </w:tc>
      </w:tr>
      <w:tr w:rsidR="004E6747" w:rsidRPr="004E6747" w:rsidTr="004E6747">
        <w:trPr>
          <w:trHeight w:val="530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747" w:rsidRPr="004E6747" w:rsidRDefault="004E6747" w:rsidP="004E6747">
            <w:pPr>
              <w:jc w:val="center"/>
              <w:rPr>
                <w:color w:val="FF0000"/>
                <w:spacing w:val="-6"/>
                <w:sz w:val="18"/>
                <w:szCs w:val="18"/>
                <w:highlight w:val="yellow"/>
                <w:lang w:eastAsia="en-US"/>
              </w:rPr>
            </w:pPr>
            <w:r>
              <w:t>2364284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747" w:rsidRPr="0010535B" w:rsidRDefault="004E6747" w:rsidP="004E6747">
            <w:pPr>
              <w:jc w:val="center"/>
              <w:rPr>
                <w:spacing w:val="-6"/>
                <w:sz w:val="18"/>
                <w:szCs w:val="18"/>
              </w:rPr>
            </w:pPr>
            <w:r w:rsidRPr="0010535B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  <w:p w:rsidR="004E6747" w:rsidRPr="0010535B" w:rsidRDefault="004E6747" w:rsidP="004E674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A5D" w:rsidRPr="00902A5D" w:rsidRDefault="004E6747" w:rsidP="005D1A7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 44-ФЗ за непредоставление информации, предусмотренной частью 3 статьи 66 Федерального закона от 05.04.2013 №44-ФЗ</w:t>
            </w:r>
            <w:r w:rsidR="00AF0F39">
              <w:rPr>
                <w:noProof/>
                <w:sz w:val="20"/>
                <w:szCs w:val="20"/>
              </w:rPr>
              <w:t>,</w:t>
            </w:r>
            <w:r w:rsidR="00902A5D" w:rsidRPr="00902A5D">
              <w:rPr>
                <w:noProof/>
                <w:sz w:val="20"/>
                <w:szCs w:val="20"/>
              </w:rPr>
              <w:t xml:space="preserve"> а именно:</w:t>
            </w:r>
          </w:p>
          <w:p w:rsidR="00902A5D" w:rsidRPr="00902A5D" w:rsidRDefault="00902A5D" w:rsidP="005D1A7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заявка участника закупки содержит неконкретные показатели предлагаемого товара (конкретные показатели товара не предоставлены):</w:t>
            </w:r>
          </w:p>
          <w:p w:rsidR="004E6747" w:rsidRPr="00902A5D" w:rsidRDefault="00902A5D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 xml:space="preserve">   - </w:t>
            </w:r>
            <w:r w:rsidR="004E6747" w:rsidRPr="00902A5D">
              <w:rPr>
                <w:noProof/>
                <w:sz w:val="20"/>
                <w:szCs w:val="20"/>
              </w:rPr>
              <w:t>отсутству</w:t>
            </w:r>
            <w:r w:rsidRPr="00902A5D">
              <w:rPr>
                <w:noProof/>
                <w:sz w:val="20"/>
                <w:szCs w:val="20"/>
              </w:rPr>
              <w:t>е</w:t>
            </w:r>
            <w:r w:rsidR="004E6747" w:rsidRPr="00902A5D">
              <w:rPr>
                <w:noProof/>
                <w:sz w:val="20"/>
                <w:szCs w:val="20"/>
              </w:rPr>
              <w:t>т информация о наименов</w:t>
            </w:r>
            <w:r w:rsidRPr="00902A5D">
              <w:rPr>
                <w:noProof/>
                <w:sz w:val="20"/>
                <w:szCs w:val="20"/>
              </w:rPr>
              <w:t>ании страны происхождения       товаров</w:t>
            </w:r>
            <w:r w:rsidR="004E6747" w:rsidRPr="00902A5D">
              <w:rPr>
                <w:noProof/>
                <w:sz w:val="20"/>
                <w:szCs w:val="20"/>
              </w:rPr>
              <w:t>.</w:t>
            </w:r>
          </w:p>
          <w:p w:rsidR="00902A5D" w:rsidRPr="00902A5D" w:rsidRDefault="00902A5D" w:rsidP="005D1A77">
            <w:pPr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- пункт 1. «</w:t>
            </w:r>
            <w:r w:rsidRPr="00902A5D">
              <w:rPr>
                <w:rFonts w:eastAsia="Calibri"/>
                <w:kern w:val="2"/>
                <w:sz w:val="20"/>
                <w:szCs w:val="20"/>
              </w:rPr>
              <w:t>Кресло офисное»,</w:t>
            </w:r>
            <w:r w:rsidRPr="00902A5D">
              <w:rPr>
                <w:noProof/>
                <w:sz w:val="20"/>
                <w:szCs w:val="20"/>
              </w:rPr>
              <w:t xml:space="preserve"> пункт 6 «</w:t>
            </w:r>
            <w:r w:rsidRPr="00902A5D">
              <w:rPr>
                <w:rFonts w:eastAsia="Calibri"/>
                <w:kern w:val="2"/>
                <w:sz w:val="20"/>
                <w:szCs w:val="20"/>
              </w:rPr>
              <w:t>Шкаф для одежды», пункт 11 «Тумба»</w:t>
            </w:r>
            <w:r>
              <w:rPr>
                <w:rFonts w:eastAsia="Calibri"/>
                <w:kern w:val="2"/>
                <w:sz w:val="20"/>
                <w:szCs w:val="20"/>
              </w:rPr>
              <w:t xml:space="preserve">, </w:t>
            </w:r>
            <w:r w:rsidRPr="00902A5D">
              <w:rPr>
                <w:rFonts w:eastAsia="Calibri"/>
                <w:kern w:val="2"/>
                <w:sz w:val="20"/>
                <w:szCs w:val="20"/>
              </w:rPr>
              <w:t>пункт 15 «Приставка для переговоров»</w:t>
            </w:r>
            <w:r w:rsidRPr="00902A5D">
              <w:rPr>
                <w:noProof/>
                <w:sz w:val="20"/>
                <w:szCs w:val="20"/>
              </w:rPr>
              <w:t xml:space="preserve"> </w:t>
            </w:r>
            <w:r w:rsidRPr="00902A5D">
              <w:rPr>
                <w:rFonts w:eastAsia="Calibri"/>
                <w:kern w:val="2"/>
                <w:sz w:val="20"/>
                <w:szCs w:val="20"/>
              </w:rPr>
              <w:t>- показатель «цвет» указан неконкретно</w:t>
            </w:r>
            <w:r w:rsidRPr="00902A5D">
              <w:rPr>
                <w:noProof/>
                <w:sz w:val="20"/>
                <w:szCs w:val="20"/>
              </w:rPr>
              <w:t>;</w:t>
            </w:r>
          </w:p>
          <w:p w:rsidR="00902A5D" w:rsidRDefault="00902A5D" w:rsidP="005D1A77">
            <w:pPr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пункт 2 «Стул офисный» - показатель «материал обивки» указан неконкрет</w:t>
            </w:r>
            <w:r>
              <w:rPr>
                <w:noProof/>
                <w:sz w:val="20"/>
                <w:szCs w:val="20"/>
              </w:rPr>
              <w:t>но;</w:t>
            </w:r>
          </w:p>
          <w:p w:rsidR="00902A5D" w:rsidRPr="00902A5D" w:rsidRDefault="00902A5D" w:rsidP="005D1A77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пункт 17 «Гардероб двухдверный» - показатель «цвет канта» указан неконкретно</w:t>
            </w:r>
          </w:p>
          <w:p w:rsidR="004E6747" w:rsidRPr="00902A5D" w:rsidRDefault="004E6747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lastRenderedPageBreak/>
              <w:t>Положения документации об аукционе в электронной форме, которым не соответствует заявка на участие в аукционе: п.23 Части I . Сведения о проводимом аукционе в электронной форме.</w:t>
            </w:r>
          </w:p>
          <w:p w:rsidR="00EE7B08" w:rsidRPr="00902A5D" w:rsidRDefault="004E6747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4E6747" w:rsidRPr="004E6747" w:rsidTr="004E6747">
        <w:trPr>
          <w:trHeight w:val="530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747" w:rsidRPr="004E6747" w:rsidRDefault="00902A5D" w:rsidP="00902A5D">
            <w:pPr>
              <w:jc w:val="center"/>
              <w:rPr>
                <w:color w:val="FF0000"/>
                <w:lang w:eastAsia="en-US"/>
              </w:rPr>
            </w:pPr>
            <w:r>
              <w:lastRenderedPageBreak/>
              <w:t>3655530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747" w:rsidRPr="00902A5D" w:rsidRDefault="004E6747" w:rsidP="004E6747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02A5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6747" w:rsidRPr="00902A5D" w:rsidRDefault="004E6747" w:rsidP="004E6747">
            <w:pPr>
              <w:rPr>
                <w:rFonts w:ascii="Calibri" w:eastAsia="Calibri" w:hAnsi="Calibri"/>
              </w:rPr>
            </w:pPr>
          </w:p>
        </w:tc>
      </w:tr>
      <w:tr w:rsidR="00902A5D" w:rsidRPr="004E6747" w:rsidTr="004E6747">
        <w:trPr>
          <w:trHeight w:val="530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A5D" w:rsidRDefault="00902A5D" w:rsidP="00902A5D">
            <w:pPr>
              <w:jc w:val="center"/>
            </w:pPr>
            <w:r>
              <w:t>5509544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A5D" w:rsidRPr="0010535B" w:rsidRDefault="00902A5D" w:rsidP="00902A5D">
            <w:pPr>
              <w:jc w:val="center"/>
              <w:rPr>
                <w:spacing w:val="-6"/>
                <w:sz w:val="18"/>
                <w:szCs w:val="18"/>
              </w:rPr>
            </w:pPr>
            <w:r w:rsidRPr="0010535B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  <w:p w:rsidR="00902A5D" w:rsidRPr="0010535B" w:rsidRDefault="00902A5D" w:rsidP="00902A5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A5D" w:rsidRPr="00902A5D" w:rsidRDefault="00902A5D" w:rsidP="005D1A7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 44-ФЗ за непредоставление информации, предусмотренной частью 3 статьи 66 Федерального закона от 05.04.2013 №44-ФЗ</w:t>
            </w:r>
            <w:r w:rsidR="00AF0F39">
              <w:rPr>
                <w:noProof/>
                <w:sz w:val="20"/>
                <w:szCs w:val="20"/>
              </w:rPr>
              <w:t>,</w:t>
            </w:r>
            <w:r w:rsidRPr="00902A5D">
              <w:rPr>
                <w:noProof/>
                <w:sz w:val="20"/>
                <w:szCs w:val="20"/>
              </w:rPr>
              <w:t xml:space="preserve"> а именно:</w:t>
            </w:r>
          </w:p>
          <w:p w:rsidR="00902A5D" w:rsidRPr="00902A5D" w:rsidRDefault="00902A5D" w:rsidP="005D1A7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заявка участника закупки содержит неконкретные показатели предлагаемого товара (конкретные показатели товара не предоставлены):</w:t>
            </w:r>
          </w:p>
          <w:p w:rsidR="00902A5D" w:rsidRPr="00902A5D" w:rsidRDefault="00902A5D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 xml:space="preserve">   - </w:t>
            </w:r>
            <w:r w:rsidRPr="00902A5D">
              <w:rPr>
                <w:color w:val="000000"/>
                <w:sz w:val="20"/>
                <w:szCs w:val="20"/>
              </w:rPr>
              <w:t xml:space="preserve">по пунктам №1-26 </w:t>
            </w:r>
            <w:r w:rsidRPr="00902A5D">
              <w:rPr>
                <w:noProof/>
                <w:sz w:val="20"/>
                <w:szCs w:val="20"/>
              </w:rPr>
              <w:t>отсутствует информация о наименовании страны происхождения       товаров.</w:t>
            </w:r>
            <w:r w:rsidRPr="00902A5D">
              <w:rPr>
                <w:color w:val="000000"/>
                <w:sz w:val="20"/>
                <w:szCs w:val="20"/>
              </w:rPr>
              <w:t xml:space="preserve"> </w:t>
            </w:r>
          </w:p>
          <w:p w:rsidR="00902A5D" w:rsidRPr="00902A5D" w:rsidRDefault="00902A5D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 . Сведения о проводимом аукционе в электронной форме.</w:t>
            </w:r>
          </w:p>
          <w:p w:rsidR="00902A5D" w:rsidRPr="00902A5D" w:rsidRDefault="00902A5D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902A5D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902A5D" w:rsidRPr="004E6747" w:rsidTr="004E6747">
        <w:trPr>
          <w:trHeight w:val="530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A5D" w:rsidRDefault="00902A5D" w:rsidP="00902A5D">
            <w:pPr>
              <w:jc w:val="center"/>
            </w:pPr>
            <w:r>
              <w:t>6238197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A5D" w:rsidRPr="005D1A77" w:rsidRDefault="00902A5D" w:rsidP="00902A5D">
            <w:pPr>
              <w:jc w:val="center"/>
              <w:rPr>
                <w:spacing w:val="-6"/>
                <w:sz w:val="18"/>
                <w:szCs w:val="18"/>
              </w:rPr>
            </w:pPr>
            <w:r w:rsidRPr="005D1A77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  <w:p w:rsidR="00902A5D" w:rsidRPr="005D1A77" w:rsidRDefault="00902A5D" w:rsidP="00902A5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A5D" w:rsidRPr="005D1A77" w:rsidRDefault="00902A5D" w:rsidP="005D1A7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 44-ФЗ за непредоставление информации, предусмотренной частью 3 статьи 66 Федерального закона от 05.04.2013 №44-ФЗ</w:t>
            </w:r>
            <w:r w:rsidR="00AF0F39">
              <w:rPr>
                <w:noProof/>
                <w:sz w:val="20"/>
                <w:szCs w:val="20"/>
              </w:rPr>
              <w:t>,</w:t>
            </w:r>
            <w:r w:rsidRPr="005D1A77">
              <w:rPr>
                <w:noProof/>
                <w:sz w:val="20"/>
                <w:szCs w:val="20"/>
              </w:rPr>
              <w:t xml:space="preserve"> а именно:</w:t>
            </w:r>
          </w:p>
          <w:p w:rsidR="00902A5D" w:rsidRPr="005D1A77" w:rsidRDefault="00902A5D" w:rsidP="005D1A77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>заявка участника закупки содержит неконкретные показатели предлагаемого товара (конкретные показатели товара не предоставлены):</w:t>
            </w:r>
          </w:p>
          <w:p w:rsidR="00902A5D" w:rsidRPr="005D1A77" w:rsidRDefault="00902A5D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 xml:space="preserve">   - </w:t>
            </w:r>
            <w:r w:rsidR="005D1A77" w:rsidRPr="005D1A77">
              <w:rPr>
                <w:rFonts w:eastAsia="Calibri"/>
                <w:sz w:val="20"/>
                <w:szCs w:val="20"/>
              </w:rPr>
              <w:t>пункт 4. Табурет  - в заявке участника закупки присутствует слово «или» («кож</w:t>
            </w:r>
            <w:proofErr w:type="gramStart"/>
            <w:r w:rsidR="005D1A77" w:rsidRPr="005D1A77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="005D1A77" w:rsidRPr="005D1A77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="005D1A77" w:rsidRPr="005D1A77">
              <w:rPr>
                <w:rFonts w:eastAsia="Calibri"/>
                <w:sz w:val="20"/>
                <w:szCs w:val="20"/>
              </w:rPr>
              <w:t>з</w:t>
            </w:r>
            <w:proofErr w:type="gramEnd"/>
            <w:r w:rsidR="005D1A77" w:rsidRPr="005D1A77">
              <w:rPr>
                <w:rFonts w:eastAsia="Calibri"/>
                <w:sz w:val="20"/>
                <w:szCs w:val="20"/>
              </w:rPr>
              <w:t>ам или ткань»).</w:t>
            </w:r>
          </w:p>
          <w:p w:rsidR="00902A5D" w:rsidRPr="005D1A77" w:rsidRDefault="00902A5D" w:rsidP="005D1A77">
            <w:pPr>
              <w:ind w:right="40"/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 . Сведения о проводимом аукционе в электронной форме.</w:t>
            </w:r>
          </w:p>
          <w:p w:rsidR="00902A5D" w:rsidRPr="00902A5D" w:rsidRDefault="00902A5D" w:rsidP="005D1A77">
            <w:pPr>
              <w:ind w:right="40"/>
              <w:jc w:val="both"/>
              <w:rPr>
                <w:noProof/>
                <w:color w:val="FF0000"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5D1A77" w:rsidRPr="004E6747" w:rsidTr="004E6747">
        <w:trPr>
          <w:trHeight w:val="530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1A77" w:rsidRDefault="005D1A77" w:rsidP="00902A5D">
            <w:pPr>
              <w:jc w:val="center"/>
            </w:pPr>
            <w:r>
              <w:t>2978317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1A77" w:rsidRPr="005D1A77" w:rsidRDefault="005D1A77" w:rsidP="005D1A77">
            <w:pPr>
              <w:spacing w:line="276" w:lineRule="auto"/>
              <w:jc w:val="center"/>
              <w:rPr>
                <w:spacing w:val="-6"/>
                <w:sz w:val="20"/>
                <w:szCs w:val="20"/>
                <w:highlight w:val="yellow"/>
                <w:lang w:eastAsia="en-US"/>
              </w:rPr>
            </w:pPr>
            <w:r w:rsidRPr="005D1A77">
              <w:rPr>
                <w:spacing w:val="-6"/>
                <w:sz w:val="20"/>
                <w:szCs w:val="20"/>
              </w:rPr>
              <w:t>отказать в допуске к участию в аукционе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A77" w:rsidRPr="005D1A77" w:rsidRDefault="005D1A77" w:rsidP="005D1A77">
            <w:pPr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>На основании  подпункта 2 части 4 статьи 67 Федерального закона от 05.</w:t>
            </w:r>
            <w:r w:rsidR="00AF0F39">
              <w:rPr>
                <w:noProof/>
                <w:sz w:val="20"/>
                <w:szCs w:val="20"/>
              </w:rPr>
              <w:t>04.2013 №44-ФЗ за несоответствие</w:t>
            </w:r>
            <w:r w:rsidRPr="005D1A77">
              <w:rPr>
                <w:noProof/>
                <w:sz w:val="20"/>
                <w:szCs w:val="20"/>
              </w:rPr>
              <w:t xml:space="preserve"> информации, предусмотренной частью 3 статьи 66 Федерального закона от 05.04.2013 №44-ФЗ,  а именно:</w:t>
            </w:r>
          </w:p>
          <w:p w:rsidR="005D1A77" w:rsidRPr="005D1A77" w:rsidRDefault="005D1A77" w:rsidP="005D1A77">
            <w:pPr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 xml:space="preserve">- пункт 2. «Стул офисный»: требуется  </w:t>
            </w:r>
            <w:r w:rsidRPr="005D1A77">
              <w:rPr>
                <w:rFonts w:eastAsia="Calibri"/>
                <w:sz w:val="20"/>
                <w:szCs w:val="20"/>
              </w:rPr>
              <w:t>«Ширина спинки не менее 475 мм и не более 500 мм», участник предлагает:  «Ширина спинки 455 мм».</w:t>
            </w:r>
          </w:p>
          <w:p w:rsidR="005D1A77" w:rsidRPr="005D1A77" w:rsidRDefault="005D1A77" w:rsidP="005D1A77">
            <w:pPr>
              <w:jc w:val="both"/>
              <w:rPr>
                <w:noProof/>
                <w:sz w:val="20"/>
                <w:szCs w:val="20"/>
              </w:rPr>
            </w:pPr>
            <w:r w:rsidRPr="005D1A77">
              <w:rPr>
                <w:noProof/>
                <w:sz w:val="20"/>
                <w:szCs w:val="20"/>
              </w:rPr>
              <w:t xml:space="preserve"> 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Приложение №2 к Части II. Техническое задание.</w:t>
            </w:r>
          </w:p>
          <w:p w:rsidR="005D1A77" w:rsidRPr="005D1A77" w:rsidRDefault="005D1A77" w:rsidP="005D1A77">
            <w:pPr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5D1A77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5D1A77" w:rsidRPr="005D1A77" w:rsidRDefault="005D1A77" w:rsidP="005D1A77">
      <w:pPr>
        <w:spacing w:before="120"/>
        <w:jc w:val="both"/>
        <w:rPr>
          <w:bCs/>
        </w:rPr>
      </w:pPr>
      <w:r w:rsidRPr="005D1A77">
        <w:t>6. В</w:t>
      </w:r>
      <w:r w:rsidRPr="005D1A77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4E6747" w:rsidRPr="005D1A77" w:rsidRDefault="005D1A77" w:rsidP="00902A5D">
      <w:pPr>
        <w:tabs>
          <w:tab w:val="left" w:pos="426"/>
          <w:tab w:val="left" w:pos="567"/>
        </w:tabs>
        <w:jc w:val="both"/>
      </w:pPr>
      <w:r w:rsidRPr="005D1A77">
        <w:t xml:space="preserve">7. </w:t>
      </w:r>
      <w:r w:rsidR="004E6747" w:rsidRPr="005D1A77">
        <w:t xml:space="preserve">Настоящий протокол подлежит размещению на сайте оператора электронной площадки </w:t>
      </w:r>
      <w:hyperlink r:id="rId7" w:history="1">
        <w:r w:rsidR="004E6747" w:rsidRPr="005D1A77">
          <w:rPr>
            <w:rStyle w:val="a3"/>
            <w:color w:val="auto"/>
          </w:rPr>
          <w:t>http://www.sberbank-ast.ru</w:t>
        </w:r>
      </w:hyperlink>
      <w:r w:rsidR="004E6747" w:rsidRPr="005D1A77">
        <w:t>.</w:t>
      </w:r>
    </w:p>
    <w:p w:rsidR="004E6747" w:rsidRPr="005D1A77" w:rsidRDefault="004E6747" w:rsidP="004E6747">
      <w:pPr>
        <w:jc w:val="center"/>
        <w:rPr>
          <w:noProof/>
        </w:rPr>
      </w:pPr>
      <w:bookmarkStart w:id="0" w:name="_GoBack"/>
      <w:bookmarkEnd w:id="0"/>
      <w:r w:rsidRPr="005D1A77">
        <w:rPr>
          <w:noProof/>
        </w:rPr>
        <w:t>Сведения о решении</w:t>
      </w:r>
    </w:p>
    <w:p w:rsidR="004E6747" w:rsidRPr="005D1A77" w:rsidRDefault="004E6747" w:rsidP="004E6747">
      <w:pPr>
        <w:jc w:val="center"/>
        <w:rPr>
          <w:noProof/>
        </w:rPr>
      </w:pPr>
      <w:r w:rsidRPr="005D1A77">
        <w:rPr>
          <w:noProof/>
        </w:rPr>
        <w:t xml:space="preserve">членов комиссии о допуске участника закупки к участию в аукционе </w:t>
      </w:r>
    </w:p>
    <w:p w:rsidR="004E6747" w:rsidRPr="005D1A77" w:rsidRDefault="004E6747" w:rsidP="004E6747">
      <w:pPr>
        <w:jc w:val="center"/>
        <w:rPr>
          <w:noProof/>
        </w:rPr>
      </w:pPr>
      <w:r w:rsidRPr="005D1A77">
        <w:rPr>
          <w:noProof/>
        </w:rPr>
        <w:t>или об отказе их  в допуске к участию в аукционе</w:t>
      </w:r>
    </w:p>
    <w:p w:rsidR="004E6747" w:rsidRPr="005D1A77" w:rsidRDefault="004E6747" w:rsidP="004E6747">
      <w:pPr>
        <w:jc w:val="both"/>
        <w:rPr>
          <w:noProof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5387"/>
        <w:gridCol w:w="2410"/>
        <w:gridCol w:w="2977"/>
      </w:tblGrid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after="60"/>
              <w:jc w:val="center"/>
              <w:rPr>
                <w:noProof/>
                <w:lang w:eastAsia="en-US"/>
              </w:rPr>
            </w:pPr>
            <w:r w:rsidRPr="005D1A77">
              <w:rPr>
                <w:noProof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after="60"/>
              <w:jc w:val="center"/>
              <w:rPr>
                <w:noProof/>
                <w:lang w:eastAsia="en-US"/>
              </w:rPr>
            </w:pPr>
            <w:r w:rsidRPr="005D1A77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after="60"/>
              <w:jc w:val="center"/>
              <w:rPr>
                <w:noProof/>
                <w:lang w:eastAsia="en-US"/>
              </w:rPr>
            </w:pPr>
            <w:r w:rsidRPr="005D1A77">
              <w:rPr>
                <w:noProof/>
                <w:lang w:eastAsia="en-US"/>
              </w:rPr>
              <w:t>Состав комиссии</w:t>
            </w:r>
          </w:p>
        </w:tc>
      </w:tr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D1A7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5D1A77" w:rsidRDefault="004E6747" w:rsidP="004E6747">
            <w:pPr>
              <w:spacing w:after="60"/>
              <w:jc w:val="center"/>
              <w:rPr>
                <w:noProof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line="276" w:lineRule="auto"/>
              <w:jc w:val="center"/>
            </w:pPr>
            <w:r w:rsidRPr="005D1A77">
              <w:t xml:space="preserve">С.Д. </w:t>
            </w:r>
            <w:proofErr w:type="spellStart"/>
            <w:r w:rsidRPr="005D1A77">
              <w:t>Голин</w:t>
            </w:r>
            <w:proofErr w:type="spellEnd"/>
          </w:p>
        </w:tc>
      </w:tr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5D1A77" w:rsidRDefault="004E6747" w:rsidP="004E6747">
            <w:pPr>
              <w:jc w:val="both"/>
              <w:rPr>
                <w:lang w:eastAsia="en-US"/>
              </w:rPr>
            </w:pPr>
            <w:r w:rsidRPr="005D1A7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rPr>
                <w:rFonts w:ascii="Calibri" w:eastAsia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line="276" w:lineRule="auto"/>
              <w:jc w:val="center"/>
            </w:pPr>
            <w:r w:rsidRPr="005D1A77">
              <w:t xml:space="preserve">В.К. </w:t>
            </w:r>
            <w:proofErr w:type="spellStart"/>
            <w:r w:rsidRPr="005D1A77">
              <w:t>Бандурин</w:t>
            </w:r>
            <w:proofErr w:type="spellEnd"/>
          </w:p>
        </w:tc>
      </w:tr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5D1A77" w:rsidRDefault="004E6747" w:rsidP="004E6747">
            <w:pPr>
              <w:jc w:val="both"/>
              <w:rPr>
                <w:lang w:eastAsia="en-US"/>
              </w:rPr>
            </w:pPr>
            <w:r w:rsidRPr="005D1A7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rPr>
                <w:rFonts w:ascii="Calibri" w:eastAsia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line="276" w:lineRule="auto"/>
              <w:jc w:val="center"/>
            </w:pPr>
            <w:r w:rsidRPr="005D1A77">
              <w:t xml:space="preserve">В.А. </w:t>
            </w:r>
            <w:proofErr w:type="spellStart"/>
            <w:r w:rsidRPr="005D1A77">
              <w:t>Климин</w:t>
            </w:r>
            <w:proofErr w:type="spellEnd"/>
          </w:p>
        </w:tc>
      </w:tr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5D1A77" w:rsidRDefault="004E6747" w:rsidP="004E6747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D1A7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5D1A77" w:rsidRDefault="004E6747" w:rsidP="004E674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line="276" w:lineRule="auto"/>
              <w:jc w:val="center"/>
            </w:pPr>
            <w:r w:rsidRPr="005D1A77">
              <w:t xml:space="preserve">Ж.В. </w:t>
            </w:r>
            <w:proofErr w:type="spellStart"/>
            <w:r w:rsidRPr="005D1A77">
              <w:t>Резинкина</w:t>
            </w:r>
            <w:proofErr w:type="spellEnd"/>
          </w:p>
        </w:tc>
      </w:tr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5D1A77" w:rsidRDefault="004E6747" w:rsidP="004E6747">
            <w:pPr>
              <w:jc w:val="both"/>
              <w:rPr>
                <w:lang w:eastAsia="en-US"/>
              </w:rPr>
            </w:pPr>
            <w:r w:rsidRPr="005D1A7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5D1A77" w:rsidRDefault="004E6747" w:rsidP="004E6747">
            <w:pPr>
              <w:spacing w:after="60"/>
              <w:jc w:val="center"/>
              <w:rPr>
                <w:noProof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line="276" w:lineRule="auto"/>
              <w:jc w:val="center"/>
            </w:pPr>
            <w:r w:rsidRPr="005D1A77">
              <w:t>Г.А. Ярков</w:t>
            </w:r>
          </w:p>
        </w:tc>
      </w:tr>
      <w:tr w:rsidR="004E6747" w:rsidRPr="004E6747" w:rsidTr="00902A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5D1A77" w:rsidRDefault="004E6747" w:rsidP="004E6747">
            <w:r w:rsidRPr="005D1A77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5D1A77" w:rsidRDefault="004E6747" w:rsidP="004E6747">
            <w:pPr>
              <w:spacing w:after="60"/>
              <w:jc w:val="center"/>
              <w:rPr>
                <w:noProof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5D1A77" w:rsidRDefault="004E6747" w:rsidP="004E6747">
            <w:pPr>
              <w:spacing w:line="276" w:lineRule="auto"/>
              <w:jc w:val="center"/>
            </w:pPr>
            <w:r w:rsidRPr="005D1A77">
              <w:t>А.Т.Абдуллаев</w:t>
            </w:r>
          </w:p>
        </w:tc>
      </w:tr>
    </w:tbl>
    <w:p w:rsidR="004E6747" w:rsidRPr="005D1A77" w:rsidRDefault="004E6747" w:rsidP="004E6747">
      <w:pPr>
        <w:jc w:val="both"/>
        <w:rPr>
          <w:b/>
        </w:rPr>
      </w:pPr>
    </w:p>
    <w:p w:rsidR="004E6747" w:rsidRPr="005D1A77" w:rsidRDefault="004E6747" w:rsidP="004E6747">
      <w:pPr>
        <w:jc w:val="both"/>
        <w:rPr>
          <w:sz w:val="22"/>
          <w:szCs w:val="22"/>
        </w:rPr>
      </w:pPr>
    </w:p>
    <w:p w:rsidR="004E6747" w:rsidRPr="005D1A77" w:rsidRDefault="004E6747" w:rsidP="004E6747">
      <w:pPr>
        <w:jc w:val="both"/>
        <w:rPr>
          <w:b/>
        </w:rPr>
      </w:pPr>
      <w:r w:rsidRPr="005D1A77">
        <w:rPr>
          <w:b/>
        </w:rPr>
        <w:t xml:space="preserve">Председатель комиссии:                                                                </w:t>
      </w:r>
      <w:r w:rsidRPr="005D1A77">
        <w:rPr>
          <w:b/>
        </w:rPr>
        <w:tab/>
      </w:r>
      <w:r w:rsidRPr="005D1A77">
        <w:rPr>
          <w:b/>
        </w:rPr>
        <w:tab/>
        <w:t xml:space="preserve">С.Д. </w:t>
      </w:r>
      <w:proofErr w:type="spellStart"/>
      <w:r w:rsidRPr="005D1A77">
        <w:rPr>
          <w:b/>
        </w:rPr>
        <w:t>Голин</w:t>
      </w:r>
      <w:proofErr w:type="spellEnd"/>
    </w:p>
    <w:p w:rsidR="004E6747" w:rsidRPr="005D1A77" w:rsidRDefault="004E6747" w:rsidP="004E6747">
      <w:pPr>
        <w:jc w:val="both"/>
        <w:rPr>
          <w:b/>
        </w:rPr>
      </w:pPr>
    </w:p>
    <w:p w:rsidR="004E6747" w:rsidRPr="005D1A77" w:rsidRDefault="004E6747" w:rsidP="004E6747">
      <w:pPr>
        <w:jc w:val="both"/>
      </w:pPr>
      <w:r w:rsidRPr="005D1A77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E6747" w:rsidRPr="005D1A77" w:rsidRDefault="004E6747" w:rsidP="004E6747">
      <w:pPr>
        <w:jc w:val="right"/>
      </w:pPr>
      <w:r w:rsidRPr="005D1A77">
        <w:t xml:space="preserve">   _____________________ В.К. </w:t>
      </w:r>
      <w:proofErr w:type="spellStart"/>
      <w:r w:rsidRPr="005D1A77">
        <w:t>Бандурин</w:t>
      </w:r>
      <w:proofErr w:type="spellEnd"/>
    </w:p>
    <w:p w:rsidR="004E6747" w:rsidRPr="005D1A77" w:rsidRDefault="004E6747" w:rsidP="004E6747">
      <w:pPr>
        <w:jc w:val="right"/>
      </w:pPr>
      <w:r w:rsidRPr="005D1A77">
        <w:t xml:space="preserve">_______________________ В.А. </w:t>
      </w:r>
      <w:proofErr w:type="spellStart"/>
      <w:r w:rsidRPr="005D1A77">
        <w:t>Климин</w:t>
      </w:r>
      <w:proofErr w:type="spellEnd"/>
    </w:p>
    <w:p w:rsidR="004E6747" w:rsidRPr="005D1A77" w:rsidRDefault="004E6747" w:rsidP="004E6747">
      <w:pPr>
        <w:jc w:val="right"/>
      </w:pPr>
      <w:r w:rsidRPr="005D1A77">
        <w:t xml:space="preserve">                                                                                              ____________________  Г.А. Ярков</w:t>
      </w:r>
    </w:p>
    <w:p w:rsidR="004E6747" w:rsidRPr="005D1A77" w:rsidRDefault="004E6747" w:rsidP="004E6747">
      <w:pPr>
        <w:jc w:val="right"/>
      </w:pPr>
      <w:r w:rsidRPr="005D1A77">
        <w:t xml:space="preserve">_____________________Ж.В. </w:t>
      </w:r>
      <w:proofErr w:type="spellStart"/>
      <w:r w:rsidRPr="005D1A77">
        <w:t>Резинкина</w:t>
      </w:r>
      <w:proofErr w:type="spellEnd"/>
    </w:p>
    <w:p w:rsidR="004E6747" w:rsidRPr="005D1A77" w:rsidRDefault="004E6747" w:rsidP="004E6747">
      <w:pPr>
        <w:jc w:val="right"/>
      </w:pPr>
      <w:r w:rsidRPr="005D1A77">
        <w:tab/>
      </w:r>
      <w:r w:rsidRPr="005D1A77">
        <w:tab/>
      </w:r>
      <w:r w:rsidRPr="005D1A77">
        <w:tab/>
      </w:r>
      <w:r w:rsidRPr="005D1A77">
        <w:tab/>
      </w:r>
      <w:r w:rsidRPr="005D1A77">
        <w:tab/>
      </w:r>
      <w:r w:rsidRPr="005D1A77">
        <w:tab/>
      </w:r>
      <w:r w:rsidRPr="005D1A77">
        <w:tab/>
        <w:t xml:space="preserve">  ____________________ А.Т. Абдуллаев </w:t>
      </w:r>
    </w:p>
    <w:p w:rsidR="004E6747" w:rsidRPr="005D1A77" w:rsidRDefault="004E6747" w:rsidP="004E6747">
      <w:pPr>
        <w:jc w:val="both"/>
      </w:pPr>
    </w:p>
    <w:p w:rsidR="004E6747" w:rsidRPr="005D1A77" w:rsidRDefault="004E6747" w:rsidP="004E6747">
      <w:r w:rsidRPr="005D1A77">
        <w:t xml:space="preserve"> Представитель заказчика                                                  ________________О.Л. Омельченко</w:t>
      </w:r>
    </w:p>
    <w:p w:rsidR="004E6747" w:rsidRPr="00E7211E" w:rsidRDefault="004E6747" w:rsidP="004E6747"/>
    <w:p w:rsidR="004E6747" w:rsidRDefault="004E6747" w:rsidP="004E6747">
      <w:pPr>
        <w:ind w:right="23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</w:pPr>
    </w:p>
    <w:p w:rsidR="004E6747" w:rsidRDefault="004E6747" w:rsidP="004E6747">
      <w:pPr>
        <w:ind w:right="25"/>
        <w:jc w:val="right"/>
        <w:rPr>
          <w:sz w:val="16"/>
          <w:szCs w:val="16"/>
        </w:rPr>
        <w:sectPr w:rsidR="004E6747" w:rsidSect="004E6747">
          <w:pgSz w:w="11905" w:h="16837"/>
          <w:pgMar w:top="737" w:right="284" w:bottom="737" w:left="680" w:header="720" w:footer="720" w:gutter="284"/>
          <w:cols w:space="720"/>
          <w:docGrid w:linePitch="360"/>
        </w:sectPr>
      </w:pPr>
    </w:p>
    <w:p w:rsidR="004E6747" w:rsidRPr="006421D7" w:rsidRDefault="004E6747" w:rsidP="004E6747">
      <w:pPr>
        <w:ind w:right="25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</w:t>
      </w:r>
      <w:r w:rsidRPr="006421D7">
        <w:rPr>
          <w:sz w:val="16"/>
          <w:szCs w:val="16"/>
        </w:rPr>
        <w:t>Приложение 1</w:t>
      </w:r>
    </w:p>
    <w:p w:rsidR="004E6747" w:rsidRDefault="004E6747" w:rsidP="004E6747">
      <w:pPr>
        <w:tabs>
          <w:tab w:val="left" w:pos="3930"/>
          <w:tab w:val="right" w:pos="9355"/>
        </w:tabs>
        <w:ind w:right="25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4E6747" w:rsidRPr="006421D7" w:rsidRDefault="004E6747" w:rsidP="004E6747">
      <w:pPr>
        <w:tabs>
          <w:tab w:val="left" w:pos="3930"/>
          <w:tab w:val="right" w:pos="9355"/>
        </w:tabs>
        <w:ind w:right="2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1A77">
        <w:rPr>
          <w:sz w:val="16"/>
          <w:szCs w:val="16"/>
        </w:rPr>
        <w:t>на участие в аукционе</w:t>
      </w:r>
      <w:r w:rsidRPr="006421D7">
        <w:rPr>
          <w:sz w:val="16"/>
          <w:szCs w:val="16"/>
        </w:rPr>
        <w:t xml:space="preserve"> в электронной форме</w:t>
      </w:r>
    </w:p>
    <w:p w:rsidR="004E6747" w:rsidRPr="006421D7" w:rsidRDefault="004E6747" w:rsidP="004E6747">
      <w:pPr>
        <w:tabs>
          <w:tab w:val="left" w:pos="3930"/>
          <w:tab w:val="right" w:pos="9355"/>
        </w:tabs>
        <w:ind w:right="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«12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февраля 2015 г. № 0187300005815000032</w:t>
      </w:r>
      <w:r w:rsidRPr="006421D7">
        <w:rPr>
          <w:sz w:val="16"/>
          <w:szCs w:val="16"/>
        </w:rPr>
        <w:t>-1</w:t>
      </w:r>
    </w:p>
    <w:p w:rsidR="004E6747" w:rsidRPr="00B15A45" w:rsidRDefault="004E6747" w:rsidP="004E6747">
      <w:pPr>
        <w:jc w:val="center"/>
        <w:rPr>
          <w:sz w:val="20"/>
          <w:szCs w:val="20"/>
        </w:rPr>
      </w:pPr>
      <w:r w:rsidRPr="00B15A45">
        <w:rPr>
          <w:sz w:val="20"/>
          <w:szCs w:val="20"/>
        </w:rPr>
        <w:t>Таблица рассмотрения заявок</w:t>
      </w:r>
    </w:p>
    <w:p w:rsidR="004E6747" w:rsidRPr="00B15A45" w:rsidRDefault="005D1A77" w:rsidP="004E6747">
      <w:pPr>
        <w:snapToGri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участие в </w:t>
      </w:r>
      <w:r w:rsidR="004E6747">
        <w:rPr>
          <w:sz w:val="20"/>
          <w:szCs w:val="20"/>
        </w:rPr>
        <w:t>аукцион</w:t>
      </w:r>
      <w:r>
        <w:rPr>
          <w:sz w:val="20"/>
          <w:szCs w:val="20"/>
        </w:rPr>
        <w:t>е</w:t>
      </w:r>
      <w:r w:rsidR="004E6747" w:rsidRPr="00B40778">
        <w:rPr>
          <w:sz w:val="20"/>
          <w:szCs w:val="20"/>
        </w:rPr>
        <w:t xml:space="preserve"> </w:t>
      </w:r>
      <w:r w:rsidR="004E6747" w:rsidRPr="00B15A45">
        <w:rPr>
          <w:sz w:val="20"/>
          <w:szCs w:val="20"/>
        </w:rPr>
        <w:t>в электронной форме на право заключения муниципального контракта</w:t>
      </w:r>
    </w:p>
    <w:p w:rsidR="004E6747" w:rsidRDefault="004E6747" w:rsidP="004E6747">
      <w:pPr>
        <w:jc w:val="center"/>
        <w:rPr>
          <w:color w:val="000000"/>
          <w:sz w:val="20"/>
          <w:szCs w:val="20"/>
        </w:rPr>
      </w:pPr>
      <w:r w:rsidRPr="00B15A45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поставку мебели на объект «Расширение канализационных очистных сооружений в городе </w:t>
      </w:r>
      <w:proofErr w:type="spellStart"/>
      <w:r>
        <w:rPr>
          <w:color w:val="000000"/>
          <w:sz w:val="20"/>
          <w:szCs w:val="20"/>
        </w:rPr>
        <w:t>Югорске</w:t>
      </w:r>
      <w:proofErr w:type="spellEnd"/>
      <w:r>
        <w:rPr>
          <w:color w:val="000000"/>
          <w:sz w:val="20"/>
          <w:szCs w:val="20"/>
        </w:rPr>
        <w:t>»</w:t>
      </w:r>
    </w:p>
    <w:p w:rsidR="004E6747" w:rsidRPr="00B15A45" w:rsidRDefault="004E6747" w:rsidP="004E6747">
      <w:pPr>
        <w:jc w:val="center"/>
        <w:rPr>
          <w:sz w:val="20"/>
          <w:szCs w:val="20"/>
        </w:rPr>
      </w:pPr>
    </w:p>
    <w:p w:rsidR="004E6747" w:rsidRDefault="004E6747" w:rsidP="004E6747">
      <w:pPr>
        <w:ind w:hanging="426"/>
        <w:jc w:val="both"/>
        <w:rPr>
          <w:sz w:val="16"/>
          <w:szCs w:val="16"/>
        </w:rPr>
      </w:pPr>
      <w:r w:rsidRPr="006421D7"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421D7">
        <w:rPr>
          <w:sz w:val="16"/>
          <w:szCs w:val="16"/>
        </w:rPr>
        <w:t>Югорска</w:t>
      </w:r>
      <w:proofErr w:type="spellEnd"/>
    </w:p>
    <w:p w:rsidR="004E6747" w:rsidRPr="006421D7" w:rsidRDefault="004E6747" w:rsidP="004E6747">
      <w:pPr>
        <w:ind w:hanging="426"/>
        <w:jc w:val="both"/>
        <w:rPr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68"/>
        <w:gridCol w:w="3260"/>
        <w:gridCol w:w="2410"/>
        <w:gridCol w:w="1559"/>
        <w:gridCol w:w="1985"/>
        <w:gridCol w:w="2126"/>
        <w:gridCol w:w="1985"/>
      </w:tblGrid>
      <w:tr w:rsidR="004E6747" w:rsidRPr="006421D7" w:rsidTr="005D1A77">
        <w:trPr>
          <w:trHeight w:val="2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0873A6" w:rsidRDefault="004E6747" w:rsidP="004E6747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16"/>
                <w:szCs w:val="16"/>
              </w:rPr>
            </w:pPr>
            <w:r w:rsidRPr="006421D7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6421D7" w:rsidRDefault="004E6747" w:rsidP="004E674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kern w:val="2"/>
                <w:sz w:val="16"/>
                <w:szCs w:val="16"/>
              </w:rPr>
            </w:pPr>
            <w:r w:rsidRPr="006421D7">
              <w:rPr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0873A6" w:rsidRDefault="004E6747" w:rsidP="004E674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kern w:val="2"/>
                <w:sz w:val="16"/>
                <w:szCs w:val="16"/>
              </w:rPr>
            </w:pPr>
            <w:r w:rsidRPr="006421D7">
              <w:rPr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747" w:rsidRPr="006421D7" w:rsidRDefault="004E6747" w:rsidP="004E6747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421D7">
              <w:rPr>
                <w:color w:val="000000"/>
                <w:sz w:val="16"/>
                <w:szCs w:val="16"/>
              </w:rPr>
              <w:t>Номер заявки</w:t>
            </w:r>
          </w:p>
        </w:tc>
      </w:tr>
      <w:tr w:rsidR="004E6747" w:rsidRPr="006421D7" w:rsidTr="005D1A77">
        <w:trPr>
          <w:trHeight w:val="10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6421D7" w:rsidRDefault="004E6747" w:rsidP="004E6747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6421D7" w:rsidRDefault="004E6747" w:rsidP="004E6747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6421D7" w:rsidRDefault="004E6747" w:rsidP="004E6747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AC23B0" w:rsidRDefault="004E6747" w:rsidP="004E6747">
            <w:pPr>
              <w:pStyle w:val="a4"/>
              <w:snapToGrid w:val="0"/>
              <w:spacing w:line="276" w:lineRule="auto"/>
              <w:jc w:val="center"/>
              <w:rPr>
                <w:rFonts w:eastAsia="Calibri"/>
                <w:bCs/>
                <w:kern w:val="2"/>
                <w:sz w:val="16"/>
                <w:szCs w:val="16"/>
              </w:rPr>
            </w:pPr>
            <w:r>
              <w:rPr>
                <w:rFonts w:eastAsia="Calibri"/>
                <w:bCs/>
                <w:kern w:val="2"/>
                <w:sz w:val="16"/>
                <w:szCs w:val="16"/>
              </w:rPr>
              <w:t>2364284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AC23B0" w:rsidRDefault="004E6747" w:rsidP="004E6747">
            <w:pPr>
              <w:pStyle w:val="a4"/>
              <w:snapToGrid w:val="0"/>
              <w:spacing w:line="276" w:lineRule="auto"/>
              <w:jc w:val="center"/>
              <w:rPr>
                <w:rFonts w:eastAsia="Calibri"/>
                <w:bCs/>
                <w:kern w:val="2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3655530</w:t>
            </w:r>
          </w:p>
        </w:tc>
        <w:tc>
          <w:tcPr>
            <w:tcW w:w="1985" w:type="dxa"/>
            <w:shd w:val="clear" w:color="auto" w:fill="auto"/>
          </w:tcPr>
          <w:p w:rsidR="004E6747" w:rsidRPr="006C0756" w:rsidRDefault="004E6747" w:rsidP="004E6747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6C0756">
              <w:rPr>
                <w:rFonts w:eastAsia="Calibri"/>
                <w:sz w:val="16"/>
                <w:szCs w:val="16"/>
              </w:rPr>
              <w:t>5509544</w:t>
            </w:r>
          </w:p>
        </w:tc>
        <w:tc>
          <w:tcPr>
            <w:tcW w:w="2126" w:type="dxa"/>
            <w:shd w:val="clear" w:color="auto" w:fill="auto"/>
          </w:tcPr>
          <w:p w:rsidR="004E6747" w:rsidRPr="006C0756" w:rsidRDefault="004E6747" w:rsidP="004E6747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6C0756">
              <w:rPr>
                <w:rFonts w:eastAsia="Calibri"/>
                <w:sz w:val="16"/>
                <w:szCs w:val="16"/>
              </w:rPr>
              <w:t>6238197</w:t>
            </w:r>
          </w:p>
        </w:tc>
        <w:tc>
          <w:tcPr>
            <w:tcW w:w="1985" w:type="dxa"/>
            <w:shd w:val="clear" w:color="auto" w:fill="auto"/>
          </w:tcPr>
          <w:p w:rsidR="004E6747" w:rsidRPr="006C0756" w:rsidRDefault="004E6747" w:rsidP="004E6747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6C0756">
              <w:rPr>
                <w:rFonts w:eastAsia="Calibri"/>
                <w:sz w:val="16"/>
                <w:szCs w:val="16"/>
              </w:rPr>
              <w:t>2978317</w:t>
            </w:r>
          </w:p>
        </w:tc>
      </w:tr>
      <w:tr w:rsidR="004E6747" w:rsidRPr="006421D7" w:rsidTr="005D1A77">
        <w:trPr>
          <w:trHeight w:val="18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747" w:rsidRPr="00BD780A" w:rsidRDefault="004E6747" w:rsidP="004E6747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D780A">
              <w:rPr>
                <w:rFonts w:ascii="Times New Roman" w:hAnsi="Times New Roman"/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BD780A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BD780A">
              <w:rPr>
                <w:rFonts w:ascii="Times New Roman" w:hAnsi="Times New Roman"/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BD780A">
              <w:rPr>
                <w:rFonts w:ascii="Times New Roman" w:hAnsi="Times New Roman"/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</w:t>
            </w:r>
            <w:r w:rsidRPr="00BD780A">
              <w:rPr>
                <w:rFonts w:ascii="Times New Roman" w:hAnsi="Times New Roman"/>
                <w:sz w:val="18"/>
                <w:szCs w:val="18"/>
              </w:rPr>
              <w:lastRenderedPageBreak/>
              <w:t>происхождения товара.</w:t>
            </w:r>
          </w:p>
          <w:p w:rsidR="004E6747" w:rsidRPr="00BD780A" w:rsidRDefault="004E6747" w:rsidP="004E6747">
            <w:pPr>
              <w:snapToGrid w:val="0"/>
              <w:rPr>
                <w:sz w:val="18"/>
                <w:szCs w:val="18"/>
              </w:rPr>
            </w:pPr>
            <w:r w:rsidRPr="00BD780A">
              <w:rPr>
                <w:sz w:val="18"/>
                <w:szCs w:val="18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E6747" w:rsidRPr="00BD780A" w:rsidRDefault="004E6747" w:rsidP="004E6747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kern w:val="2"/>
                <w:sz w:val="16"/>
                <w:szCs w:val="16"/>
              </w:rPr>
            </w:pP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</w:p>
          <w:p w:rsidR="004E6747" w:rsidRPr="00397A9E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7" w:rsidRPr="00854EF0" w:rsidRDefault="00EE7B08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</w:rPr>
              <w:t xml:space="preserve">Кресло офисное. </w:t>
            </w:r>
            <w:r w:rsidR="004E6747" w:rsidRPr="00854EF0">
              <w:rPr>
                <w:rFonts w:eastAsia="Calibri"/>
                <w:kern w:val="2"/>
                <w:sz w:val="16"/>
                <w:szCs w:val="16"/>
              </w:rPr>
              <w:t>Вес не более 13,5 кг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Каркас: немонолитный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Крестовина: пластик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Материал: ткань или кожзаменитель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Подлокотники: пластиковые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Регулировка высоты спинки: есть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Регулировка по высоте: есть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Система качания: есть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b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Цвет серый или черный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Габариты: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Высота не менее 1170 мм не более 1180 мм, ширина сиденья не менее 590 мм и не более 600 мм,  ширина ножек не менее 600 мм и не более 610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Вес 13,5 кг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Каркас: немонолитный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Крестовина: пластик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Материал: кожзаменитель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Подлокотники: пластиковые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Регулировка высоты спинки: есть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Регулировка по высоте: есть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Система качания: есть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676EDB">
              <w:rPr>
                <w:rFonts w:eastAsia="Calibri"/>
                <w:b/>
                <w:kern w:val="2"/>
                <w:sz w:val="16"/>
                <w:szCs w:val="16"/>
              </w:rPr>
              <w:t>Цвет серый, черный. По согласованию с заказчиком</w:t>
            </w:r>
            <w:r>
              <w:rPr>
                <w:rFonts w:eastAsia="Calibri"/>
                <w:kern w:val="2"/>
                <w:sz w:val="16"/>
                <w:szCs w:val="16"/>
              </w:rPr>
              <w:t>.</w:t>
            </w:r>
          </w:p>
          <w:p w:rsidR="004E6747" w:rsidRPr="008E4328" w:rsidRDefault="004E6747" w:rsidP="004E6747">
            <w:pPr>
              <w:widowControl w:val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Габариты:</w:t>
            </w:r>
          </w:p>
          <w:p w:rsidR="004E6747" w:rsidRDefault="004E6747" w:rsidP="004E6747">
            <w:pPr>
              <w:pStyle w:val="a4"/>
              <w:spacing w:after="0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Высота 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1170 </w:t>
            </w: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мм, ширина сиденья 590 мм,  ширина ножек </w:t>
            </w:r>
            <w:r>
              <w:rPr>
                <w:rFonts w:eastAsia="Calibri"/>
                <w:kern w:val="2"/>
                <w:sz w:val="16"/>
                <w:szCs w:val="16"/>
              </w:rPr>
              <w:t>600 мм.</w:t>
            </w:r>
          </w:p>
          <w:p w:rsidR="004E6747" w:rsidRPr="00DF3279" w:rsidRDefault="004E6747" w:rsidP="004E6747">
            <w:pPr>
              <w:pStyle w:val="a4"/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42709D" w:rsidRDefault="004E6747" w:rsidP="004E6747">
            <w:pPr>
              <w:ind w:left="601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  <w:p w:rsidR="004E6747" w:rsidRPr="00397A9E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47" w:rsidRPr="006421D7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Стул офисный для посетителей, без подлокотников, цвет черный или серый, металлический каркас,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материал обивки черная или серая ткань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, разборный, пластиковые кожухи на спинке и сиденье, пластиковые заглушки на ножках. Ширина сиденья не менее  475 мм и не более 490 мм, высота сиденья не менее 490 мм и не более 500 мм, глубина сиденья не менее 450 мм и не более 500 мм. </w:t>
            </w:r>
            <w:r w:rsidRPr="00F862AF">
              <w:rPr>
                <w:rFonts w:eastAsia="Calibri"/>
                <w:b/>
                <w:kern w:val="2"/>
                <w:sz w:val="16"/>
                <w:szCs w:val="16"/>
              </w:rPr>
              <w:t>Ширина спинки не менее 475 мм и не более 500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ind w:left="34"/>
              <w:jc w:val="center"/>
              <w:rPr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>Стул офисный для посетителей,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 без подлокотников, цвет черный, </w:t>
            </w:r>
            <w:r w:rsidRPr="008E4328">
              <w:rPr>
                <w:rFonts w:eastAsia="Calibri"/>
                <w:kern w:val="2"/>
                <w:sz w:val="16"/>
                <w:szCs w:val="16"/>
              </w:rPr>
              <w:t>металлический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 каркас, </w:t>
            </w:r>
            <w:r w:rsidRPr="00DF3279">
              <w:rPr>
                <w:rFonts w:eastAsia="Calibri"/>
                <w:b/>
                <w:kern w:val="2"/>
                <w:sz w:val="16"/>
                <w:szCs w:val="16"/>
              </w:rPr>
              <w:t>материал обивки черная, серая ткань, По согласованию с заказчиком</w:t>
            </w:r>
            <w:proofErr w:type="gramStart"/>
            <w:r>
              <w:rPr>
                <w:rFonts w:eastAsia="Calibri"/>
                <w:kern w:val="2"/>
                <w:sz w:val="16"/>
                <w:szCs w:val="16"/>
              </w:rPr>
              <w:t>.</w:t>
            </w:r>
            <w:proofErr w:type="gramEnd"/>
            <w:r>
              <w:rPr>
                <w:rFonts w:eastAsia="Calibri"/>
                <w:kern w:val="2"/>
                <w:sz w:val="16"/>
                <w:szCs w:val="16"/>
              </w:rPr>
              <w:t xml:space="preserve"> </w:t>
            </w:r>
            <w:proofErr w:type="gramStart"/>
            <w:r w:rsidRPr="008E4328">
              <w:rPr>
                <w:rFonts w:eastAsia="Calibri"/>
                <w:kern w:val="2"/>
                <w:sz w:val="16"/>
                <w:szCs w:val="16"/>
              </w:rPr>
              <w:t>р</w:t>
            </w:r>
            <w:proofErr w:type="gramEnd"/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азборный, пластиковые кожухи на спинке и сиденье, пластиковые заглушки на ножках. Ширина сиденья 475 мм, высота сиденья 490, глубина сиденья 450 мм. Ширина спинки 475 мм </w:t>
            </w: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42709D" w:rsidRDefault="004E6747" w:rsidP="004E6747">
            <w:pPr>
              <w:ind w:left="3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Pr="006421D7" w:rsidRDefault="004E6747" w:rsidP="004E6747">
            <w:pPr>
              <w:suppressAutoHyphens w:val="0"/>
              <w:ind w:left="33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Стул офисный для посетителей, без подлокотников, цвет черный, металлический каркас, </w:t>
            </w:r>
            <w:r w:rsidRPr="001E4F78">
              <w:rPr>
                <w:rFonts w:eastAsia="Calibri"/>
                <w:kern w:val="2"/>
                <w:sz w:val="16"/>
                <w:szCs w:val="16"/>
              </w:rPr>
              <w:t>материал обивки черная ткань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>, разборный, пластиковые кожухи на спинке и сиденье, пластиковые заглушки на ножках. Ширина сиденья 475, высота сиденья 490 мм</w:t>
            </w:r>
            <w:r>
              <w:rPr>
                <w:rFonts w:eastAsia="Calibri"/>
                <w:kern w:val="2"/>
                <w:sz w:val="16"/>
                <w:szCs w:val="16"/>
              </w:rPr>
              <w:t>, глубина сиденья 455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мм. </w:t>
            </w:r>
            <w:r w:rsidRPr="00F862AF">
              <w:rPr>
                <w:rFonts w:eastAsia="Calibri"/>
                <w:b/>
                <w:kern w:val="2"/>
                <w:sz w:val="16"/>
                <w:szCs w:val="16"/>
              </w:rPr>
              <w:t>Ширина спинки 455 мм.</w:t>
            </w:r>
          </w:p>
        </w:tc>
      </w:tr>
      <w:tr w:rsidR="004E6747" w:rsidRPr="006421D7" w:rsidTr="005D1A7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6421D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Компьютерное кресло снабжено подлокотниками. Регулируется по углу наклона спинки, высоте и глубине посадки. Все рабочие механизмы изготавливаются из металла и закрываются пластиковыми чехлами. Спинка кресла и сиденье оббиваются кожзаменителем или тканью. Вес не более 11 кг.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Размеры: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Высота сиденья: не менее 440 и не более 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lastRenderedPageBreak/>
              <w:t>530 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Ширина сиденья: не менее 450 мм и не более 500 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Глубина сиденья: не менее  400 мм и не более 450 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Высота спинки: не менее 610 мм и не более 630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Не соответствует</w:t>
            </w:r>
          </w:p>
          <w:p w:rsidR="004E6747" w:rsidRPr="00DA15E7" w:rsidRDefault="004E6747" w:rsidP="004E6747">
            <w:pPr>
              <w:pStyle w:val="a4"/>
              <w:spacing w:after="0"/>
              <w:ind w:left="61"/>
              <w:jc w:val="center"/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AC23B0" w:rsidRDefault="004E6747" w:rsidP="004E6747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6421D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15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Табурет с каркасом из металлической трубы диаметром не менее 22 мм и не более 25 мм. </w:t>
            </w:r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 xml:space="preserve">Сиденье выполнено из фанеры и </w:t>
            </w:r>
            <w:proofErr w:type="spellStart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пенополиуретана</w:t>
            </w:r>
            <w:proofErr w:type="spellEnd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, варианты обивки - кож</w:t>
            </w:r>
            <w:proofErr w:type="gramStart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.</w:t>
            </w:r>
            <w:proofErr w:type="gramEnd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 xml:space="preserve"> </w:t>
            </w:r>
            <w:proofErr w:type="gramStart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з</w:t>
            </w:r>
            <w:proofErr w:type="gramEnd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ам или ткань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>. Номинальная нагрузка не менее  80 кг.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Размеры: 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Длина: не менее 350 мм и не более 400 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Ширина: не менее 350 мм и не более 400 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Высота: не менее 470 мм и не более 500 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Вес изделия: не более 2 кг.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Тип конструкции: конструкция неразборная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AC23B0" w:rsidRDefault="004E6747" w:rsidP="004E6747">
            <w:pPr>
              <w:pStyle w:val="a4"/>
              <w:rPr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DF3279" w:rsidRDefault="004E6747" w:rsidP="004E6747">
            <w:pPr>
              <w:ind w:left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suppressAutoHyphens w:val="0"/>
              <w:ind w:left="601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ind w:left="33"/>
              <w:jc w:val="center"/>
              <w:rPr>
                <w:sz w:val="16"/>
                <w:szCs w:val="16"/>
              </w:rPr>
            </w:pPr>
            <w:r w:rsidRPr="006421D7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Pr="00854EF0" w:rsidRDefault="004E6747" w:rsidP="004E6747">
            <w:pPr>
              <w:widowControl w:val="0"/>
              <w:ind w:left="33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Табурет с каркасом из металлической трубы диаметром </w:t>
            </w:r>
            <w:r>
              <w:rPr>
                <w:rFonts w:eastAsia="Calibri"/>
                <w:kern w:val="2"/>
                <w:sz w:val="16"/>
                <w:szCs w:val="16"/>
              </w:rPr>
              <w:t>22 мм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. </w:t>
            </w:r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 xml:space="preserve">Сиденье выполнено из фанеры и </w:t>
            </w:r>
            <w:proofErr w:type="spellStart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пенополиуретана</w:t>
            </w:r>
            <w:proofErr w:type="spellEnd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, варианты обивки - кож</w:t>
            </w:r>
            <w:proofErr w:type="gramStart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.</w:t>
            </w:r>
            <w:proofErr w:type="gramEnd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 xml:space="preserve"> </w:t>
            </w:r>
            <w:proofErr w:type="gramStart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з</w:t>
            </w:r>
            <w:proofErr w:type="gramEnd"/>
            <w:r w:rsidRPr="001E4F78">
              <w:rPr>
                <w:rFonts w:eastAsia="Calibri"/>
                <w:b/>
                <w:kern w:val="2"/>
                <w:sz w:val="16"/>
                <w:szCs w:val="16"/>
              </w:rPr>
              <w:t>ам или ткань.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Номинальная нагрузка 80 кг.</w:t>
            </w:r>
          </w:p>
          <w:p w:rsidR="004E6747" w:rsidRPr="00854EF0" w:rsidRDefault="004E6747" w:rsidP="004E6747">
            <w:pPr>
              <w:widowControl w:val="0"/>
              <w:ind w:left="33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Размеры: </w:t>
            </w:r>
          </w:p>
          <w:p w:rsidR="004E6747" w:rsidRDefault="004E6747" w:rsidP="004E6747">
            <w:pPr>
              <w:suppressAutoHyphens w:val="0"/>
              <w:ind w:left="33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Длина: 350 мм Ширина: 350 мм 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 xml:space="preserve">Высота: 470 мм </w:t>
            </w:r>
          </w:p>
          <w:p w:rsidR="004E6747" w:rsidRPr="006421D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Вес изделия: 2 кг.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Тип конструкции: конструкция неразборная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Габариты: 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длина не менее 180 см и не более 190 см, ширина не менее 90 см и не более 95 см, высота не менее 75 см и не более 80 см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Материал МДФ или ЛДСП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Столешницы МДФ не менее 20 мм и не более 24 мм, облицованные плёнкой ПВХ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>Опоры ЛДСП не менее 19 мм и не более 22 мм. Все торцы должны быть обработаны кантом ПВХ не более 2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DF3279" w:rsidRDefault="004E6747" w:rsidP="004E6747">
            <w:pPr>
              <w:widowControl w:val="0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21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EE7B08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</w:rPr>
              <w:t xml:space="preserve">Шкаф для одежды. </w:t>
            </w:r>
            <w:r w:rsidR="004E6747" w:rsidRPr="00854EF0">
              <w:rPr>
                <w:rFonts w:eastAsia="Calibri"/>
                <w:kern w:val="2"/>
                <w:sz w:val="16"/>
                <w:szCs w:val="16"/>
              </w:rPr>
              <w:t xml:space="preserve">Габариты не менее 60х30х180 см и не более  65х39х200 см. </w:t>
            </w:r>
            <w:r w:rsidR="004E6747" w:rsidRPr="00854EF0">
              <w:rPr>
                <w:rFonts w:eastAsia="Calibri"/>
                <w:b/>
                <w:kern w:val="2"/>
                <w:sz w:val="16"/>
                <w:szCs w:val="16"/>
              </w:rPr>
              <w:t>Цвет «</w:t>
            </w:r>
            <w:proofErr w:type="spellStart"/>
            <w:r w:rsidR="004E6747" w:rsidRPr="00854EF0">
              <w:rPr>
                <w:rFonts w:eastAsia="Calibri"/>
                <w:b/>
                <w:kern w:val="2"/>
                <w:sz w:val="16"/>
                <w:szCs w:val="16"/>
              </w:rPr>
              <w:t>Венге</w:t>
            </w:r>
            <w:proofErr w:type="spellEnd"/>
            <w:r w:rsidR="004E6747" w:rsidRPr="00854EF0">
              <w:rPr>
                <w:rFonts w:eastAsia="Calibri"/>
                <w:b/>
                <w:kern w:val="2"/>
                <w:sz w:val="16"/>
                <w:szCs w:val="16"/>
              </w:rPr>
              <w:t>» или орех-пегас</w:t>
            </w:r>
            <w:r w:rsidR="004E6747" w:rsidRPr="00854EF0">
              <w:rPr>
                <w:rFonts w:eastAsia="Calibri"/>
                <w:kern w:val="2"/>
                <w:sz w:val="16"/>
                <w:szCs w:val="16"/>
              </w:rPr>
              <w:t xml:space="preserve">. Дверцы с замком, регулируемые опоры, материал </w:t>
            </w:r>
            <w:proofErr w:type="gramStart"/>
            <w:r w:rsidR="004E6747" w:rsidRPr="00854EF0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="004E6747" w:rsidRPr="00854EF0">
              <w:rPr>
                <w:rFonts w:eastAsia="Calibri"/>
                <w:kern w:val="2"/>
                <w:sz w:val="16"/>
                <w:szCs w:val="16"/>
              </w:rPr>
              <w:t xml:space="preserve"> ЛДСП. Толщина топа 32 мм, корпус не менее 16 мм и не более 18 мм, кант не менее 2мм и не более 4 мм. Без перегородки, наличие штанги для одежды.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Габариты 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65х39х200 см.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Цвет «</w:t>
            </w:r>
            <w:proofErr w:type="spellStart"/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Венге</w:t>
            </w:r>
            <w:proofErr w:type="spellEnd"/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», орех-пегас</w:t>
            </w: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По согласованию с заказчиком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. </w:t>
            </w: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Дверцы с замком, регулируемые опоры, материал </w:t>
            </w:r>
            <w:proofErr w:type="gramStart"/>
            <w:r w:rsidRPr="008E4328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 ЛДСП. Толщина топа 32 мм, корпус 16 мм, кант 2мм. Без перегородки, наличие штанги для одежды.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  <w:p w:rsidR="004E6747" w:rsidRPr="00DF3279" w:rsidRDefault="004E6747" w:rsidP="004E6747">
            <w:pPr>
              <w:pStyle w:val="a4"/>
              <w:spacing w:after="0"/>
              <w:ind w:left="61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8E4328" w:rsidRDefault="004E6747" w:rsidP="004E6747">
            <w:pPr>
              <w:ind w:left="60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26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E6747" w:rsidRDefault="004E6747" w:rsidP="004E6747">
            <w:pPr>
              <w:widowControl w:val="0"/>
              <w:snapToGrid w:val="0"/>
              <w:ind w:left="57" w:right="57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Габариты не менее 65х39х200 см цвет орех-пегас. Дверцы с замком, регулируемые опоры, материал </w:t>
            </w:r>
            <w:proofErr w:type="gramStart"/>
            <w:r w:rsidRPr="00854EF0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ЛДСП. Толщина топа 32 мм, корпус не менее 16 мм, кант не менее 2 мм. Без перегородки с горизонтальными полками.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DF3279" w:rsidRDefault="004E6747" w:rsidP="004E6747">
            <w:pPr>
              <w:ind w:left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Pr="0042709D" w:rsidRDefault="004E6747" w:rsidP="004E6747">
            <w:pPr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421D7"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60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Габариты не менее 65х39х200 см цвет орех-пегас. Дверцы с замком, регулируемые опоры, материал </w:t>
            </w:r>
            <w:proofErr w:type="gramStart"/>
            <w:r w:rsidRPr="00854EF0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ЛДСП. Толщина топа не менее 32 мм, корпус не менее 16 мм, кант не менее 2мм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Default="004E6747" w:rsidP="004E6747">
            <w:pPr>
              <w:pStyle w:val="a4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60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AC23B0" w:rsidRDefault="004E6747" w:rsidP="004E6747">
            <w:pPr>
              <w:widowControl w:val="0"/>
              <w:snapToGrid w:val="0"/>
              <w:ind w:right="57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E6747" w:rsidRDefault="004E6747" w:rsidP="004E6747">
            <w:pPr>
              <w:rPr>
                <w:sz w:val="16"/>
                <w:szCs w:val="16"/>
              </w:rPr>
            </w:pPr>
          </w:p>
          <w:p w:rsidR="004E6747" w:rsidRDefault="004E6747" w:rsidP="004E6747">
            <w:pPr>
              <w:rPr>
                <w:sz w:val="16"/>
                <w:szCs w:val="16"/>
              </w:rPr>
            </w:pPr>
          </w:p>
          <w:p w:rsidR="004E6747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Габариты не менее 65х39х200 см, цвет орех-пегас. Дверцы с замком, регулируемые опоры, материал </w:t>
            </w:r>
            <w:proofErr w:type="gramStart"/>
            <w:r w:rsidRPr="00854EF0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ЛДСП. Толщина топа не менее 32 мм, корпус не менее 16 мм, кант не менее 2мм. Наличие перегородки вертикальной, полки для шляп.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AC23B0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AC23B0" w:rsidRDefault="004E6747" w:rsidP="004E6747">
            <w:pPr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421D7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4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E6747" w:rsidRDefault="004E6747" w:rsidP="004E6747">
            <w:pPr>
              <w:rPr>
                <w:sz w:val="16"/>
                <w:szCs w:val="16"/>
                <w:lang w:val="en-GB"/>
              </w:rPr>
            </w:pPr>
          </w:p>
          <w:p w:rsidR="004E6747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Габариты не менее 39х39х200 см и не более 43х43х220 см, цвет орех-пегас. </w:t>
            </w:r>
            <w:proofErr w:type="gramStart"/>
            <w:r w:rsidRPr="00854EF0">
              <w:rPr>
                <w:rFonts w:eastAsia="Calibri"/>
                <w:kern w:val="2"/>
                <w:sz w:val="16"/>
                <w:szCs w:val="16"/>
              </w:rPr>
              <w:t>Опоры</w:t>
            </w:r>
            <w:proofErr w:type="gram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регулируемые по высоте, материал двухсторонняя ЛДСП. Толщина топа не менее 22 мм, корпус не менее 16 мм, кант не менее 2мм.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DF3279" w:rsidRDefault="004E6747" w:rsidP="004E6747">
            <w:pPr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6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Тумба на 3 ящика с замком. Габариты не менее 40х45х54 см.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Цвет ольха или орех пегас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. Материал </w:t>
            </w:r>
            <w:proofErr w:type="gramStart"/>
            <w:r w:rsidRPr="00854EF0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ЛДСП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tabs>
                <w:tab w:val="left" w:pos="2194"/>
              </w:tabs>
              <w:ind w:left="-108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Тумба на 3 ящика с замком. Габариты 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40х45х54 см.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Цвет ольха, орех пегас. (По согласованию с заказчиком)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 </w:t>
            </w: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Материал </w:t>
            </w:r>
            <w:proofErr w:type="gramStart"/>
            <w:r w:rsidRPr="008E4328">
              <w:rPr>
                <w:rFonts w:eastAsia="Calibri"/>
                <w:kern w:val="2"/>
                <w:sz w:val="16"/>
                <w:szCs w:val="16"/>
              </w:rPr>
              <w:t>двухсторонняя</w:t>
            </w:r>
            <w:proofErr w:type="gramEnd"/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 ЛДСП</w:t>
            </w:r>
          </w:p>
          <w:p w:rsidR="004E6747" w:rsidRPr="00AC23B0" w:rsidRDefault="004E6747" w:rsidP="004E6747">
            <w:pPr>
              <w:tabs>
                <w:tab w:val="left" w:pos="2194"/>
              </w:tabs>
              <w:ind w:left="-108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ind w:left="60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bCs/>
                <w:kern w:val="2"/>
                <w:sz w:val="16"/>
                <w:szCs w:val="16"/>
              </w:rPr>
              <w:t>С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>тол письменный размерами: не менее 159 х85х75 см и не более 163 х90х80 см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</w:r>
            <w:r w:rsidRPr="00854EF0">
              <w:rPr>
                <w:rFonts w:eastAsia="Calibri"/>
                <w:bCs/>
                <w:kern w:val="2"/>
                <w:sz w:val="16"/>
                <w:szCs w:val="16"/>
              </w:rPr>
              <w:t>Материалы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: ДСП 22 мм, регулируемые металлические ножки-опоры, пластик. 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</w:r>
            <w:r w:rsidRPr="00854EF0">
              <w:rPr>
                <w:rFonts w:eastAsia="Calibri"/>
                <w:bCs/>
                <w:kern w:val="2"/>
                <w:sz w:val="16"/>
                <w:szCs w:val="16"/>
              </w:rPr>
              <w:t>Материал обработки кромки ДСП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: </w:t>
            </w:r>
            <w:proofErr w:type="spellStart"/>
            <w:r w:rsidRPr="00854EF0">
              <w:rPr>
                <w:rFonts w:eastAsia="Calibri"/>
                <w:kern w:val="2"/>
                <w:sz w:val="16"/>
                <w:szCs w:val="16"/>
              </w:rPr>
              <w:t>противоударный</w:t>
            </w:r>
            <w:proofErr w:type="spell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кант ПВХ не менее 2 мм. 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br/>
              <w:t xml:space="preserve">Столешница и опоры стола выполнены из ДСП толщиной не менее 22 мм, торцы обработаны </w:t>
            </w:r>
            <w:proofErr w:type="spellStart"/>
            <w:r w:rsidRPr="00854EF0">
              <w:rPr>
                <w:rFonts w:eastAsia="Calibri"/>
                <w:kern w:val="2"/>
                <w:sz w:val="16"/>
                <w:szCs w:val="16"/>
              </w:rPr>
              <w:t>противоударным</w:t>
            </w:r>
            <w:proofErr w:type="spell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кантом ПВХ не менее 2 мм.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ind w:left="601"/>
              <w:rPr>
                <w:sz w:val="16"/>
                <w:szCs w:val="16"/>
              </w:rPr>
            </w:pPr>
          </w:p>
          <w:p w:rsidR="004E6747" w:rsidRDefault="004E6747" w:rsidP="004E6747">
            <w:pPr>
              <w:ind w:left="601"/>
              <w:rPr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left="34" w:hanging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6421D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4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Размеры не менее 160х85х75 см и не более 165х90х80см. Цветовое решение орех пегас. Столешница МДФ не менее 24 мм, облицовка пленкой ПВХ, ножки ЛДСП не менее 22 мм. Регулируемые опоры.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ind w:left="601"/>
              <w:rPr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left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firstLine="33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6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Тумба сервисная. Размеры не менее 92х48х65 см и не более 95х52х70 см. Цветовое решение орех пегас, крышка МДФ не менее 24 мм, облицовка пленкой ПВХ, корпус ЛДСП не менее 16 мм. Наличие дверцы и ниши.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rPr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ind w:left="60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3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EE7B08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</w:rPr>
              <w:t xml:space="preserve">Приставка для переговоров. </w:t>
            </w:r>
            <w:r w:rsidR="004E6747" w:rsidRPr="00854EF0">
              <w:rPr>
                <w:rFonts w:eastAsia="Calibri"/>
                <w:kern w:val="2"/>
                <w:sz w:val="16"/>
                <w:szCs w:val="16"/>
              </w:rPr>
              <w:t xml:space="preserve">Размеры: не менее 90х73х75 см и не более 95х75х80см. Материал столешницы: ламинированная ДСП не менее 22мм, кромка ПВХ не менее  2мм. </w:t>
            </w:r>
            <w:r w:rsidR="004E6747" w:rsidRPr="00854EF0">
              <w:rPr>
                <w:rFonts w:eastAsia="Calibri"/>
                <w:b/>
                <w:kern w:val="2"/>
                <w:sz w:val="16"/>
                <w:szCs w:val="16"/>
              </w:rPr>
              <w:t>Цвет Бук или орех.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jc w:val="center"/>
              <w:rPr>
                <w:rFonts w:eastAsia="Calibri"/>
                <w:b/>
                <w:kern w:val="2"/>
                <w:sz w:val="16"/>
                <w:szCs w:val="16"/>
              </w:rPr>
            </w:pPr>
            <w:r w:rsidRPr="008E4328">
              <w:rPr>
                <w:rFonts w:eastAsia="Calibri"/>
                <w:kern w:val="2"/>
                <w:sz w:val="16"/>
                <w:szCs w:val="16"/>
              </w:rPr>
              <w:t xml:space="preserve">Размеры: 90х73х75 см. Материал столешницы: ламинированная ДСП 22мм, кромка ПВХ </w:t>
            </w:r>
            <w:r>
              <w:rPr>
                <w:rFonts w:eastAsia="Calibri"/>
                <w:kern w:val="2"/>
                <w:sz w:val="16"/>
                <w:szCs w:val="16"/>
              </w:rPr>
              <w:t xml:space="preserve">2мм.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Цвет Бук, орех. По согласованию с заказчиком</w:t>
            </w:r>
          </w:p>
          <w:p w:rsidR="004E6747" w:rsidRPr="00F17A18" w:rsidRDefault="004E6747" w:rsidP="004E6747">
            <w:pPr>
              <w:pStyle w:val="a4"/>
              <w:spacing w:after="0"/>
              <w:ind w:left="61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Стол письменный с характеристиками</w:t>
            </w:r>
            <w:proofErr w:type="gramStart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:. </w:t>
            </w:r>
            <w:proofErr w:type="gram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Должен быть изготовлен из плит ЛДСП. Размер не менее 74х60х140 см и не более 78х65х145 см.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отделка бук или орех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jc w:val="center"/>
              <w:rPr>
                <w:b/>
                <w:sz w:val="16"/>
                <w:szCs w:val="16"/>
              </w:rPr>
            </w:pPr>
            <w:r w:rsidRPr="00F17A18">
              <w:rPr>
                <w:sz w:val="16"/>
                <w:szCs w:val="16"/>
              </w:rPr>
              <w:t xml:space="preserve">Стол </w:t>
            </w:r>
            <w:r>
              <w:rPr>
                <w:sz w:val="16"/>
                <w:szCs w:val="16"/>
              </w:rPr>
              <w:t>письменный с характеристиками</w:t>
            </w:r>
            <w:proofErr w:type="gramStart"/>
            <w:r>
              <w:rPr>
                <w:sz w:val="16"/>
                <w:szCs w:val="16"/>
              </w:rPr>
              <w:t>:.</w:t>
            </w:r>
            <w:r w:rsidRPr="00F17A18">
              <w:rPr>
                <w:sz w:val="16"/>
                <w:szCs w:val="16"/>
              </w:rPr>
              <w:t xml:space="preserve"> </w:t>
            </w:r>
            <w:proofErr w:type="gramEnd"/>
            <w:r w:rsidRPr="00F17A18">
              <w:rPr>
                <w:sz w:val="16"/>
                <w:szCs w:val="16"/>
              </w:rPr>
              <w:t>изготовлен из плит ЛДСП. Размер 74х60х140 см</w:t>
            </w:r>
            <w:r>
              <w:rPr>
                <w:sz w:val="16"/>
                <w:szCs w:val="16"/>
              </w:rPr>
              <w:t xml:space="preserve">. </w:t>
            </w:r>
            <w:r w:rsidRPr="00854EF0">
              <w:rPr>
                <w:b/>
                <w:sz w:val="16"/>
                <w:szCs w:val="16"/>
              </w:rPr>
              <w:t>отделка бук, орех. По согласованию с заказчиком.</w:t>
            </w: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33" w:hanging="33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3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Гардероб </w:t>
            </w:r>
            <w:proofErr w:type="spellStart"/>
            <w:r w:rsidRPr="00854EF0">
              <w:rPr>
                <w:rFonts w:eastAsia="Calibri"/>
                <w:kern w:val="2"/>
                <w:sz w:val="16"/>
                <w:szCs w:val="16"/>
              </w:rPr>
              <w:t>двухдверный</w:t>
            </w:r>
            <w:proofErr w:type="spell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, размер не менее 70х50х186 см и не более 75х55х190 см. Цвет итальянский орех. </w:t>
            </w:r>
            <w:r w:rsidRPr="00854EF0">
              <w:rPr>
                <w:rFonts w:eastAsia="Calibri"/>
                <w:b/>
                <w:kern w:val="2"/>
                <w:sz w:val="16"/>
                <w:szCs w:val="16"/>
              </w:rPr>
              <w:t>Кант черный или светлый миланский орех или «Вишня».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 w:rsidRPr="00F17A18">
              <w:rPr>
                <w:sz w:val="16"/>
                <w:szCs w:val="16"/>
              </w:rPr>
              <w:t xml:space="preserve">Гардероб </w:t>
            </w:r>
            <w:proofErr w:type="spellStart"/>
            <w:r w:rsidRPr="00F17A18">
              <w:rPr>
                <w:sz w:val="16"/>
                <w:szCs w:val="16"/>
              </w:rPr>
              <w:t>двухдверный</w:t>
            </w:r>
            <w:proofErr w:type="spellEnd"/>
            <w:r w:rsidRPr="00F17A18">
              <w:rPr>
                <w:sz w:val="16"/>
                <w:szCs w:val="16"/>
              </w:rPr>
              <w:t>, размер 70х50х186 см. Цве</w:t>
            </w:r>
            <w:r>
              <w:rPr>
                <w:sz w:val="16"/>
                <w:szCs w:val="16"/>
              </w:rPr>
              <w:t xml:space="preserve">т итальянский орех. </w:t>
            </w:r>
            <w:r w:rsidRPr="00854EF0">
              <w:rPr>
                <w:b/>
                <w:sz w:val="16"/>
                <w:szCs w:val="16"/>
              </w:rPr>
              <w:t>Кант черный, светлый миланский орех, «Вишня». По согласованию с заказчиком.</w:t>
            </w: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10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Шкаф на 5 секций, длина не менее 700 мм, ширина не менее 370 мм, высота не менее 1860 мм. Материалы ЛДСП 18 мм или 16 мм, кант ПВХ 2мм и 0,4 мм, стекло толщиной не менее 5мм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ind w:left="601"/>
              <w:rPr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firstLine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421D7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4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352A19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Шкаф низкий на опорах. Размеры не менее  798х418х840 мм и не более 800х420х860 мм. Цвет орех пегас. Топ из ДСП не менее 16 мм, кромка ПВХ не менее 0,4 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left="34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AF0F39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Шкаф для книг. Размеры: ширина не менее 0,8 м, высота не менее 2,2 м, глубина не менее 0,35 м. Корпус ЛДСП не менее  16мм, задняя стенка ДВП. Цвет орех пегас.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left="34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))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</w:p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Шкаф </w:t>
            </w:r>
            <w:proofErr w:type="spellStart"/>
            <w:r w:rsidRPr="00854EF0">
              <w:rPr>
                <w:rFonts w:eastAsia="Calibri"/>
                <w:kern w:val="2"/>
                <w:sz w:val="16"/>
                <w:szCs w:val="16"/>
              </w:rPr>
              <w:t>двухдверный</w:t>
            </w:r>
            <w:proofErr w:type="spellEnd"/>
            <w:r w:rsidRPr="00854EF0">
              <w:rPr>
                <w:rFonts w:eastAsia="Calibri"/>
                <w:kern w:val="2"/>
                <w:sz w:val="16"/>
                <w:szCs w:val="16"/>
              </w:rPr>
              <w:t>, Комплектация: платяной отсек (внутри штанга, полка для шляп). Размеры не менее 800х400х1800 см. Цвет орех пегас.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left="34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E6747" w:rsidRDefault="004E6747" w:rsidP="004E6747">
            <w:pPr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Default="004E6747" w:rsidP="004E6747">
            <w:pPr>
              <w:ind w:left="601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8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E4328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4E6747" w:rsidRDefault="004E6747" w:rsidP="004E674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Стол письменный, размеры не менее 1500х600х750 мм и не более 1550х650х800 мм, материал ЛДСП не менее 6 мм, </w:t>
            </w:r>
            <w:proofErr w:type="spellStart"/>
            <w:r w:rsidRPr="00854EF0">
              <w:rPr>
                <w:rFonts w:eastAsia="Calibri"/>
                <w:kern w:val="2"/>
                <w:sz w:val="16"/>
                <w:szCs w:val="16"/>
              </w:rPr>
              <w:t>меламиновая</w:t>
            </w:r>
            <w:proofErr w:type="spellEnd"/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 кромка ПВХ 0,4 мм. Цвет должен быть орех.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421D7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8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AC346A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Шкаф архивный металлический из стального листа толщиной не менее 1 мм, оборудован ключевым механическим замком. Размеры: глубина не менее 340мм, высота не менее 400мм, ширина не менее 400мм.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ind w:left="3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1E4F78" w:rsidRDefault="004E6747" w:rsidP="004E6747">
            <w:pPr>
              <w:pStyle w:val="a4"/>
              <w:spacing w:after="0"/>
              <w:ind w:left="61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AC346A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Тумба передвижная с 2-мя ящиками. Габариты: длина не менее 407 мм и не более 410 мм, ширина не менее 450 мм и не более 455 мм, высота не менее 566 мм и не более 570 мм. Толщина стенки не менее 16 мм. Толщина каркасов не менее 16 мм. Основной материал трехслойное экологически чистое ДСП.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firstLine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ind w:left="3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5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AC346A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bCs/>
                <w:i/>
                <w:iCs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bCs/>
                <w:kern w:val="2"/>
                <w:sz w:val="16"/>
                <w:szCs w:val="16"/>
              </w:rPr>
              <w:t>Размеры (</w:t>
            </w:r>
            <w:proofErr w:type="spellStart"/>
            <w:r w:rsidRPr="00854EF0">
              <w:rPr>
                <w:rFonts w:eastAsia="Calibri"/>
                <w:bCs/>
                <w:kern w:val="2"/>
                <w:sz w:val="16"/>
                <w:szCs w:val="16"/>
              </w:rPr>
              <w:t>ШхГхВ</w:t>
            </w:r>
            <w:proofErr w:type="spellEnd"/>
            <w:r w:rsidRPr="00854EF0">
              <w:rPr>
                <w:rFonts w:eastAsia="Calibri"/>
                <w:bCs/>
                <w:kern w:val="2"/>
                <w:sz w:val="16"/>
                <w:szCs w:val="16"/>
              </w:rPr>
              <w:t xml:space="preserve">) 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 xml:space="preserve">400х450х1950 мм изготовлен </w:t>
            </w:r>
            <w:r w:rsidRPr="00854EF0">
              <w:rPr>
                <w:rFonts w:eastAsia="Calibri"/>
                <w:bCs/>
                <w:iCs/>
                <w:kern w:val="2"/>
                <w:sz w:val="16"/>
                <w:szCs w:val="16"/>
              </w:rPr>
              <w:t>из ЛДСП.</w:t>
            </w:r>
            <w:r w:rsidRPr="00854EF0">
              <w:rPr>
                <w:rFonts w:eastAsia="Calibri"/>
                <w:bCs/>
                <w:i/>
                <w:iCs/>
                <w:kern w:val="2"/>
                <w:sz w:val="16"/>
                <w:szCs w:val="16"/>
              </w:rPr>
              <w:t xml:space="preserve"> 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Дополнительная информация: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</w:rPr>
              <w:t>замок с комплектом ключей (</w:t>
            </w:r>
            <w:r w:rsidRPr="00854EF0">
              <w:rPr>
                <w:rFonts w:eastAsia="Calibri"/>
                <w:kern w:val="2"/>
                <w:sz w:val="16"/>
                <w:szCs w:val="16"/>
              </w:rPr>
              <w:t>не менее 3 шт.);</w:t>
            </w:r>
          </w:p>
          <w:p w:rsidR="004E6747" w:rsidRPr="00854EF0" w:rsidRDefault="004E6747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r w:rsidRPr="00854EF0">
              <w:rPr>
                <w:rFonts w:eastAsia="Calibri"/>
                <w:kern w:val="2"/>
                <w:sz w:val="16"/>
                <w:szCs w:val="16"/>
              </w:rPr>
              <w:t>доводчики - для "мягкого" закрывания дверей.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F17A18" w:rsidRDefault="004E6747" w:rsidP="004E6747">
            <w:pPr>
              <w:ind w:left="34"/>
              <w:jc w:val="center"/>
              <w:rPr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ind w:left="3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E6747" w:rsidRPr="006421D7" w:rsidTr="005D1A77">
        <w:trPr>
          <w:trHeight w:val="14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6421D7" w:rsidRDefault="004E6747" w:rsidP="004E6747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AC346A" w:rsidRDefault="004E6747" w:rsidP="004E6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7" w:rsidRPr="00612674" w:rsidRDefault="00600458" w:rsidP="004E6747">
            <w:pPr>
              <w:widowControl w:val="0"/>
              <w:jc w:val="both"/>
              <w:rPr>
                <w:rFonts w:eastAsia="Calibri"/>
                <w:kern w:val="2"/>
                <w:sz w:val="16"/>
                <w:szCs w:val="16"/>
              </w:rPr>
            </w:pPr>
            <w:hyperlink r:id="rId8" w:tgtFrame="_blank" w:history="1">
              <w:r w:rsidR="004E6747" w:rsidRPr="00612674">
                <w:rPr>
                  <w:rStyle w:val="a3"/>
                  <w:rFonts w:eastAsia="Calibri"/>
                  <w:bCs/>
                  <w:color w:val="auto"/>
                  <w:kern w:val="2"/>
                  <w:sz w:val="16"/>
                  <w:szCs w:val="16"/>
                  <w:u w:val="none"/>
                </w:rPr>
                <w:t>Стол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 </w:t>
              </w:r>
              <w:r w:rsidR="004E6747" w:rsidRPr="00612674">
                <w:rPr>
                  <w:rStyle w:val="a3"/>
                  <w:rFonts w:eastAsia="Calibri"/>
                  <w:bCs/>
                  <w:color w:val="auto"/>
                  <w:kern w:val="2"/>
                  <w:sz w:val="16"/>
                  <w:szCs w:val="16"/>
                  <w:u w:val="none"/>
                </w:rPr>
                <w:t>обеденный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. Размер в сложенном виде не менее 790х590х764 мм и не более 795х600х770 мм Размер в разложенном виде не менее 1180х590х748 мм и не более 1185х600х750 мм.  </w:t>
              </w:r>
              <w:r w:rsidR="004E6747" w:rsidRPr="00612674">
                <w:rPr>
                  <w:rStyle w:val="a3"/>
                  <w:rFonts w:eastAsia="Calibri"/>
                  <w:b/>
                  <w:color w:val="auto"/>
                  <w:kern w:val="2"/>
                  <w:sz w:val="16"/>
                  <w:szCs w:val="16"/>
                  <w:u w:val="none"/>
                </w:rPr>
                <w:t>Цвет орех пегас или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 </w:t>
              </w:r>
              <w:r w:rsidR="004E6747" w:rsidRPr="00612674">
                <w:rPr>
                  <w:rStyle w:val="a3"/>
                  <w:rFonts w:eastAsia="Calibri"/>
                  <w:b/>
                  <w:color w:val="auto"/>
                  <w:kern w:val="2"/>
                  <w:sz w:val="16"/>
                  <w:szCs w:val="16"/>
                  <w:u w:val="none"/>
                </w:rPr>
                <w:t>темный матрикс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47" w:rsidRPr="00612674" w:rsidRDefault="00600458" w:rsidP="004E6747">
            <w:pPr>
              <w:ind w:firstLine="34"/>
              <w:jc w:val="center"/>
              <w:rPr>
                <w:rFonts w:eastAsia="Calibri"/>
                <w:kern w:val="2"/>
                <w:sz w:val="16"/>
                <w:szCs w:val="16"/>
              </w:rPr>
            </w:pPr>
            <w:hyperlink r:id="rId9" w:tgtFrame="_blank" w:history="1">
              <w:r w:rsidR="004E6747" w:rsidRPr="00612674">
                <w:rPr>
                  <w:rStyle w:val="a3"/>
                  <w:rFonts w:eastAsia="Calibri"/>
                  <w:bCs/>
                  <w:color w:val="auto"/>
                  <w:kern w:val="2"/>
                  <w:sz w:val="16"/>
                  <w:szCs w:val="16"/>
                  <w:u w:val="none"/>
                </w:rPr>
                <w:t>Стол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 </w:t>
              </w:r>
              <w:r w:rsidR="004E6747" w:rsidRPr="00612674">
                <w:rPr>
                  <w:rStyle w:val="a3"/>
                  <w:rFonts w:eastAsia="Calibri"/>
                  <w:bCs/>
                  <w:color w:val="auto"/>
                  <w:kern w:val="2"/>
                  <w:sz w:val="16"/>
                  <w:szCs w:val="16"/>
                  <w:u w:val="none"/>
                </w:rPr>
                <w:t>обеденный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. Размер в сложенном виде 790х590х764 мм. Размер в разложенном виде 1180х590х748 мм.  </w:t>
              </w:r>
              <w:r w:rsidR="004E6747" w:rsidRPr="00612674">
                <w:rPr>
                  <w:rStyle w:val="a3"/>
                  <w:rFonts w:eastAsia="Calibri"/>
                  <w:b/>
                  <w:color w:val="auto"/>
                  <w:kern w:val="2"/>
                  <w:sz w:val="16"/>
                  <w:szCs w:val="16"/>
                  <w:u w:val="none"/>
                </w:rPr>
                <w:t>Цвет орех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 </w:t>
              </w:r>
              <w:r w:rsidR="004E6747" w:rsidRPr="00612674">
                <w:rPr>
                  <w:rStyle w:val="a3"/>
                  <w:rFonts w:eastAsia="Calibri"/>
                  <w:b/>
                  <w:color w:val="auto"/>
                  <w:kern w:val="2"/>
                  <w:sz w:val="16"/>
                  <w:szCs w:val="16"/>
                  <w:u w:val="none"/>
                </w:rPr>
                <w:t>пегас, темный матрикс</w:t>
              </w:r>
              <w:r w:rsidR="004E6747" w:rsidRPr="00612674">
                <w:rPr>
                  <w:rStyle w:val="a3"/>
                  <w:rFonts w:eastAsia="Calibri"/>
                  <w:color w:val="auto"/>
                  <w:kern w:val="2"/>
                  <w:sz w:val="16"/>
                  <w:szCs w:val="16"/>
                  <w:u w:val="none"/>
                </w:rPr>
                <w:t xml:space="preserve"> </w:t>
              </w:r>
            </w:hyperlink>
            <w:r w:rsidR="004E6747" w:rsidRPr="00612674">
              <w:rPr>
                <w:rFonts w:eastAsia="Calibri"/>
                <w:kern w:val="2"/>
                <w:sz w:val="16"/>
                <w:szCs w:val="16"/>
              </w:rPr>
              <w:t>(</w:t>
            </w:r>
            <w:r w:rsidR="004E6747" w:rsidRPr="00612674">
              <w:rPr>
                <w:rFonts w:eastAsia="Calibri"/>
                <w:b/>
                <w:kern w:val="2"/>
                <w:sz w:val="16"/>
                <w:szCs w:val="16"/>
              </w:rPr>
              <w:t>по</w:t>
            </w:r>
            <w:r w:rsidR="004E6747" w:rsidRPr="00612674">
              <w:rPr>
                <w:rFonts w:eastAsia="Calibri"/>
                <w:kern w:val="2"/>
                <w:sz w:val="16"/>
                <w:szCs w:val="16"/>
              </w:rPr>
              <w:t xml:space="preserve"> </w:t>
            </w:r>
            <w:r w:rsidR="004E6747" w:rsidRPr="00612674">
              <w:rPr>
                <w:rFonts w:eastAsia="Calibri"/>
                <w:b/>
                <w:kern w:val="2"/>
                <w:sz w:val="16"/>
                <w:szCs w:val="16"/>
              </w:rPr>
              <w:t>согласованию с заказчиком)</w:t>
            </w:r>
          </w:p>
          <w:p w:rsidR="004E6747" w:rsidRPr="00612674" w:rsidRDefault="004E6747" w:rsidP="004E6747">
            <w:pPr>
              <w:pStyle w:val="a4"/>
              <w:spacing w:after="0"/>
              <w:ind w:left="61"/>
              <w:jc w:val="center"/>
              <w:rPr>
                <w:sz w:val="16"/>
                <w:szCs w:val="16"/>
              </w:rPr>
            </w:pPr>
            <w:r w:rsidRPr="00612674">
              <w:rPr>
                <w:rFonts w:eastAsia="Calibri"/>
                <w:sz w:val="16"/>
                <w:szCs w:val="16"/>
              </w:rPr>
              <w:t>(отсутствует наименование страны происхождения товара)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747" w:rsidRDefault="004E6747" w:rsidP="004E6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4E6747" w:rsidRPr="006421D7" w:rsidRDefault="004E6747" w:rsidP="004E6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pStyle w:val="a4"/>
              <w:spacing w:after="0"/>
              <w:ind w:left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соответствует</w:t>
            </w:r>
          </w:p>
          <w:p w:rsidR="004E6747" w:rsidRPr="00352A19" w:rsidRDefault="004E6747" w:rsidP="004E6747">
            <w:pPr>
              <w:suppressAutoHyphens w:val="0"/>
              <w:ind w:left="6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DF3279">
              <w:rPr>
                <w:rFonts w:eastAsia="Calibri"/>
                <w:sz w:val="16"/>
                <w:szCs w:val="16"/>
              </w:rPr>
              <w:t xml:space="preserve">(отсутствует </w:t>
            </w:r>
            <w:r>
              <w:rPr>
                <w:rFonts w:eastAsia="Calibri"/>
                <w:sz w:val="16"/>
                <w:szCs w:val="16"/>
              </w:rPr>
              <w:t>наименование страны происхождения товара</w:t>
            </w:r>
            <w:r w:rsidRPr="00DF3279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shd w:val="clear" w:color="auto" w:fill="auto"/>
          </w:tcPr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Default="004E6747" w:rsidP="004E6747">
            <w:pPr>
              <w:suppressAutoHyphens w:val="0"/>
              <w:ind w:left="33"/>
              <w:rPr>
                <w:rFonts w:ascii="Calibri" w:eastAsia="Calibri" w:hAnsi="Calibri"/>
                <w:sz w:val="16"/>
                <w:szCs w:val="16"/>
              </w:rPr>
            </w:pPr>
          </w:p>
          <w:p w:rsidR="004E6747" w:rsidRPr="006421D7" w:rsidRDefault="004E6747" w:rsidP="004E6747">
            <w:pPr>
              <w:suppressAutoHyphens w:val="0"/>
              <w:ind w:left="3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</w:tbl>
    <w:p w:rsidR="00517EAA" w:rsidRPr="004E6747" w:rsidRDefault="00517EAA" w:rsidP="004E6747"/>
    <w:sectPr w:rsidR="00517EAA" w:rsidRPr="004E6747" w:rsidSect="005D1A77">
      <w:pgSz w:w="16837" w:h="11905" w:orient="landscape"/>
      <w:pgMar w:top="567" w:right="737" w:bottom="284" w:left="737" w:header="720" w:footer="720" w:gutter="28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74" w:rsidRDefault="00612674" w:rsidP="005D1A77">
      <w:r>
        <w:separator/>
      </w:r>
    </w:p>
  </w:endnote>
  <w:endnote w:type="continuationSeparator" w:id="0">
    <w:p w:rsidR="00612674" w:rsidRDefault="00612674" w:rsidP="005D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74" w:rsidRDefault="00612674" w:rsidP="005D1A77">
      <w:r>
        <w:separator/>
      </w:r>
    </w:p>
  </w:footnote>
  <w:footnote w:type="continuationSeparator" w:id="0">
    <w:p w:rsidR="00612674" w:rsidRDefault="00612674" w:rsidP="005D1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BA6"/>
    <w:rsid w:val="00083D18"/>
    <w:rsid w:val="00480709"/>
    <w:rsid w:val="004E6747"/>
    <w:rsid w:val="00517EAA"/>
    <w:rsid w:val="005D1A77"/>
    <w:rsid w:val="00600458"/>
    <w:rsid w:val="00612674"/>
    <w:rsid w:val="007D44EF"/>
    <w:rsid w:val="00902A5D"/>
    <w:rsid w:val="00AF0F39"/>
    <w:rsid w:val="00C80BA6"/>
    <w:rsid w:val="00EA7AE8"/>
    <w:rsid w:val="00EE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BA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80BA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0BA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C80BA6"/>
    <w:pPr>
      <w:widowControl w:val="0"/>
      <w:suppressAutoHyphens w:val="0"/>
      <w:autoSpaceDE w:val="0"/>
      <w:autoSpaceDN w:val="0"/>
      <w:adjustRightInd w:val="0"/>
      <w:spacing w:line="247" w:lineRule="exact"/>
      <w:jc w:val="center"/>
    </w:pPr>
    <w:rPr>
      <w:kern w:val="0"/>
      <w:lang w:eastAsia="ru-RU"/>
    </w:rPr>
  </w:style>
  <w:style w:type="paragraph" w:customStyle="1" w:styleId="ConsPlusNormal">
    <w:name w:val="ConsPlusNormal"/>
    <w:link w:val="ConsPlusNormal0"/>
    <w:rsid w:val="004E67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E6747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D1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1A7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5D1A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1A77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ce.ru/click?s=aHR0cCovL3d3dy52YXNrby5ydS90b19jYXRhbG9nL2FjdGlvbl9nb29kRGVzYy9pZF8xMjY5Mjc2LwkyMmIzOWI3NCQxYWE3MTgxMjg4Yjc5MTkxYThkMTMxNQkyMzM0NTY1OTMJNzBwDTcwMTMJMQkwDXNwbGl0YS1QcmVzZXRPZmZlcnMJMBk0MQkxDTEwMCBJMBkwDTIzNzI2OBkxNCE5Mzk0NCY4DTcyMCExMQkwDVZFUlRFTEtADTIyYjM5Yjc0NCFhYTcxOCEyOChiNzkxOTFhOGQxMzE1DQ..&amp;type=vert&amp;tm=44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ice.ru/click?s=aHR0cCovL3d3dy52YXNrby5ydS90b19jYXRhbG9nL2FjdGlvbl9nb29kRGVzYy9pZF8xMjY5Mjc2LwkyMmIzOWI3NCQxYWE3MTgxMjg4Yjc5MTkxYThkMTMxNQkyMzM0NTY1OTMJNzBwDTcwMTMJMQkwDXNwbGl0YS1QcmVzZXRPZmZlcnMJMBk0MQkxDTEwMCBJMBkwDTIzNzI2OBkxNCE5Mzk0NCY4DTcyMCExMQkwDVZFUlRFTEtADTIyYjM5Yjc0NCFhYTcxOCEyOChiNzkxOTFhOGQxMzE1DQ..&amp;type=vert&amp;tm=4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2015-02-12T03:33:00Z</cp:lastPrinted>
  <dcterms:created xsi:type="dcterms:W3CDTF">2015-02-11T10:30:00Z</dcterms:created>
  <dcterms:modified xsi:type="dcterms:W3CDTF">2015-02-12T04:49:00Z</dcterms:modified>
</cp:coreProperties>
</file>