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Times New Roman" w:hAnsi="Times New Roman" w:cs="Times New Roman"/>
          <w:b/>
          <w:sz w:val="24"/>
        </w:rPr>
        <w:t>Югорск</w:t>
      </w:r>
      <w:proofErr w:type="spellEnd"/>
    </w:p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  <w:sz w:val="24"/>
        </w:rPr>
        <w:t>Югорска</w:t>
      </w:r>
      <w:proofErr w:type="spellEnd"/>
    </w:p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5E2E85" w:rsidRDefault="005E2E85" w:rsidP="005E2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«03» июля 2018 г.                                                                                        № 0187300005818000229-3</w:t>
      </w:r>
    </w:p>
    <w:p w:rsidR="000A3725" w:rsidRPr="00CB58CA" w:rsidRDefault="000A3725" w:rsidP="000A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8CA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0A3725" w:rsidRPr="00CB58CA" w:rsidRDefault="000A3725" w:rsidP="000A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8CA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B58C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B58CA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0A3725" w:rsidRPr="00CB58CA" w:rsidRDefault="000A3725" w:rsidP="000A3725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 xml:space="preserve">В.К. </w:t>
      </w:r>
      <w:proofErr w:type="spellStart"/>
      <w:r w:rsidRPr="00CB58CA">
        <w:rPr>
          <w:sz w:val="24"/>
          <w:szCs w:val="24"/>
        </w:rPr>
        <w:t>Бандурин</w:t>
      </w:r>
      <w:proofErr w:type="spellEnd"/>
      <w:r w:rsidRPr="00CB58CA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B58CA">
        <w:rPr>
          <w:sz w:val="24"/>
          <w:szCs w:val="24"/>
        </w:rPr>
        <w:t>жилищно</w:t>
      </w:r>
      <w:proofErr w:type="spellEnd"/>
      <w:r w:rsidRPr="00CB58CA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B58CA">
        <w:rPr>
          <w:sz w:val="24"/>
          <w:szCs w:val="24"/>
        </w:rPr>
        <w:t>Югорска</w:t>
      </w:r>
      <w:proofErr w:type="spellEnd"/>
      <w:r w:rsidRPr="00CB58CA">
        <w:rPr>
          <w:sz w:val="24"/>
          <w:szCs w:val="24"/>
        </w:rPr>
        <w:t>;</w:t>
      </w:r>
    </w:p>
    <w:p w:rsidR="000A3725" w:rsidRPr="00CB58CA" w:rsidRDefault="000A3725" w:rsidP="000A3725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 xml:space="preserve">В.А. </w:t>
      </w:r>
      <w:proofErr w:type="spellStart"/>
      <w:r w:rsidRPr="00CB58CA">
        <w:rPr>
          <w:sz w:val="24"/>
          <w:szCs w:val="24"/>
        </w:rPr>
        <w:t>Климин</w:t>
      </w:r>
      <w:proofErr w:type="spellEnd"/>
      <w:r w:rsidRPr="00CB58CA">
        <w:rPr>
          <w:sz w:val="24"/>
          <w:szCs w:val="24"/>
        </w:rPr>
        <w:t xml:space="preserve"> - председатель Думы города </w:t>
      </w:r>
      <w:proofErr w:type="spellStart"/>
      <w:r w:rsidRPr="00CB58CA">
        <w:rPr>
          <w:sz w:val="24"/>
          <w:szCs w:val="24"/>
        </w:rPr>
        <w:t>Югорска</w:t>
      </w:r>
      <w:proofErr w:type="spellEnd"/>
      <w:r w:rsidRPr="00CB58CA">
        <w:rPr>
          <w:sz w:val="24"/>
          <w:szCs w:val="24"/>
        </w:rPr>
        <w:t>;</w:t>
      </w:r>
    </w:p>
    <w:p w:rsidR="000A3725" w:rsidRPr="00CB58CA" w:rsidRDefault="000A3725" w:rsidP="000A3725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>Н.А. Морозова – советник руководителя;</w:t>
      </w:r>
    </w:p>
    <w:p w:rsidR="000A3725" w:rsidRPr="00CB58CA" w:rsidRDefault="000A3725" w:rsidP="000A3725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 xml:space="preserve">Т.И. </w:t>
      </w:r>
      <w:proofErr w:type="spellStart"/>
      <w:r w:rsidRPr="00CB58CA">
        <w:rPr>
          <w:sz w:val="24"/>
          <w:szCs w:val="24"/>
        </w:rPr>
        <w:t>Долгодворова</w:t>
      </w:r>
      <w:proofErr w:type="spellEnd"/>
      <w:r w:rsidRPr="00CB58CA">
        <w:rPr>
          <w:sz w:val="24"/>
          <w:szCs w:val="24"/>
        </w:rPr>
        <w:t xml:space="preserve"> - заместитель главы города </w:t>
      </w:r>
      <w:proofErr w:type="spellStart"/>
      <w:r w:rsidRPr="00CB58CA">
        <w:rPr>
          <w:sz w:val="24"/>
          <w:szCs w:val="24"/>
        </w:rPr>
        <w:t>Югорска</w:t>
      </w:r>
      <w:proofErr w:type="spellEnd"/>
      <w:r w:rsidRPr="00CB58CA">
        <w:rPr>
          <w:sz w:val="24"/>
          <w:szCs w:val="24"/>
        </w:rPr>
        <w:t>;</w:t>
      </w:r>
    </w:p>
    <w:p w:rsidR="000A3725" w:rsidRPr="00CB58CA" w:rsidRDefault="000A3725" w:rsidP="000A3725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 xml:space="preserve">Ж.В. </w:t>
      </w:r>
      <w:proofErr w:type="spellStart"/>
      <w:r w:rsidRPr="00CB58CA">
        <w:rPr>
          <w:sz w:val="24"/>
          <w:szCs w:val="24"/>
        </w:rPr>
        <w:t>Резинкина</w:t>
      </w:r>
      <w:proofErr w:type="spellEnd"/>
      <w:r w:rsidRPr="00CB58CA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B58CA">
        <w:rPr>
          <w:sz w:val="24"/>
          <w:szCs w:val="24"/>
        </w:rPr>
        <w:t>Югорска</w:t>
      </w:r>
      <w:proofErr w:type="spellEnd"/>
      <w:r w:rsidRPr="00CB58CA">
        <w:rPr>
          <w:sz w:val="24"/>
          <w:szCs w:val="24"/>
        </w:rPr>
        <w:t>;</w:t>
      </w:r>
    </w:p>
    <w:p w:rsidR="000A3725" w:rsidRPr="00CB58CA" w:rsidRDefault="000A3725" w:rsidP="000A3725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B58CA">
        <w:rPr>
          <w:sz w:val="24"/>
          <w:szCs w:val="24"/>
        </w:rPr>
        <w:t>Югорска</w:t>
      </w:r>
      <w:proofErr w:type="spellEnd"/>
      <w:r w:rsidRPr="00CB58CA">
        <w:rPr>
          <w:sz w:val="24"/>
          <w:szCs w:val="24"/>
        </w:rPr>
        <w:t>.</w:t>
      </w:r>
    </w:p>
    <w:p w:rsidR="000A3725" w:rsidRPr="00141943" w:rsidRDefault="000A3725" w:rsidP="000A3725">
      <w:pPr>
        <w:pStyle w:val="a5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>Всего присутствовали 6 членов комиссии из 8.</w:t>
      </w:r>
    </w:p>
    <w:p w:rsidR="005E2E85" w:rsidRP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85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proofErr w:type="spellStart"/>
      <w:r w:rsidRPr="005E2E85">
        <w:rPr>
          <w:rFonts w:ascii="Times New Roman" w:hAnsi="Times New Roman" w:cs="Times New Roman"/>
          <w:sz w:val="24"/>
          <w:szCs w:val="24"/>
        </w:rPr>
        <w:t>Лекомцева</w:t>
      </w:r>
      <w:proofErr w:type="spellEnd"/>
      <w:r w:rsidRPr="005E2E85">
        <w:rPr>
          <w:rFonts w:ascii="Times New Roman" w:hAnsi="Times New Roman" w:cs="Times New Roman"/>
          <w:sz w:val="24"/>
          <w:szCs w:val="24"/>
        </w:rPr>
        <w:t xml:space="preserve"> Екатерина Алексеевна, специалист по закупкам МКУ «Центр материально- технического и информационно - методического обеспечения».</w:t>
      </w:r>
    </w:p>
    <w:p w:rsidR="005E2E85" w:rsidRP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85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0187300005818000229 среди субъектов малого предпринимательства  и социально ориентированных некоммерческих организаций на право заключения муниципального контракта на оказание услуг по продлению лицензий на подсистему централизованной антивирусной обработки.</w:t>
      </w:r>
    </w:p>
    <w:p w:rsidR="005E2E85" w:rsidRP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85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5E2E85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5E2E85">
        <w:rPr>
          <w:rFonts w:ascii="Times New Roman" w:hAnsi="Times New Roman" w:cs="Times New Roman"/>
          <w:sz w:val="24"/>
          <w:szCs w:val="24"/>
        </w:rPr>
        <w:t xml:space="preserve">, код аукциона 0187300005818000229, дата публикации 13.06.2018. </w:t>
      </w:r>
    </w:p>
    <w:p w:rsidR="005E2E85" w:rsidRP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85">
        <w:rPr>
          <w:rFonts w:ascii="Times New Roman" w:hAnsi="Times New Roman" w:cs="Times New Roman"/>
          <w:sz w:val="24"/>
          <w:szCs w:val="24"/>
        </w:rPr>
        <w:t>Идентификационный код закупки: 183862201554386220100100080016311242.</w:t>
      </w:r>
    </w:p>
    <w:p w:rsidR="005E2E85" w:rsidRP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85">
        <w:rPr>
          <w:rFonts w:ascii="Times New Roman" w:hAnsi="Times New Roman" w:cs="Times New Roman"/>
          <w:sz w:val="24"/>
          <w:szCs w:val="24"/>
        </w:rPr>
        <w:t>2. Заказчик: Муниципальное казенное учреждение «Центр материально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E85">
        <w:rPr>
          <w:rFonts w:ascii="Times New Roman" w:hAnsi="Times New Roman" w:cs="Times New Roman"/>
          <w:sz w:val="24"/>
          <w:szCs w:val="24"/>
        </w:rPr>
        <w:t xml:space="preserve">- технического и информационно - методического обеспечения». Почтовый адрес: 628260, г. </w:t>
      </w:r>
      <w:proofErr w:type="spellStart"/>
      <w:r w:rsidRPr="005E2E8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5E2E85">
        <w:rPr>
          <w:rFonts w:ascii="Times New Roman" w:hAnsi="Times New Roman" w:cs="Times New Roman"/>
          <w:sz w:val="24"/>
          <w:szCs w:val="24"/>
        </w:rPr>
        <w:t>, ул. Геологов, 9, Ханты-Мансийский  автономный  округ-Югра, Тюменская область.</w:t>
      </w:r>
    </w:p>
    <w:p w:rsidR="005E2E85" w:rsidRP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85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26 июня 2018 года, по адресу: ул. 40 лет Победы, 11, г. </w:t>
      </w:r>
      <w:proofErr w:type="spellStart"/>
      <w:r w:rsidRPr="005E2E8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5E2E85">
        <w:rPr>
          <w:rFonts w:ascii="Times New Roman" w:hAnsi="Times New Roman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 основании протокола проведения аукциона в электронной форме от 29.06.2018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9"/>
        <w:gridCol w:w="6383"/>
        <w:gridCol w:w="2126"/>
      </w:tblGrid>
      <w:tr w:rsidR="005E2E85" w:rsidTr="000A3725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7C1A26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C1A26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7C1A26" w:rsidRDefault="000A37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C1A26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Идентификационный</w:t>
            </w:r>
            <w:r w:rsidR="005E2E85" w:rsidRPr="007C1A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номер заявки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7C1A26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C1A26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7C1A26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C1A26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7C1A26" w:rsidTr="000A3725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26" w:rsidRDefault="004267B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26" w:rsidRDefault="004267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5"/>
              <w:gridCol w:w="4306"/>
            </w:tblGrid>
            <w:tr w:rsidR="007C1A26" w:rsidRPr="007C1A26" w:rsidTr="007C1A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«Центр ВКМ плюс»</w:t>
                  </w:r>
                </w:p>
              </w:tc>
            </w:tr>
            <w:tr w:rsidR="007C1A26" w:rsidRPr="007C1A26" w:rsidTr="007C1A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15.09.2017</w:t>
                  </w:r>
                </w:p>
              </w:tc>
            </w:tr>
            <w:tr w:rsidR="007C1A26" w:rsidRPr="007C1A26" w:rsidTr="007C1A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24913.49</w:t>
                  </w:r>
                </w:p>
              </w:tc>
            </w:tr>
            <w:tr w:rsidR="007C1A26" w:rsidRPr="007C1A26" w:rsidTr="007C1A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5906114052</w:t>
                  </w:r>
                </w:p>
              </w:tc>
            </w:tr>
            <w:tr w:rsidR="007C1A26" w:rsidRPr="007C1A26" w:rsidTr="007C1A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590601001</w:t>
                  </w:r>
                </w:p>
              </w:tc>
            </w:tr>
            <w:tr w:rsidR="007C1A26" w:rsidRPr="007C1A26" w:rsidTr="007C1A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614077, Пермский край, Пермь г, </w:t>
                  </w:r>
                  <w:proofErr w:type="spellStart"/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.А</w:t>
                  </w:r>
                  <w:proofErr w:type="gramEnd"/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ркадия</w:t>
                  </w:r>
                  <w:proofErr w:type="spellEnd"/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Гайдара, д.8-Б - 701</w:t>
                  </w:r>
                </w:p>
              </w:tc>
            </w:tr>
            <w:tr w:rsidR="007C1A26" w:rsidRPr="007C1A26" w:rsidTr="007C1A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614077, Пермский край, Пермь г, </w:t>
                  </w:r>
                  <w:proofErr w:type="spellStart"/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.А</w:t>
                  </w:r>
                  <w:proofErr w:type="gramEnd"/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ркадия</w:t>
                  </w:r>
                  <w:proofErr w:type="spellEnd"/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Гайдара, д.8-Б - 701</w:t>
                  </w:r>
                </w:p>
              </w:tc>
            </w:tr>
            <w:tr w:rsidR="007C1A26" w:rsidRPr="007C1A26" w:rsidTr="007C1A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1A26" w:rsidRPr="007C1A26" w:rsidRDefault="007C1A26" w:rsidP="007C1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 (342) 2155978</w:t>
                  </w:r>
                </w:p>
              </w:tc>
            </w:tr>
          </w:tbl>
          <w:p w:rsidR="007C1A26" w:rsidRPr="002E471F" w:rsidRDefault="007C1A26" w:rsidP="002E47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26" w:rsidRPr="002E471F" w:rsidRDefault="004267B9" w:rsidP="004267B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1A26">
              <w:rPr>
                <w:rFonts w:ascii="Times New Roman" w:eastAsia="Times New Roman" w:hAnsi="Times New Roman" w:cs="Times New Roman"/>
                <w:sz w:val="20"/>
                <w:szCs w:val="20"/>
              </w:rPr>
              <w:t>24913.49</w:t>
            </w:r>
          </w:p>
        </w:tc>
      </w:tr>
      <w:tr w:rsidR="005E2E85" w:rsidTr="000A3725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0E532D" w:rsidRDefault="005E2E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0E532D" w:rsidRDefault="002E47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3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3"/>
              <w:gridCol w:w="4228"/>
            </w:tblGrid>
            <w:tr w:rsidR="002E471F" w:rsidRPr="000E5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"Апгрейд"</w:t>
                  </w:r>
                </w:p>
              </w:tc>
            </w:tr>
            <w:tr w:rsidR="002E471F" w:rsidRPr="000E5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4027036266</w:t>
                  </w:r>
                </w:p>
              </w:tc>
            </w:tr>
            <w:tr w:rsidR="002E471F" w:rsidRPr="000E5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402701001</w:t>
                  </w:r>
                </w:p>
              </w:tc>
            </w:tr>
            <w:tr w:rsidR="002E471F" w:rsidRPr="000E5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248001, Калужская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Калуга г,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еатральная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д.6а</w:t>
                  </w:r>
                </w:p>
              </w:tc>
            </w:tr>
            <w:tr w:rsidR="002E471F" w:rsidRPr="000E5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248001, Калужская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Калуга г,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еатральная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д.6а</w:t>
                  </w:r>
                </w:p>
              </w:tc>
            </w:tr>
            <w:tr w:rsidR="002E471F" w:rsidRPr="000E5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+7 4842 563988</w:t>
                  </w:r>
                </w:p>
              </w:tc>
            </w:tr>
            <w:tr w:rsidR="002E471F" w:rsidRPr="000E5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Конин Алексей Андреевич</w:t>
                  </w:r>
                </w:p>
              </w:tc>
            </w:tr>
          </w:tbl>
          <w:p w:rsidR="005E2E85" w:rsidRPr="000E532D" w:rsidRDefault="005E2E85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0E532D" w:rsidRDefault="002E47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32D">
              <w:rPr>
                <w:rFonts w:ascii="Times New Roman" w:eastAsia="Times New Roman" w:hAnsi="Times New Roman" w:cs="Times New Roman"/>
                <w:sz w:val="20"/>
                <w:szCs w:val="20"/>
              </w:rPr>
              <w:t>24 913,50</w:t>
            </w:r>
          </w:p>
        </w:tc>
      </w:tr>
      <w:tr w:rsidR="005E2E85" w:rsidTr="000A3725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0E532D" w:rsidRDefault="005E2E8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53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0E532D" w:rsidRDefault="002E47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32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5"/>
              <w:gridCol w:w="4306"/>
            </w:tblGrid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Общество с ограниченной ответственностью "Софт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Билдинг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"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7839399170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783901001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190121, Санкт-Петербург </w:t>
                  </w:r>
                  <w:proofErr w:type="gram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ул.пр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 Римского-Корсакова, д.83-85 - 40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191015, Санкт-Петербург г,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.Ш</w:t>
                  </w:r>
                  <w:proofErr w:type="gram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палерная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д.51,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лит.А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- 528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+7 812 416 47 57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САВИН КИРИЛЛ СЕРГЕЕВИЧ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Общество с ограниченной ответственностью "Софт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Билдинг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"</w:t>
                  </w:r>
                </w:p>
              </w:tc>
            </w:tr>
          </w:tbl>
          <w:p w:rsidR="005E2E85" w:rsidRPr="000E532D" w:rsidRDefault="005E2E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0E532D" w:rsidRDefault="002E47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32D">
              <w:rPr>
                <w:rFonts w:ascii="Times New Roman" w:eastAsia="Times New Roman" w:hAnsi="Times New Roman" w:cs="Times New Roman"/>
                <w:sz w:val="20"/>
                <w:szCs w:val="20"/>
              </w:rPr>
              <w:t>24 913,50</w:t>
            </w:r>
          </w:p>
        </w:tc>
      </w:tr>
      <w:tr w:rsidR="002E471F" w:rsidTr="000A3725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F" w:rsidRPr="000E532D" w:rsidRDefault="002E47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53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F" w:rsidRPr="000E532D" w:rsidRDefault="002E47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3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5"/>
              <w:gridCol w:w="4306"/>
            </w:tblGrid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«Информационные Технологии Сервис»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5903076391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590301001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614000, Пермский край, Пермь </w:t>
                  </w:r>
                  <w:proofErr w:type="gram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ул.В.Каменского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д.2 Б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614087, Пермский край, Пермь г, </w:t>
                  </w:r>
                  <w:proofErr w:type="spell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абочая</w:t>
                  </w:r>
                  <w:proofErr w:type="spellEnd"/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д.7 - 1 этаж, правое крыло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+7 342 200 95 96</w:t>
                  </w:r>
                </w:p>
              </w:tc>
            </w:tr>
            <w:tr w:rsidR="002E471F" w:rsidRPr="000E532D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471F" w:rsidRPr="000E532D" w:rsidRDefault="002E471F" w:rsidP="002E47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E53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Уханов Максим Алексеевич</w:t>
                  </w:r>
                </w:p>
              </w:tc>
            </w:tr>
          </w:tbl>
          <w:p w:rsidR="002E471F" w:rsidRPr="000E532D" w:rsidRDefault="002E471F" w:rsidP="002E4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F" w:rsidRPr="000E532D" w:rsidRDefault="002E47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32D">
              <w:rPr>
                <w:rFonts w:ascii="Times New Roman" w:eastAsia="Times New Roman" w:hAnsi="Times New Roman" w:cs="Times New Roman"/>
                <w:sz w:val="20"/>
                <w:szCs w:val="20"/>
              </w:rPr>
              <w:t>24 913,50</w:t>
            </w:r>
          </w:p>
        </w:tc>
      </w:tr>
    </w:tbl>
    <w:p w:rsid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471F" w:rsidRPr="002E471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«Центр ВКМ плюс»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471F" w:rsidRPr="002E471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"Апгрейд"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471F" w:rsidRPr="002E471F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"Софт </w:t>
      </w:r>
      <w:proofErr w:type="spellStart"/>
      <w:r w:rsidR="002E471F" w:rsidRPr="002E471F">
        <w:rPr>
          <w:rFonts w:ascii="Times New Roman" w:hAnsi="Times New Roman" w:cs="Times New Roman"/>
          <w:sz w:val="24"/>
          <w:szCs w:val="24"/>
        </w:rPr>
        <w:t>Билдинг</w:t>
      </w:r>
      <w:proofErr w:type="spellEnd"/>
      <w:r w:rsidR="002E471F" w:rsidRPr="002E471F">
        <w:rPr>
          <w:rFonts w:ascii="Times New Roman" w:hAnsi="Times New Roman" w:cs="Times New Roman"/>
          <w:sz w:val="24"/>
          <w:szCs w:val="24"/>
        </w:rPr>
        <w:t>"</w:t>
      </w:r>
      <w:r w:rsidR="002E471F">
        <w:rPr>
          <w:rFonts w:ascii="Times New Roman" w:hAnsi="Times New Roman" w:cs="Times New Roman"/>
          <w:sz w:val="24"/>
          <w:szCs w:val="24"/>
        </w:rPr>
        <w:t>;</w:t>
      </w:r>
    </w:p>
    <w:p w:rsidR="002E471F" w:rsidRDefault="002E471F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471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«Информационные Технологии Сервис».</w:t>
      </w:r>
    </w:p>
    <w:p w:rsid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2E471F">
        <w:rPr>
          <w:rFonts w:ascii="Times New Roman" w:hAnsi="Times New Roman" w:cs="Times New Roman"/>
          <w:sz w:val="24"/>
          <w:szCs w:val="24"/>
        </w:rPr>
        <w:t>кциона в электронной форме от 29</w:t>
      </w:r>
      <w:r>
        <w:rPr>
          <w:rFonts w:ascii="Times New Roman" w:hAnsi="Times New Roman" w:cs="Times New Roman"/>
          <w:sz w:val="24"/>
          <w:szCs w:val="24"/>
        </w:rPr>
        <w:t xml:space="preserve">.06.2018 победителем аукциона в электронной форме признается </w:t>
      </w:r>
      <w:r w:rsidR="002E471F" w:rsidRPr="002E471F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«Центр ВКМ плюс» </w:t>
      </w:r>
      <w:r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2E471F" w:rsidRPr="002E471F">
        <w:rPr>
          <w:rFonts w:ascii="Times New Roman" w:hAnsi="Times New Roman" w:cs="Times New Roman"/>
          <w:sz w:val="24"/>
          <w:szCs w:val="24"/>
        </w:rPr>
        <w:t>24 913,49</w:t>
      </w:r>
      <w:r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5E2E85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E532D" w:rsidRDefault="000E532D" w:rsidP="005E2E85">
      <w:pPr>
        <w:spacing w:after="0"/>
        <w:jc w:val="center"/>
        <w:rPr>
          <w:rFonts w:ascii="Times New Roman" w:hAnsi="Times New Roman" w:cs="Times New Roman"/>
        </w:rPr>
      </w:pPr>
    </w:p>
    <w:p w:rsidR="005E2E85" w:rsidRDefault="005E2E85" w:rsidP="005E2E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решении </w:t>
      </w:r>
    </w:p>
    <w:p w:rsidR="005E2E85" w:rsidRDefault="005E2E85" w:rsidP="005E2E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0A3725" w:rsidRDefault="005E2E85" w:rsidP="000E53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требованиям документации об аукционе</w:t>
      </w:r>
    </w:p>
    <w:p w:rsidR="000E532D" w:rsidRDefault="000E532D" w:rsidP="000E532D">
      <w:pPr>
        <w:spacing w:after="0"/>
        <w:jc w:val="center"/>
        <w:rPr>
          <w:rFonts w:ascii="Times New Roman" w:hAnsi="Times New Roman" w:cs="Times New Roman"/>
        </w:rPr>
      </w:pPr>
    </w:p>
    <w:p w:rsidR="000E532D" w:rsidRDefault="000E532D" w:rsidP="000E532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0A372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25" w:rsidRDefault="000A3725" w:rsidP="007857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25" w:rsidRDefault="000A3725" w:rsidP="0078571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25" w:rsidRDefault="000A372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В.А.Климин</w:t>
            </w:r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Н.А. Морозова</w:t>
            </w:r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spacing w:after="0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Н.Б. Захарова</w:t>
            </w:r>
          </w:p>
        </w:tc>
      </w:tr>
    </w:tbl>
    <w:p w:rsidR="005E2E85" w:rsidRDefault="005E2E85" w:rsidP="005E2E85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2E85" w:rsidRDefault="005E2E85" w:rsidP="005E2E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E85" w:rsidRDefault="005E2E85" w:rsidP="005E2E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725" w:rsidRDefault="000A3725" w:rsidP="000A3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комиссии:                                                               В.К.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0A3725" w:rsidRDefault="000A3725" w:rsidP="000A3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725" w:rsidRDefault="000A3725" w:rsidP="000A3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 комиссии                                                                              ____________________</w:t>
      </w:r>
      <w:proofErr w:type="spellStart"/>
      <w:r w:rsidRPr="00037529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0A3725" w:rsidRDefault="000A3725" w:rsidP="000A3725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___________________Н.А. Морозова </w:t>
      </w:r>
    </w:p>
    <w:p w:rsidR="000A3725" w:rsidRDefault="000A3725" w:rsidP="000A3725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0A3725" w:rsidRDefault="000A3725" w:rsidP="000A3725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___________________Ж.В.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</w:p>
    <w:p w:rsidR="000A3725" w:rsidRDefault="000A3725" w:rsidP="000A3725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Н.Б. Захарова                                                                                  </w:t>
      </w:r>
    </w:p>
    <w:p w:rsidR="005E2E85" w:rsidRPr="000A3725" w:rsidRDefault="000A3725" w:rsidP="000A372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5E2E85" w:rsidRDefault="005E2E85" w:rsidP="000A37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 w:rsidR="000A372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</w:t>
      </w:r>
      <w:r w:rsidR="002E471F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2E471F">
        <w:rPr>
          <w:rFonts w:ascii="Times New Roman" w:hAnsi="Times New Roman" w:cs="Times New Roman"/>
          <w:sz w:val="24"/>
          <w:szCs w:val="24"/>
        </w:rPr>
        <w:t>Лекомцева</w:t>
      </w:r>
      <w:proofErr w:type="spellEnd"/>
    </w:p>
    <w:p w:rsidR="00E56AEA" w:rsidRDefault="00E56AEA" w:rsidP="005E2E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E56AEA" w:rsidRDefault="00E56AEA" w:rsidP="005E2E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E56AEA" w:rsidRDefault="00E56AEA" w:rsidP="005E2E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E56AEA" w:rsidRDefault="00E56AEA" w:rsidP="005E2E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E56AEA" w:rsidRDefault="00E56AEA" w:rsidP="005E2E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E56AEA" w:rsidRDefault="00E56AEA" w:rsidP="00E56AEA">
      <w:pPr>
        <w:spacing w:after="0" w:line="240" w:lineRule="auto"/>
        <w:ind w:right="-66"/>
        <w:jc w:val="right"/>
        <w:rPr>
          <w:rFonts w:ascii="Times New Roman" w:hAnsi="Times New Roman" w:cs="Times New Roman"/>
        </w:rPr>
        <w:sectPr w:rsidR="00E56AEA" w:rsidSect="000A3725">
          <w:pgSz w:w="11906" w:h="16838"/>
          <w:pgMar w:top="709" w:right="850" w:bottom="709" w:left="709" w:header="708" w:footer="708" w:gutter="0"/>
          <w:cols w:space="708"/>
          <w:docGrid w:linePitch="360"/>
        </w:sectPr>
      </w:pPr>
    </w:p>
    <w:p w:rsidR="00E56AEA" w:rsidRPr="00E56AEA" w:rsidRDefault="00E56AEA" w:rsidP="00E56AEA">
      <w:pPr>
        <w:spacing w:after="0" w:line="240" w:lineRule="auto"/>
        <w:ind w:right="-66"/>
        <w:jc w:val="right"/>
        <w:rPr>
          <w:rFonts w:ascii="Times New Roman" w:hAnsi="Times New Roman" w:cs="Times New Roman"/>
        </w:rPr>
      </w:pPr>
      <w:r w:rsidRPr="00E56AEA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Приложение </w:t>
      </w:r>
    </w:p>
    <w:p w:rsidR="00E56AEA" w:rsidRPr="00E56AEA" w:rsidRDefault="00E56AEA" w:rsidP="00E56AEA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  <w:color w:val="FF0000"/>
        </w:rPr>
      </w:pPr>
      <w:r w:rsidRPr="00E56A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56AEA" w:rsidRPr="00E56AEA" w:rsidRDefault="00E56AEA" w:rsidP="00E56AEA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</w:rPr>
      </w:pPr>
      <w:r w:rsidRPr="00E56AEA">
        <w:rPr>
          <w:rFonts w:ascii="Times New Roman" w:hAnsi="Times New Roman" w:cs="Times New Roman"/>
        </w:rPr>
        <w:t>аукциона в электронной форме</w:t>
      </w:r>
    </w:p>
    <w:p w:rsidR="00E56AEA" w:rsidRPr="00E56AEA" w:rsidRDefault="00E56AEA" w:rsidP="00E56AEA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</w:rPr>
      </w:pPr>
      <w:r w:rsidRPr="00E56AEA">
        <w:rPr>
          <w:rFonts w:ascii="Times New Roman" w:hAnsi="Times New Roman" w:cs="Times New Roman"/>
        </w:rPr>
        <w:t>от «03» июля  2018 г. № 0187300005818000229-3</w:t>
      </w:r>
    </w:p>
    <w:p w:rsidR="00E56AEA" w:rsidRPr="00E56AEA" w:rsidRDefault="00E56AEA" w:rsidP="00E56A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6AEA">
        <w:rPr>
          <w:rFonts w:ascii="Times New Roman" w:hAnsi="Times New Roman" w:cs="Times New Roman"/>
        </w:rPr>
        <w:t xml:space="preserve">Таблица подведения итогов </w:t>
      </w:r>
    </w:p>
    <w:p w:rsidR="00E56AEA" w:rsidRDefault="00E56AEA" w:rsidP="00E56A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56AEA">
        <w:rPr>
          <w:rFonts w:ascii="Times New Roman" w:hAnsi="Times New Roman" w:cs="Times New Roman"/>
        </w:rPr>
        <w:t>аукциона в электронной форме среди субъектов малого предпринимательства и социально ориентированных некоммерческих организаций</w:t>
      </w:r>
    </w:p>
    <w:p w:rsidR="00E56AEA" w:rsidRPr="00E56AEA" w:rsidRDefault="00E56AEA" w:rsidP="00E56A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6AEA">
        <w:rPr>
          <w:rFonts w:ascii="Times New Roman" w:hAnsi="Times New Roman" w:cs="Times New Roman"/>
        </w:rPr>
        <w:t xml:space="preserve"> на право заключения муниципального </w:t>
      </w:r>
      <w:proofErr w:type="gramStart"/>
      <w:r w:rsidRPr="00E56AEA">
        <w:rPr>
          <w:rFonts w:ascii="Times New Roman" w:hAnsi="Times New Roman" w:cs="Times New Roman"/>
        </w:rPr>
        <w:t>контракта</w:t>
      </w:r>
      <w:proofErr w:type="gramEnd"/>
      <w:r w:rsidRPr="00E56AEA">
        <w:rPr>
          <w:rFonts w:ascii="Times New Roman" w:hAnsi="Times New Roman" w:cs="Times New Roman"/>
        </w:rPr>
        <w:t xml:space="preserve"> на оказание услуг </w:t>
      </w:r>
      <w:r w:rsidRPr="00E56AEA">
        <w:rPr>
          <w:rFonts w:ascii="Times New Roman" w:hAnsi="Times New Roman" w:cs="Times New Roman"/>
          <w:color w:val="000000"/>
        </w:rPr>
        <w:t>по продлению лицензий на подсистему централизованной антивирусной обработки</w:t>
      </w:r>
      <w:r w:rsidRPr="00E56AEA">
        <w:rPr>
          <w:rFonts w:ascii="Times New Roman" w:hAnsi="Times New Roman" w:cs="Times New Roman"/>
        </w:rPr>
        <w:t>.</w:t>
      </w:r>
    </w:p>
    <w:p w:rsidR="00E56AEA" w:rsidRPr="00E56AEA" w:rsidRDefault="00E56AEA" w:rsidP="00E56A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56AEA" w:rsidRPr="00E56AEA" w:rsidRDefault="00E56AEA" w:rsidP="00E56A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6AEA">
        <w:rPr>
          <w:rFonts w:ascii="Times New Roman" w:hAnsi="Times New Roman" w:cs="Times New Roman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E56AEA" w:rsidRPr="00E56AEA" w:rsidRDefault="00E56AEA" w:rsidP="00E56A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5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2"/>
        <w:gridCol w:w="1701"/>
        <w:gridCol w:w="1558"/>
        <w:gridCol w:w="1558"/>
        <w:gridCol w:w="1558"/>
        <w:gridCol w:w="1558"/>
      </w:tblGrid>
      <w:tr w:rsidR="00E56AEA" w:rsidRPr="00E56AEA" w:rsidTr="00E56AEA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  <w:p w:rsidR="00E56AEA" w:rsidRPr="00E56AEA" w:rsidRDefault="00E56AEA" w:rsidP="00E56AE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Общество с ограниченной ответственностью «Центр ВКМ плюс» </w:t>
            </w:r>
            <w:proofErr w:type="spellStart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  <w:proofErr w:type="gramStart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.П</w:t>
            </w:r>
            <w:proofErr w:type="gramEnd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ермь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56AEA" w:rsidRPr="00E56AEA" w:rsidRDefault="00E56AEA" w:rsidP="00E56A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Общество с ограниченной ответственностью "Апгрейд" </w:t>
            </w:r>
          </w:p>
          <w:p w:rsidR="00E56AEA" w:rsidRPr="00E56AEA" w:rsidRDefault="00E56AEA" w:rsidP="00E56AE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  <w:proofErr w:type="gramStart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.К</w:t>
            </w:r>
            <w:proofErr w:type="gramEnd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алуга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56AEA" w:rsidRPr="00E56AEA" w:rsidRDefault="00E56AEA" w:rsidP="00E56AE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Общество с ограниченной ответственностью "Софт </w:t>
            </w:r>
            <w:proofErr w:type="spellStart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Билдинг</w:t>
            </w:r>
            <w:proofErr w:type="spellEnd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" </w:t>
            </w:r>
            <w:proofErr w:type="spellStart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  <w:proofErr w:type="gramStart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.С</w:t>
            </w:r>
            <w:proofErr w:type="gramEnd"/>
            <w:r w:rsidRPr="00E56AEA">
              <w:rPr>
                <w:rFonts w:ascii="Times New Roman" w:hAnsi="Times New Roman" w:cs="Times New Roman"/>
                <w:bCs/>
                <w:sz w:val="16"/>
                <w:szCs w:val="16"/>
              </w:rPr>
              <w:t>анкт-Петербур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56AEA" w:rsidRPr="00E56AEA" w:rsidRDefault="00E56AEA" w:rsidP="00E56AE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Общество с ограниченной ответственностью «Информационные Технологии Сервис» </w:t>
            </w:r>
            <w:proofErr w:type="spellStart"/>
            <w:r w:rsidRPr="00E56AE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г</w:t>
            </w:r>
            <w:proofErr w:type="gramStart"/>
            <w:r w:rsidRPr="00E56AE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.П</w:t>
            </w:r>
            <w:proofErr w:type="gramEnd"/>
            <w:r w:rsidRPr="00E56AE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ермь</w:t>
            </w:r>
            <w:proofErr w:type="spellEnd"/>
          </w:p>
        </w:tc>
      </w:tr>
      <w:tr w:rsidR="00E56AEA" w:rsidRPr="00E56AEA" w:rsidTr="00E56AEA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56AEA" w:rsidRPr="00E56AEA" w:rsidTr="00E56AEA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56AEA" w:rsidRPr="00E56AEA" w:rsidTr="00E56AEA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gramStart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указанных</w:t>
            </w:r>
            <w:proofErr w:type="gramEnd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56AEA" w:rsidRPr="00E56AEA" w:rsidTr="00E56AEA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gramStart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E56AEA" w:rsidRPr="00E56AEA" w:rsidRDefault="00E56AEA" w:rsidP="00E56A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56AEA" w:rsidRPr="00E56AEA" w:rsidTr="00E56AEA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gramStart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предприятия либо иными органами управления юридических лиц - участников </w:t>
            </w:r>
            <w:r w:rsidRPr="00E56A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неполнородными</w:t>
            </w:r>
            <w:proofErr w:type="spellEnd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56AEA" w:rsidRPr="00E56AEA" w:rsidTr="00E56AEA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E56AEA" w:rsidRPr="00E56AEA" w:rsidTr="00E56AEA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7.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DC4803" w:rsidRPr="00E56AEA" w:rsidTr="00081607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3" w:rsidRPr="00E56AEA" w:rsidRDefault="00DC4803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8. Соответствие участника аукциона и (или) </w:t>
            </w:r>
            <w:proofErr w:type="gramStart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предлагаемых</w:t>
            </w:r>
            <w:proofErr w:type="gramEnd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3" w:rsidRPr="00E56AEA" w:rsidRDefault="00DC4803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  <w:r w:rsidRPr="00E56AE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соответствии с постановлением Правительства Российской Федерации от 16.11.2015г. №1236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3" w:rsidRPr="00DC4803" w:rsidRDefault="00DC4803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80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3" w:rsidRDefault="00DC4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4803" w:rsidRDefault="00DC4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4803" w:rsidRDefault="00DC4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4803" w:rsidRDefault="00DC4803">
            <w:r w:rsidRPr="00B751E2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3" w:rsidRDefault="00DC4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4803" w:rsidRDefault="00DC4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4803" w:rsidRDefault="00DC4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4803" w:rsidRDefault="00DC4803">
            <w:r w:rsidRPr="00B751E2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3" w:rsidRDefault="00DC4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4803" w:rsidRDefault="00DC4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4803" w:rsidRDefault="00DC4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4803" w:rsidRDefault="00DC4803">
            <w:bookmarkStart w:id="0" w:name="_GoBack"/>
            <w:bookmarkEnd w:id="0"/>
            <w:r w:rsidRPr="00B751E2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E56AEA" w:rsidRPr="00E56AEA" w:rsidTr="00E56AEA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Pr="00E56AEA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принадлежность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E56AEA" w:rsidRPr="00E56AEA" w:rsidTr="00E56AEA">
        <w:trPr>
          <w:trHeight w:val="203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EA" w:rsidRPr="00E56AEA" w:rsidRDefault="00E56AEA" w:rsidP="00E56AEA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E56AEA" w:rsidRPr="00E56AEA" w:rsidTr="00E56AEA">
        <w:trPr>
          <w:trHeight w:val="203"/>
        </w:trPr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11. Начальная </w:t>
            </w:r>
            <w:r w:rsidR="000A372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максимальная</w:t>
            </w:r>
            <w:proofErr w:type="gramStart"/>
            <w:r w:rsidRPr="00E56A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37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  <w:r w:rsidR="000A37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цена контракта, рублей —</w:t>
            </w:r>
            <w:r w:rsidRPr="00E56A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E56AEA">
              <w:rPr>
                <w:rFonts w:ascii="Times New Roman" w:hAnsi="Times New Roman" w:cs="Times New Roman"/>
                <w:b/>
              </w:rPr>
              <w:t xml:space="preserve">27 356,10 </w:t>
            </w: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6AEA" w:rsidRPr="00E56AEA" w:rsidTr="00E56AEA">
        <w:trPr>
          <w:trHeight w:val="203"/>
        </w:trPr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 w:rsidRPr="00E56AEA">
              <w:rPr>
                <w:rFonts w:ascii="Times New Roman" w:hAnsi="Times New Roman" w:cs="Times New Roman"/>
                <w:sz w:val="16"/>
                <w:szCs w:val="16"/>
              </w:rPr>
              <w:t>. Предложенная цена контракта,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24913.49</w:t>
            </w:r>
          </w:p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09:04:53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24913.50</w:t>
            </w:r>
          </w:p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09:04:53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24913.50</w:t>
            </w:r>
          </w:p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09:04:54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24913.50</w:t>
            </w:r>
          </w:p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09:05:05</w:t>
            </w:r>
          </w:p>
        </w:tc>
      </w:tr>
      <w:tr w:rsidR="00E56AEA" w:rsidRPr="00E56AEA" w:rsidTr="00E56AEA">
        <w:trPr>
          <w:trHeight w:val="203"/>
        </w:trPr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 Номер по ранжированию по итогам проведения аукциона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EA" w:rsidRPr="00E56AEA" w:rsidRDefault="00E56AEA" w:rsidP="00E56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56A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</w:tbl>
    <w:p w:rsidR="009F0A36" w:rsidRPr="00E56AEA" w:rsidRDefault="009F0A36" w:rsidP="00E56AEA">
      <w:pPr>
        <w:spacing w:after="0" w:line="240" w:lineRule="auto"/>
        <w:rPr>
          <w:rFonts w:ascii="Times New Roman" w:hAnsi="Times New Roman" w:cs="Times New Roman"/>
        </w:rPr>
      </w:pPr>
    </w:p>
    <w:sectPr w:rsidR="009F0A36" w:rsidRPr="00E56AEA" w:rsidSect="00E56AEA">
      <w:pgSz w:w="16838" w:h="11906" w:orient="landscape"/>
      <w:pgMar w:top="709" w:right="284" w:bottom="142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24"/>
    <w:rsid w:val="000A3725"/>
    <w:rsid w:val="000E532D"/>
    <w:rsid w:val="002E471F"/>
    <w:rsid w:val="004267B9"/>
    <w:rsid w:val="005E2E85"/>
    <w:rsid w:val="007C1A26"/>
    <w:rsid w:val="00823F29"/>
    <w:rsid w:val="00890F24"/>
    <w:rsid w:val="009F0A36"/>
    <w:rsid w:val="00BB75D2"/>
    <w:rsid w:val="00C8483A"/>
    <w:rsid w:val="00DC4803"/>
    <w:rsid w:val="00E56AEA"/>
    <w:rsid w:val="00F01658"/>
    <w:rsid w:val="00F2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E8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5E2E8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E2E8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5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E8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5E2E8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E2E8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5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2018-07-03T03:40:00Z</cp:lastPrinted>
  <dcterms:created xsi:type="dcterms:W3CDTF">2018-06-29T09:57:00Z</dcterms:created>
  <dcterms:modified xsi:type="dcterms:W3CDTF">2018-07-03T07:49:00Z</dcterms:modified>
</cp:coreProperties>
</file>