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7D" w:rsidRPr="000652CD" w:rsidRDefault="0070491C" w:rsidP="0021437D">
      <w:pPr>
        <w:ind w:firstLine="567"/>
        <w:jc w:val="center"/>
        <w:rPr>
          <w:rFonts w:ascii="PT Astra Serif" w:hAnsi="PT Astra Serif"/>
          <w:b/>
          <w:bCs/>
          <w:sz w:val="24"/>
          <w:szCs w:val="24"/>
        </w:rPr>
      </w:pPr>
      <w:r w:rsidRPr="000652CD">
        <w:rPr>
          <w:rFonts w:ascii="PT Astra Serif" w:hAnsi="PT Astra Serif"/>
          <w:b/>
          <w:bCs/>
          <w:sz w:val="24"/>
          <w:szCs w:val="24"/>
        </w:rPr>
        <w:t xml:space="preserve">Часть </w:t>
      </w:r>
      <w:r w:rsidRPr="000652CD">
        <w:rPr>
          <w:rFonts w:ascii="PT Astra Serif" w:hAnsi="PT Astra Serif"/>
          <w:b/>
          <w:bCs/>
          <w:sz w:val="24"/>
          <w:szCs w:val="24"/>
          <w:lang w:val="en-US"/>
        </w:rPr>
        <w:t>IV</w:t>
      </w:r>
      <w:r w:rsidRPr="000652CD">
        <w:rPr>
          <w:rFonts w:ascii="PT Astra Serif" w:hAnsi="PT Astra Serif"/>
          <w:b/>
          <w:bCs/>
          <w:sz w:val="24"/>
          <w:szCs w:val="24"/>
        </w:rPr>
        <w:t xml:space="preserve">. </w:t>
      </w:r>
      <w:r w:rsidR="0021437D" w:rsidRPr="000652CD">
        <w:rPr>
          <w:rFonts w:ascii="PT Astra Serif" w:hAnsi="PT Astra Serif"/>
          <w:b/>
          <w:bCs/>
          <w:sz w:val="24"/>
          <w:szCs w:val="24"/>
        </w:rPr>
        <w:t>Обоснование начальной (максимальной) цены контракта</w:t>
      </w:r>
    </w:p>
    <w:p w:rsidR="0021437D" w:rsidRPr="000652CD" w:rsidRDefault="0021437D" w:rsidP="0021437D">
      <w:pPr>
        <w:ind w:firstLine="567"/>
        <w:jc w:val="center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0652CD">
        <w:rPr>
          <w:rFonts w:ascii="PT Astra Serif" w:hAnsi="PT Astra Serif"/>
          <w:b/>
          <w:sz w:val="24"/>
          <w:szCs w:val="24"/>
        </w:rPr>
        <w:t xml:space="preserve">на выполнение работ по сносу  </w:t>
      </w:r>
      <w:r w:rsidR="000652CD" w:rsidRPr="000652CD">
        <w:rPr>
          <w:rFonts w:ascii="PT Astra Serif" w:hAnsi="PT Astra Serif"/>
          <w:b/>
          <w:sz w:val="24"/>
          <w:szCs w:val="24"/>
        </w:rPr>
        <w:t xml:space="preserve">ветхого жилого дома по адресу: ул. Мира дом № 71 в </w:t>
      </w:r>
      <w:proofErr w:type="gramStart"/>
      <w:r w:rsidR="000652CD" w:rsidRPr="000652CD">
        <w:rPr>
          <w:rFonts w:ascii="PT Astra Serif" w:hAnsi="PT Astra Serif"/>
          <w:b/>
          <w:sz w:val="24"/>
          <w:szCs w:val="24"/>
        </w:rPr>
        <w:t>городе</w:t>
      </w:r>
      <w:proofErr w:type="gramEnd"/>
      <w:r w:rsidR="000652CD" w:rsidRPr="000652CD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="000652CD" w:rsidRPr="000652CD">
        <w:rPr>
          <w:rFonts w:ascii="PT Astra Serif" w:hAnsi="PT Astra Serif"/>
          <w:b/>
          <w:sz w:val="24"/>
          <w:szCs w:val="24"/>
        </w:rPr>
        <w:t>Югорске</w:t>
      </w:r>
      <w:proofErr w:type="spellEnd"/>
    </w:p>
    <w:p w:rsidR="0021437D" w:rsidRPr="000652CD" w:rsidRDefault="0021437D" w:rsidP="0021437D">
      <w:pPr>
        <w:spacing w:line="276" w:lineRule="auto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        </w:t>
      </w:r>
    </w:p>
    <w:p w:rsidR="000652CD" w:rsidRPr="000652CD" w:rsidRDefault="000652CD" w:rsidP="000652CD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0652CD">
        <w:rPr>
          <w:rFonts w:ascii="PT Astra Serif" w:hAnsi="PT Astra Serif"/>
          <w:b/>
          <w:sz w:val="24"/>
          <w:szCs w:val="24"/>
        </w:rPr>
        <w:t>Протокол</w:t>
      </w:r>
    </w:p>
    <w:p w:rsidR="0021437D" w:rsidRDefault="000652CD" w:rsidP="000652CD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  <w:r w:rsidRPr="000652CD">
        <w:rPr>
          <w:rFonts w:ascii="PT Astra Serif" w:hAnsi="PT Astra Serif"/>
          <w:b/>
          <w:sz w:val="24"/>
          <w:szCs w:val="24"/>
        </w:rPr>
        <w:t>начальной (максимальной) цены контракта</w:t>
      </w:r>
    </w:p>
    <w:p w:rsidR="000652CD" w:rsidRPr="000652CD" w:rsidRDefault="000652CD" w:rsidP="000652CD">
      <w:pPr>
        <w:spacing w:line="276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652CD" w:rsidRPr="000652CD" w:rsidRDefault="000652CD" w:rsidP="00E714AC">
      <w:pPr>
        <w:autoSpaceDE w:val="0"/>
        <w:autoSpaceDN w:val="0"/>
        <w:ind w:firstLine="284"/>
        <w:jc w:val="center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Объект закупки: </w:t>
      </w:r>
      <w:r w:rsidRPr="000652CD">
        <w:rPr>
          <w:rFonts w:ascii="PT Astra Serif" w:hAnsi="PT Astra Serif"/>
          <w:bCs/>
          <w:sz w:val="24"/>
          <w:szCs w:val="24"/>
        </w:rPr>
        <w:t>"С</w:t>
      </w:r>
      <w:r w:rsidRPr="000652CD">
        <w:rPr>
          <w:rFonts w:ascii="PT Astra Serif" w:hAnsi="PT Astra Serif" w:cs="Courier New"/>
          <w:bCs/>
          <w:color w:val="000000"/>
          <w:sz w:val="24"/>
          <w:szCs w:val="24"/>
        </w:rPr>
        <w:t xml:space="preserve">нос </w:t>
      </w:r>
      <w:r>
        <w:rPr>
          <w:rFonts w:ascii="PT Astra Serif" w:hAnsi="PT Astra Serif" w:cs="Courier New"/>
          <w:bCs/>
          <w:color w:val="000000"/>
          <w:sz w:val="24"/>
          <w:szCs w:val="24"/>
        </w:rPr>
        <w:t>ветхого жилого дома по адресу: ул. Мира дом № 71</w:t>
      </w:r>
      <w:r w:rsidRPr="000652CD">
        <w:rPr>
          <w:rFonts w:ascii="PT Astra Serif" w:hAnsi="PT Astra Serif" w:cs="Courier New"/>
          <w:bCs/>
          <w:color w:val="000000"/>
          <w:sz w:val="24"/>
          <w:szCs w:val="24"/>
        </w:rPr>
        <w:t xml:space="preserve"> в </w:t>
      </w:r>
      <w:proofErr w:type="gramStart"/>
      <w:r w:rsidRPr="000652CD">
        <w:rPr>
          <w:rFonts w:ascii="PT Astra Serif" w:hAnsi="PT Astra Serif" w:cs="Courier New"/>
          <w:bCs/>
          <w:color w:val="000000"/>
          <w:sz w:val="24"/>
          <w:szCs w:val="24"/>
        </w:rPr>
        <w:t>городе</w:t>
      </w:r>
      <w:proofErr w:type="gramEnd"/>
      <w:r w:rsidRPr="000652CD">
        <w:rPr>
          <w:rFonts w:ascii="PT Astra Serif" w:hAnsi="PT Astra Serif" w:cs="Courier New"/>
          <w:bCs/>
          <w:color w:val="000000"/>
          <w:sz w:val="24"/>
          <w:szCs w:val="24"/>
        </w:rPr>
        <w:t xml:space="preserve"> </w:t>
      </w:r>
      <w:proofErr w:type="spellStart"/>
      <w:r w:rsidRPr="000652CD">
        <w:rPr>
          <w:rFonts w:ascii="PT Astra Serif" w:hAnsi="PT Astra Serif" w:cs="Courier New"/>
          <w:bCs/>
          <w:color w:val="000000"/>
          <w:sz w:val="24"/>
          <w:szCs w:val="24"/>
        </w:rPr>
        <w:t>Югорске</w:t>
      </w:r>
      <w:proofErr w:type="spellEnd"/>
      <w:r w:rsidRPr="000652CD">
        <w:rPr>
          <w:rFonts w:ascii="PT Astra Serif" w:hAnsi="PT Astra Serif"/>
          <w:bCs/>
          <w:sz w:val="24"/>
          <w:szCs w:val="24"/>
        </w:rPr>
        <w:t>".</w:t>
      </w:r>
    </w:p>
    <w:p w:rsidR="000652CD" w:rsidRPr="000652CD" w:rsidRDefault="000652CD" w:rsidP="00E714AC">
      <w:pPr>
        <w:suppressAutoHyphens/>
        <w:autoSpaceDE w:val="0"/>
        <w:autoSpaceDN w:val="0"/>
        <w:ind w:firstLine="284"/>
        <w:jc w:val="both"/>
        <w:rPr>
          <w:rFonts w:ascii="PT Astra Serif" w:hAnsi="PT Astra Serif"/>
          <w:kern w:val="1"/>
          <w:sz w:val="24"/>
          <w:szCs w:val="24"/>
          <w:lang w:eastAsia="ar-SA"/>
        </w:rPr>
      </w:pP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 xml:space="preserve">Начальная (максимальная) цена контракта рассчитана с учетом НДС и доведенных лимитов бюджетных ассигнований,  составляет  </w:t>
      </w:r>
      <w:r w:rsidR="00E714AC">
        <w:rPr>
          <w:rFonts w:ascii="PT Astra Serif" w:hAnsi="PT Astra Serif"/>
          <w:kern w:val="1"/>
          <w:sz w:val="24"/>
          <w:szCs w:val="24"/>
          <w:lang w:eastAsia="ar-SA"/>
        </w:rPr>
        <w:t xml:space="preserve">1 702 134,67 </w:t>
      </w: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>рублей (</w:t>
      </w:r>
      <w:r w:rsidR="00E714AC">
        <w:rPr>
          <w:rFonts w:ascii="PT Astra Serif" w:hAnsi="PT Astra Serif"/>
          <w:kern w:val="1"/>
          <w:sz w:val="24"/>
          <w:szCs w:val="24"/>
          <w:lang w:eastAsia="ar-SA"/>
        </w:rPr>
        <w:t>один миллион семьсот две тысячи сто тридцать четыре  рубля 67</w:t>
      </w: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 xml:space="preserve">  копеек).</w:t>
      </w:r>
    </w:p>
    <w:p w:rsidR="000652CD" w:rsidRPr="000652CD" w:rsidRDefault="000652CD" w:rsidP="00E714AC">
      <w:pPr>
        <w:widowControl/>
        <w:tabs>
          <w:tab w:val="num" w:pos="148"/>
        </w:tabs>
        <w:suppressAutoHyphens/>
        <w:autoSpaceDE w:val="0"/>
        <w:autoSpaceDN w:val="0"/>
        <w:adjustRightInd w:val="0"/>
        <w:ind w:left="6" w:firstLine="278"/>
        <w:jc w:val="both"/>
        <w:rPr>
          <w:bCs/>
          <w:kern w:val="1"/>
          <w:sz w:val="24"/>
          <w:szCs w:val="24"/>
          <w:lang w:eastAsia="ar-SA"/>
        </w:rPr>
      </w:pPr>
      <w:r w:rsidRPr="000652CD">
        <w:rPr>
          <w:rFonts w:ascii="PT Astra Serif" w:hAnsi="PT Astra Serif"/>
          <w:kern w:val="1"/>
          <w:sz w:val="24"/>
          <w:szCs w:val="24"/>
          <w:lang w:eastAsia="ar-SA"/>
        </w:rPr>
        <w:t xml:space="preserve">В общую цену Контракта включены: </w:t>
      </w:r>
      <w:r w:rsidRPr="000652CD">
        <w:rPr>
          <w:bCs/>
          <w:kern w:val="1"/>
          <w:sz w:val="24"/>
          <w:szCs w:val="24"/>
          <w:lang w:eastAsia="ar-SA"/>
        </w:rPr>
        <w:t>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 w:cs="Courier New"/>
          <w:color w:val="FF0000"/>
          <w:sz w:val="24"/>
          <w:szCs w:val="24"/>
        </w:rPr>
      </w:pPr>
      <w:r w:rsidRPr="00820538">
        <w:rPr>
          <w:rFonts w:ascii="PT Astra Serif" w:hAnsi="PT Astra Serif" w:cs="Courier New"/>
          <w:sz w:val="24"/>
          <w:szCs w:val="24"/>
        </w:rPr>
        <w:t xml:space="preserve">Заключение государственной экспертизы </w:t>
      </w:r>
      <w:r w:rsidR="00820538" w:rsidRPr="00820538">
        <w:rPr>
          <w:rFonts w:ascii="PT Astra Serif" w:hAnsi="PT Astra Serif" w:cs="Arial"/>
          <w:bCs/>
          <w:sz w:val="24"/>
          <w:szCs w:val="24"/>
        </w:rPr>
        <w:t>от 05</w:t>
      </w:r>
      <w:r w:rsidR="00820538">
        <w:rPr>
          <w:rFonts w:ascii="PT Astra Serif" w:hAnsi="PT Astra Serif" w:cs="Arial"/>
          <w:bCs/>
          <w:color w:val="000000"/>
          <w:sz w:val="24"/>
          <w:szCs w:val="24"/>
        </w:rPr>
        <w:t>.04.2021 г. № 86-1-1-2-022476-2021</w:t>
      </w:r>
      <w:r w:rsidRPr="000652CD">
        <w:rPr>
          <w:rFonts w:ascii="PT Astra Serif" w:hAnsi="PT Astra Serif" w:cs="Courier New"/>
          <w:color w:val="FF0000"/>
          <w:sz w:val="24"/>
          <w:szCs w:val="24"/>
        </w:rPr>
        <w:t>.</w:t>
      </w:r>
    </w:p>
    <w:p w:rsidR="000652CD" w:rsidRPr="004A6F1B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 w:cs="Courier New"/>
          <w:sz w:val="24"/>
          <w:szCs w:val="24"/>
        </w:rPr>
      </w:pPr>
      <w:r w:rsidRPr="004A6F1B">
        <w:rPr>
          <w:rFonts w:ascii="PT Astra Serif" w:hAnsi="PT Astra Serif" w:cs="Courier New"/>
          <w:sz w:val="24"/>
          <w:szCs w:val="24"/>
        </w:rPr>
        <w:t xml:space="preserve">Акт об утверждении проектной документации, включая сводный сметный расчёт стоимости строительства объекта, от </w:t>
      </w:r>
      <w:r w:rsidR="004A6F1B" w:rsidRPr="004A6F1B">
        <w:rPr>
          <w:rFonts w:ascii="PT Astra Serif" w:hAnsi="PT Astra Serif" w:cs="Courier New"/>
          <w:sz w:val="24"/>
          <w:szCs w:val="24"/>
        </w:rPr>
        <w:t>19.05.2021 г. № 40</w:t>
      </w:r>
      <w:r w:rsidRPr="004A6F1B">
        <w:rPr>
          <w:rFonts w:ascii="PT Astra Serif" w:hAnsi="PT Astra Serif" w:cs="Courier New"/>
          <w:sz w:val="24"/>
          <w:szCs w:val="24"/>
        </w:rPr>
        <w:t>.</w:t>
      </w:r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  <w:proofErr w:type="gramStart"/>
      <w:r w:rsidRPr="000652CD">
        <w:rPr>
          <w:rFonts w:ascii="PT Astra Serif" w:hAnsi="PT Astra Serif"/>
          <w:sz w:val="24"/>
          <w:szCs w:val="24"/>
        </w:rPr>
        <w:t>Метод обоснования начальной (максимальной цены контракта): проектно-сметный метод в соответствии с пунктом 1 части 9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Приложение:</w:t>
      </w:r>
    </w:p>
    <w:p w:rsidR="000652CD" w:rsidRPr="000652CD" w:rsidRDefault="000652CD" w:rsidP="000652CD">
      <w:pPr>
        <w:autoSpaceDE w:val="0"/>
        <w:autoSpaceDN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Расчет начальной (максимальной) цены контракта.</w:t>
      </w:r>
    </w:p>
    <w:p w:rsidR="000652CD" w:rsidRPr="000652CD" w:rsidRDefault="000652CD" w:rsidP="000652CD">
      <w:pPr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</w:p>
    <w:p w:rsidR="000652CD" w:rsidRPr="000652CD" w:rsidRDefault="000652CD" w:rsidP="000652CD">
      <w:pPr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</w:p>
    <w:p w:rsidR="000652CD" w:rsidRPr="000652CD" w:rsidRDefault="000652CD" w:rsidP="000652CD">
      <w:pPr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Заказчик:</w:t>
      </w: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  <w:r w:rsidRPr="000652CD">
        <w:rPr>
          <w:rFonts w:ascii="PT Astra Serif" w:eastAsia="Arial" w:hAnsi="PT Astra Serif"/>
          <w:kern w:val="1"/>
          <w:sz w:val="24"/>
          <w:szCs w:val="24"/>
          <w:lang w:eastAsia="ar-SA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0652CD">
        <w:rPr>
          <w:rFonts w:ascii="PT Astra Serif" w:eastAsia="Arial" w:hAnsi="PT Astra Serif"/>
          <w:kern w:val="1"/>
          <w:sz w:val="24"/>
          <w:szCs w:val="24"/>
          <w:lang w:eastAsia="ar-SA"/>
        </w:rPr>
        <w:t>Югорска</w:t>
      </w:r>
      <w:proofErr w:type="spellEnd"/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0652CD" w:rsidRPr="000652CD" w:rsidRDefault="000652CD" w:rsidP="000652CD">
      <w:pPr>
        <w:suppressAutoHyphens/>
        <w:autoSpaceDE w:val="0"/>
        <w:ind w:firstLine="720"/>
        <w:jc w:val="both"/>
        <w:rPr>
          <w:rFonts w:ascii="PT Astra Serif" w:eastAsia="Arial" w:hAnsi="PT Astra Serif"/>
          <w:kern w:val="1"/>
          <w:sz w:val="24"/>
          <w:szCs w:val="24"/>
          <w:lang w:eastAsia="ar-SA"/>
        </w:rPr>
      </w:pPr>
    </w:p>
    <w:p w:rsidR="0021437D" w:rsidRDefault="0021437D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E714AC" w:rsidRDefault="00E714AC" w:rsidP="0021437D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21437D" w:rsidRPr="000652CD" w:rsidRDefault="0021437D" w:rsidP="0021437D">
      <w:pPr>
        <w:spacing w:line="276" w:lineRule="auto"/>
        <w:jc w:val="both"/>
        <w:rPr>
          <w:rFonts w:ascii="PT Astra Serif" w:hAnsi="PT Astra Serif"/>
          <w:sz w:val="24"/>
          <w:szCs w:val="24"/>
          <w:lang w:eastAsia="en-US"/>
        </w:rPr>
      </w:pPr>
    </w:p>
    <w:tbl>
      <w:tblPr>
        <w:tblW w:w="10945" w:type="dxa"/>
        <w:tblInd w:w="-34" w:type="dxa"/>
        <w:tblLook w:val="04A0" w:firstRow="1" w:lastRow="0" w:firstColumn="1" w:lastColumn="0" w:noHBand="0" w:noVBand="1"/>
      </w:tblPr>
      <w:tblGrid>
        <w:gridCol w:w="338"/>
        <w:gridCol w:w="1949"/>
        <w:gridCol w:w="1860"/>
        <w:gridCol w:w="1527"/>
        <w:gridCol w:w="1851"/>
        <w:gridCol w:w="1480"/>
        <w:gridCol w:w="1940"/>
      </w:tblGrid>
      <w:tr w:rsidR="0070491C" w:rsidRPr="0070491C" w:rsidTr="00E714AC">
        <w:trPr>
          <w:trHeight w:val="426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491C" w:rsidRPr="0070491C" w:rsidRDefault="0070491C" w:rsidP="00231EC3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РАСЧЕТ НАЧАЛЬНОЙ (МАКСИМАЛЬНОЙ) ЦЕНЫ КОНТРАКТА</w:t>
            </w:r>
          </w:p>
        </w:tc>
      </w:tr>
      <w:tr w:rsidR="0070491C" w:rsidRPr="0070491C" w:rsidTr="00E714AC">
        <w:trPr>
          <w:trHeight w:val="5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EC3" w:rsidRPr="0070491C" w:rsidRDefault="00231EC3" w:rsidP="00231EC3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0652CD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Объект закупки</w:t>
            </w:r>
            <w:r w:rsidR="0070491C"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:</w:t>
            </w:r>
            <w:r w:rsidRPr="000652CD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 xml:space="preserve"> «Снос ветхого жилого дома по адресу: ул. Мира дом № 71 в </w:t>
            </w:r>
            <w:proofErr w:type="gramStart"/>
            <w:r w:rsidRPr="000652CD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городе</w:t>
            </w:r>
            <w:proofErr w:type="gramEnd"/>
            <w:r w:rsidRPr="000652CD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2CD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Югорске</w:t>
            </w:r>
            <w:proofErr w:type="spellEnd"/>
            <w:r w:rsidRPr="000652CD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31EC3" w:rsidRPr="000652CD" w:rsidTr="00E714AC">
        <w:trPr>
          <w:trHeight w:val="540"/>
        </w:trPr>
        <w:tc>
          <w:tcPr>
            <w:tcW w:w="10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1EC3" w:rsidRPr="000652CD" w:rsidRDefault="00231EC3" w:rsidP="00231EC3">
            <w:pPr>
              <w:widowControl/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</w:pPr>
            <w:r w:rsidRPr="000652C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Основание для расчета:</w:t>
            </w:r>
          </w:p>
          <w:p w:rsidR="00231EC3" w:rsidRPr="000652CD" w:rsidRDefault="00231EC3" w:rsidP="00231EC3">
            <w:pPr>
              <w:pStyle w:val="a3"/>
              <w:widowControl/>
              <w:numPr>
                <w:ilvl w:val="0"/>
                <w:numId w:val="1"/>
              </w:numPr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</w:pPr>
            <w:r w:rsidRPr="000652C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Акт об утверждении проектной документации, включая сводный сметный расчет стоимост</w:t>
            </w:r>
            <w:r w:rsidR="004A6F1B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и строительства объекта, от 19.05.2021 г. № 40.</w:t>
            </w:r>
          </w:p>
          <w:p w:rsidR="00231EC3" w:rsidRPr="000652CD" w:rsidRDefault="00231EC3" w:rsidP="00820538">
            <w:pPr>
              <w:pStyle w:val="a3"/>
              <w:widowControl/>
              <w:numPr>
                <w:ilvl w:val="0"/>
                <w:numId w:val="1"/>
              </w:numPr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</w:pPr>
            <w:r w:rsidRPr="000652CD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 xml:space="preserve">Заключение государственной экспертизы от </w:t>
            </w:r>
            <w:r w:rsidR="00820538">
              <w:rPr>
                <w:rFonts w:ascii="PT Astra Serif" w:hAnsi="PT Astra Serif" w:cs="Arial"/>
                <w:bCs/>
                <w:color w:val="000000"/>
                <w:sz w:val="24"/>
                <w:szCs w:val="24"/>
              </w:rPr>
              <w:t>05.04.2021 г. № 86-1-1-2-022476-2021</w:t>
            </w:r>
          </w:p>
        </w:tc>
      </w:tr>
      <w:tr w:rsidR="00231EC3" w:rsidRPr="000652CD" w:rsidTr="00E714AC">
        <w:trPr>
          <w:trHeight w:val="1785"/>
        </w:trPr>
        <w:tc>
          <w:tcPr>
            <w:tcW w:w="2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Стоимость работ в </w:t>
            </w:r>
            <w:proofErr w:type="gramStart"/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ценах</w:t>
            </w:r>
            <w:proofErr w:type="gramEnd"/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  <w:t>на дату утверждения сметной документации на</w:t>
            </w: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  <w:t>II квартал 2021г.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Индекс фактической инфляции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Стоимость работ в</w:t>
            </w: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</w:r>
            <w:proofErr w:type="gramStart"/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ценах</w:t>
            </w:r>
            <w:proofErr w:type="gramEnd"/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 на дату формирования начальной (максимальной) цены контракта</w:t>
            </w: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br/>
              <w:t>III квартал 2021г.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Индекс прогнозной инфляции на период выполнения работ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231EC3" w:rsidRPr="000652CD" w:rsidTr="00E714AC">
        <w:trPr>
          <w:trHeight w:val="300"/>
        </w:trPr>
        <w:tc>
          <w:tcPr>
            <w:tcW w:w="2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6</w:t>
            </w:r>
          </w:p>
        </w:tc>
      </w:tr>
      <w:tr w:rsidR="00231EC3" w:rsidRPr="000652CD" w:rsidTr="00E714AC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831 333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831 333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1,0042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834 824,60</w:t>
            </w:r>
          </w:p>
        </w:tc>
      </w:tr>
      <w:tr w:rsidR="00231EC3" w:rsidRPr="000652CD" w:rsidTr="00E714AC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Иные прочие работы и затраты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580 180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580 180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1,0042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583 620,96</w:t>
            </w:r>
          </w:p>
        </w:tc>
      </w:tr>
      <w:tr w:rsidR="00231EC3" w:rsidRPr="000652CD" w:rsidTr="00E714AC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Стоимость без учета НДС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1 411 513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1 411 513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1 418 445,56</w:t>
            </w:r>
          </w:p>
        </w:tc>
      </w:tr>
      <w:tr w:rsidR="00231EC3" w:rsidRPr="000652CD" w:rsidTr="00E714AC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НДС (20%)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282 303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282 303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color w:val="000000"/>
                <w:sz w:val="24"/>
                <w:szCs w:val="24"/>
              </w:rPr>
              <w:t>283 689,11</w:t>
            </w:r>
          </w:p>
        </w:tc>
      </w:tr>
      <w:tr w:rsidR="00231EC3" w:rsidRPr="000652CD" w:rsidTr="00E714AC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Стоимость с учетом НДС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1 693 816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1 693 816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0491C" w:rsidRPr="0070491C" w:rsidRDefault="0070491C" w:rsidP="0070491C">
            <w:pPr>
              <w:widowControl/>
              <w:jc w:val="center"/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</w:pPr>
            <w:r w:rsidRPr="0070491C">
              <w:rPr>
                <w:rFonts w:ascii="PT Astra Serif" w:hAnsi="PT Astra Serif" w:cs="Arial"/>
                <w:b/>
                <w:bCs/>
                <w:color w:val="000000"/>
                <w:sz w:val="24"/>
                <w:szCs w:val="24"/>
              </w:rPr>
              <w:t>1 702 134,67</w:t>
            </w:r>
          </w:p>
        </w:tc>
      </w:tr>
    </w:tbl>
    <w:p w:rsidR="000652CD" w:rsidRPr="000652CD" w:rsidRDefault="000652CD">
      <w:pPr>
        <w:rPr>
          <w:rFonts w:ascii="PT Astra Serif" w:hAnsi="PT Astra Serif"/>
          <w:sz w:val="24"/>
          <w:szCs w:val="24"/>
        </w:rPr>
      </w:pPr>
    </w:p>
    <w:p w:rsidR="00B41CAB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Продолжительность строительства – 3</w:t>
      </w:r>
      <w:r w:rsidR="00E714AC">
        <w:rPr>
          <w:rFonts w:ascii="PT Astra Serif" w:hAnsi="PT Astra Serif"/>
          <w:sz w:val="24"/>
          <w:szCs w:val="24"/>
        </w:rPr>
        <w:t>0</w:t>
      </w:r>
      <w:r w:rsidRPr="000652CD">
        <w:rPr>
          <w:rFonts w:ascii="PT Astra Serif" w:hAnsi="PT Astra Serif"/>
          <w:sz w:val="24"/>
          <w:szCs w:val="24"/>
        </w:rPr>
        <w:t xml:space="preserve"> дней.</w:t>
      </w:r>
    </w:p>
    <w:p w:rsidR="000652CD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Начало строительства – август 2021 года.</w:t>
      </w:r>
    </w:p>
    <w:p w:rsidR="000652CD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 xml:space="preserve">Окончание строительства – сентябрь 2021 года. </w:t>
      </w:r>
    </w:p>
    <w:p w:rsidR="000652CD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Дата формирование НМЦК – июль 2021 года.</w:t>
      </w:r>
    </w:p>
    <w:p w:rsidR="000652CD" w:rsidRPr="000652CD" w:rsidRDefault="000652CD">
      <w:pPr>
        <w:rPr>
          <w:rFonts w:ascii="PT Astra Serif" w:hAnsi="PT Astra Serif"/>
          <w:sz w:val="24"/>
          <w:szCs w:val="24"/>
        </w:rPr>
      </w:pPr>
      <w:r w:rsidRPr="000652CD">
        <w:rPr>
          <w:rFonts w:ascii="PT Astra Serif" w:hAnsi="PT Astra Serif"/>
          <w:sz w:val="24"/>
          <w:szCs w:val="24"/>
        </w:rPr>
        <w:t>Индекс фактической инфляции = 1,0.</w:t>
      </w:r>
    </w:p>
    <w:sectPr w:rsidR="000652CD" w:rsidRPr="000652CD" w:rsidSect="000652C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2381F"/>
    <w:multiLevelType w:val="hybridMultilevel"/>
    <w:tmpl w:val="2FC8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FF"/>
    <w:rsid w:val="000652CD"/>
    <w:rsid w:val="0021437D"/>
    <w:rsid w:val="00231EC3"/>
    <w:rsid w:val="004A1372"/>
    <w:rsid w:val="004A6F1B"/>
    <w:rsid w:val="0070491C"/>
    <w:rsid w:val="00820538"/>
    <w:rsid w:val="00A120FF"/>
    <w:rsid w:val="00B41CAB"/>
    <w:rsid w:val="00E7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4</cp:revision>
  <cp:lastPrinted>2021-08-03T10:49:00Z</cp:lastPrinted>
  <dcterms:created xsi:type="dcterms:W3CDTF">2021-07-30T09:23:00Z</dcterms:created>
  <dcterms:modified xsi:type="dcterms:W3CDTF">2021-08-03T10:49:00Z</dcterms:modified>
</cp:coreProperties>
</file>