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E505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Pr="00E24116" w:rsidRDefault="00F13853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256A87" w:rsidRPr="00BB2203" w:rsidRDefault="00BB2203" w:rsidP="00BB2203">
                  <w:pPr>
                    <w:jc w:val="center"/>
                    <w:rPr>
                      <w:sz w:val="24"/>
                      <w:szCs w:val="24"/>
                    </w:rPr>
                  </w:pPr>
                  <w:r w:rsidRPr="00BB2203"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3E505A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3E505A">
        <w:rPr>
          <w:sz w:val="24"/>
          <w:szCs w:val="24"/>
          <w:u w:val="single"/>
        </w:rPr>
        <w:t xml:space="preserve"> 02 октября 2017 года </w:t>
      </w:r>
      <w:r w:rsidR="00FA6FE7">
        <w:rPr>
          <w:sz w:val="24"/>
          <w:szCs w:val="24"/>
        </w:rPr>
        <w:t xml:space="preserve">     </w:t>
      </w:r>
      <w:r w:rsidR="003E505A">
        <w:rPr>
          <w:sz w:val="24"/>
          <w:szCs w:val="24"/>
        </w:rPr>
        <w:t xml:space="preserve">                            </w:t>
      </w:r>
      <w:r w:rsidR="00FA6FE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3E505A">
        <w:rPr>
          <w:sz w:val="24"/>
          <w:szCs w:val="24"/>
          <w:u w:val="single"/>
        </w:rPr>
        <w:t>2359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24116" w:rsidRDefault="00E24116" w:rsidP="0037056B">
      <w:pPr>
        <w:rPr>
          <w:sz w:val="24"/>
          <w:szCs w:val="24"/>
        </w:rPr>
      </w:pPr>
    </w:p>
    <w:p w:rsidR="00E24116" w:rsidRDefault="00E24116" w:rsidP="00E24116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установлении тарифов на услуги </w:t>
      </w:r>
    </w:p>
    <w:p w:rsidR="00E24116" w:rsidRDefault="00E24116" w:rsidP="00E24116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муниципального бюджетного </w:t>
      </w:r>
    </w:p>
    <w:p w:rsidR="00E24116" w:rsidRDefault="00E24116" w:rsidP="00E24116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учреждения дополнительного образования</w:t>
      </w:r>
    </w:p>
    <w:p w:rsidR="00E24116" w:rsidRDefault="00E24116" w:rsidP="00E24116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«Детско-юношеский центр «Прометей»</w:t>
      </w:r>
    </w:p>
    <w:p w:rsidR="00E24116" w:rsidRDefault="00E24116" w:rsidP="00E24116">
      <w:pPr>
        <w:suppressAutoHyphens w:val="0"/>
        <w:jc w:val="both"/>
        <w:rPr>
          <w:sz w:val="24"/>
          <w:szCs w:val="24"/>
          <w:lang w:eastAsia="ru-RU"/>
        </w:rPr>
      </w:pPr>
    </w:p>
    <w:p w:rsidR="00E24116" w:rsidRDefault="00E24116" w:rsidP="00E24116">
      <w:pPr>
        <w:suppressAutoHyphens w:val="0"/>
        <w:jc w:val="both"/>
        <w:rPr>
          <w:sz w:val="24"/>
          <w:szCs w:val="24"/>
          <w:lang w:eastAsia="ru-RU"/>
        </w:rPr>
      </w:pPr>
    </w:p>
    <w:p w:rsidR="00E24116" w:rsidRDefault="00E24116" w:rsidP="00E24116">
      <w:pPr>
        <w:suppressAutoHyphens w:val="0"/>
        <w:jc w:val="both"/>
        <w:rPr>
          <w:sz w:val="24"/>
          <w:szCs w:val="24"/>
          <w:lang w:eastAsia="ru-RU"/>
        </w:rPr>
      </w:pPr>
    </w:p>
    <w:p w:rsidR="00E24116" w:rsidRDefault="00E24116" w:rsidP="00E2411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Федеральным законом от 29.12.2012 № 273-ФЗ «Об образовании в Российской Федерации», приказом Департамента образования и молодежной политики Ханты-Мансийского автономного округа - Югры от 04.08.2016 № 1224 «Об утверждении Правил персонифицированного финансирования дополнительного образования детей в Ханты-Мансийском автономном округе-Югре», решением Думы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26.05.2009 № 51 «О </w:t>
      </w:r>
      <w:proofErr w:type="gramStart"/>
      <w:r>
        <w:rPr>
          <w:sz w:val="24"/>
          <w:szCs w:val="24"/>
          <w:lang w:eastAsia="ru-RU"/>
        </w:rPr>
        <w:t>Положении</w:t>
      </w:r>
      <w:proofErr w:type="gramEnd"/>
      <w:r>
        <w:rPr>
          <w:sz w:val="24"/>
          <w:szCs w:val="24"/>
          <w:lang w:eastAsia="ru-RU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», приказом </w:t>
      </w:r>
      <w:proofErr w:type="gramStart"/>
      <w:r>
        <w:rPr>
          <w:sz w:val="24"/>
          <w:szCs w:val="24"/>
          <w:lang w:eastAsia="ru-RU"/>
        </w:rPr>
        <w:t xml:space="preserve">начальника Управления образования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proofErr w:type="gramEnd"/>
      <w:r>
        <w:rPr>
          <w:sz w:val="24"/>
          <w:szCs w:val="24"/>
          <w:lang w:eastAsia="ru-RU"/>
        </w:rPr>
        <w:t xml:space="preserve"> от 19.09.2017 № 589 «Об утверждении </w:t>
      </w:r>
      <w:r>
        <w:rPr>
          <w:sz w:val="24"/>
          <w:szCs w:val="24"/>
        </w:rPr>
        <w:t>значения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</w:t>
      </w:r>
      <w:r>
        <w:rPr>
          <w:sz w:val="24"/>
          <w:szCs w:val="24"/>
          <w:lang w:eastAsia="ru-RU"/>
        </w:rPr>
        <w:t xml:space="preserve">», Уставом муниципального бюджетного учреждения дополнительного образования «Детско-юношеский центр «Прометей»: </w:t>
      </w:r>
    </w:p>
    <w:p w:rsidR="00E24116" w:rsidRDefault="00E24116" w:rsidP="00E24116">
      <w:pPr>
        <w:numPr>
          <w:ilvl w:val="0"/>
          <w:numId w:val="3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Установить тарифы на услуги муниципального бюджетного учреждения дополнительного образования «Детско-юношеский центр «Прометей» (приложение).</w:t>
      </w:r>
    </w:p>
    <w:p w:rsidR="00E24116" w:rsidRDefault="00E24116" w:rsidP="00E24116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6"/>
          <w:sz w:val="24"/>
          <w:szCs w:val="24"/>
        </w:rPr>
      </w:pP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color w:val="000000"/>
          <w:spacing w:val="6"/>
          <w:sz w:val="24"/>
          <w:szCs w:val="24"/>
        </w:rPr>
        <w:t>.</w:t>
      </w:r>
    </w:p>
    <w:p w:rsidR="00E24116" w:rsidRDefault="00E24116" w:rsidP="00E24116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6"/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color w:val="000000"/>
          <w:spacing w:val="6"/>
          <w:sz w:val="24"/>
          <w:szCs w:val="24"/>
        </w:rPr>
        <w:t>.</w:t>
      </w:r>
    </w:p>
    <w:p w:rsidR="00E24116" w:rsidRDefault="00E24116" w:rsidP="00E24116">
      <w:pPr>
        <w:numPr>
          <w:ilvl w:val="0"/>
          <w:numId w:val="3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директора муниципального бюджетного учреждения дополнительного образования «Детско-юношеский центр «Прометей» Н.А. Антонову.</w:t>
      </w:r>
    </w:p>
    <w:p w:rsidR="00E24116" w:rsidRDefault="00E24116" w:rsidP="00E24116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E24116" w:rsidRDefault="00E24116" w:rsidP="00E24116">
      <w:pPr>
        <w:suppressAutoHyphens w:val="0"/>
        <w:jc w:val="both"/>
        <w:rPr>
          <w:b/>
          <w:sz w:val="24"/>
          <w:lang w:eastAsia="ru-RU"/>
        </w:rPr>
      </w:pPr>
    </w:p>
    <w:p w:rsidR="00E24116" w:rsidRPr="003E505A" w:rsidRDefault="00E24116" w:rsidP="00E24116">
      <w:pPr>
        <w:suppressAutoHyphens w:val="0"/>
        <w:jc w:val="both"/>
        <w:rPr>
          <w:sz w:val="24"/>
          <w:u w:val="single"/>
          <w:lang w:eastAsia="ru-RU"/>
        </w:rPr>
      </w:pPr>
    </w:p>
    <w:p w:rsidR="00E24116" w:rsidRDefault="00E24116" w:rsidP="00E24116">
      <w:pPr>
        <w:suppressAutoHyphens w:val="0"/>
        <w:jc w:val="both"/>
        <w:rPr>
          <w:b/>
          <w:sz w:val="24"/>
          <w:lang w:eastAsia="ru-RU"/>
        </w:rPr>
      </w:pPr>
      <w:proofErr w:type="gramStart"/>
      <w:r>
        <w:rPr>
          <w:b/>
          <w:sz w:val="24"/>
          <w:lang w:eastAsia="ru-RU"/>
        </w:rPr>
        <w:t>Исполняющий</w:t>
      </w:r>
      <w:proofErr w:type="gramEnd"/>
      <w:r>
        <w:rPr>
          <w:b/>
          <w:sz w:val="24"/>
          <w:lang w:eastAsia="ru-RU"/>
        </w:rPr>
        <w:t xml:space="preserve"> обязанности</w:t>
      </w:r>
    </w:p>
    <w:p w:rsidR="00E24116" w:rsidRDefault="00E24116" w:rsidP="00E241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E24116" w:rsidRDefault="00E24116" w:rsidP="00E24116">
      <w:pPr>
        <w:suppressAutoHyphens w:val="0"/>
        <w:jc w:val="both"/>
        <w:rPr>
          <w:sz w:val="24"/>
          <w:lang w:eastAsia="ru-RU"/>
        </w:rPr>
      </w:pPr>
    </w:p>
    <w:p w:rsidR="00E24116" w:rsidRDefault="00E24116" w:rsidP="00E24116">
      <w:pPr>
        <w:suppressAutoHyphens w:val="0"/>
        <w:jc w:val="both"/>
        <w:rPr>
          <w:sz w:val="24"/>
          <w:lang w:eastAsia="ru-RU"/>
        </w:rPr>
      </w:pPr>
    </w:p>
    <w:p w:rsidR="00E24116" w:rsidRDefault="00E24116" w:rsidP="00E24116">
      <w:pPr>
        <w:pStyle w:val="aa"/>
        <w:jc w:val="center"/>
        <w:rPr>
          <w:sz w:val="20"/>
          <w:szCs w:val="20"/>
        </w:rPr>
      </w:pPr>
    </w:p>
    <w:p w:rsidR="00E24116" w:rsidRDefault="00E24116" w:rsidP="00E24116">
      <w:pPr>
        <w:suppressAutoHyphens w:val="0"/>
        <w:jc w:val="right"/>
        <w:rPr>
          <w:b/>
          <w:sz w:val="24"/>
          <w:lang w:eastAsia="ru-RU"/>
        </w:rPr>
      </w:pPr>
    </w:p>
    <w:p w:rsidR="00E24116" w:rsidRDefault="00E24116" w:rsidP="00E24116">
      <w:pPr>
        <w:suppressAutoHyphens w:val="0"/>
        <w:jc w:val="both"/>
        <w:rPr>
          <w:b/>
          <w:sz w:val="24"/>
          <w:lang w:eastAsia="ru-RU"/>
        </w:rPr>
      </w:pPr>
      <w:r>
        <w:rPr>
          <w:sz w:val="24"/>
          <w:lang w:eastAsia="ru-RU"/>
        </w:rPr>
        <w:t xml:space="preserve">                     </w:t>
      </w:r>
    </w:p>
    <w:p w:rsidR="00E24116" w:rsidRDefault="00E24116" w:rsidP="00E24116">
      <w:pPr>
        <w:suppressAutoHyphens w:val="0"/>
        <w:rPr>
          <w:b/>
          <w:sz w:val="24"/>
          <w:lang w:eastAsia="ru-RU"/>
        </w:rPr>
        <w:sectPr w:rsidR="00E24116">
          <w:pgSz w:w="11907" w:h="16840"/>
          <w:pgMar w:top="397" w:right="567" w:bottom="426" w:left="1418" w:header="720" w:footer="720" w:gutter="0"/>
          <w:cols w:space="720"/>
        </w:sectPr>
      </w:pPr>
    </w:p>
    <w:p w:rsidR="00E24116" w:rsidRDefault="00E24116" w:rsidP="00E241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24116" w:rsidRDefault="00E24116" w:rsidP="00E241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24116" w:rsidRDefault="00E24116" w:rsidP="00E241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E24116" w:rsidRPr="003E505A" w:rsidRDefault="003E505A" w:rsidP="00E24116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02 октября 2017 года </w:t>
      </w:r>
      <w:bookmarkStart w:id="0" w:name="_GoBack"/>
      <w:bookmarkEnd w:id="0"/>
      <w:r>
        <w:rPr>
          <w:b/>
          <w:sz w:val="24"/>
          <w:szCs w:val="24"/>
        </w:rPr>
        <w:t xml:space="preserve">№ </w:t>
      </w:r>
      <w:r w:rsidRPr="003E505A">
        <w:rPr>
          <w:sz w:val="24"/>
          <w:szCs w:val="24"/>
          <w:u w:val="single"/>
        </w:rPr>
        <w:t>2359</w:t>
      </w:r>
    </w:p>
    <w:p w:rsidR="00E24116" w:rsidRDefault="00E24116" w:rsidP="00E24116">
      <w:pPr>
        <w:suppressAutoHyphens w:val="0"/>
        <w:jc w:val="right"/>
        <w:rPr>
          <w:sz w:val="24"/>
          <w:szCs w:val="24"/>
          <w:lang w:eastAsia="ru-RU"/>
        </w:rPr>
      </w:pPr>
    </w:p>
    <w:p w:rsidR="00E24116" w:rsidRDefault="00E24116" w:rsidP="00E24116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Тарифы</w:t>
      </w:r>
    </w:p>
    <w:p w:rsidR="00E24116" w:rsidRDefault="00E24116" w:rsidP="00E24116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услуги муниципального бюджетного учреждения дополнительного образования «Детско-юношеский центр «Прометей»</w:t>
      </w:r>
    </w:p>
    <w:p w:rsidR="00E24116" w:rsidRDefault="00E24116" w:rsidP="00E24116">
      <w:pPr>
        <w:suppressAutoHyphens w:val="0"/>
        <w:jc w:val="center"/>
        <w:rPr>
          <w:lang w:eastAsia="ru-RU"/>
        </w:rPr>
      </w:pPr>
    </w:p>
    <w:tbl>
      <w:tblPr>
        <w:tblW w:w="316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2"/>
        <w:gridCol w:w="141"/>
        <w:gridCol w:w="134"/>
        <w:gridCol w:w="1696"/>
        <w:gridCol w:w="13"/>
        <w:gridCol w:w="1965"/>
        <w:gridCol w:w="1414"/>
        <w:gridCol w:w="1273"/>
        <w:gridCol w:w="1414"/>
        <w:gridCol w:w="1273"/>
        <w:gridCol w:w="883"/>
        <w:gridCol w:w="1380"/>
        <w:gridCol w:w="1455"/>
        <w:gridCol w:w="1657"/>
        <w:gridCol w:w="1556"/>
        <w:gridCol w:w="1556"/>
        <w:gridCol w:w="1556"/>
        <w:gridCol w:w="1556"/>
        <w:gridCol w:w="1556"/>
        <w:gridCol w:w="1556"/>
        <w:gridCol w:w="1556"/>
        <w:gridCol w:w="1556"/>
        <w:gridCol w:w="1556"/>
      </w:tblGrid>
      <w:tr w:rsidR="00E24116" w:rsidTr="00E24116">
        <w:trPr>
          <w:gridAfter w:val="10"/>
          <w:wAfter w:w="15661" w:type="dxa"/>
          <w:cantSplit/>
          <w:trHeight w:val="9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дополнительной общеразвивающей программы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Краткая аннотация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Уровень программы</w:t>
            </w: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Количество человек в группе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Возраст детей</w:t>
            </w:r>
          </w:p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(лет)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по программе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Кол-во групп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Стоимость программы с сайта ПФДО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программы 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76"/>
        </w:trPr>
        <w:tc>
          <w:tcPr>
            <w:tcW w:w="1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Художественная направленность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«Народный, эстрадный, классический танец»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Основы хореографии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Стартовый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Cs/>
              </w:rPr>
              <w:t>10-12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Cs/>
              </w:rPr>
              <w:t>6-8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10/12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19167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19167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5262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5262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7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</w:pPr>
            <w:r>
              <w:t>3758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</w:pPr>
            <w:r>
              <w:t>3758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</w:pPr>
            <w:r>
              <w:t>4510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</w:pPr>
            <w:r>
              <w:t>4510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</w:pPr>
            <w:r>
              <w:t>3382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</w:pPr>
            <w:r>
              <w:t>3382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</w:pPr>
            <w:r>
              <w:t>2255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</w:pPr>
            <w:r>
              <w:t>2255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3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rPr>
                <w:b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«Народный, эстрадный, классический танец»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Основы хореографии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10-12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25 555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25 555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7 516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7 516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3 758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3 758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6 013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6 013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4 134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4 134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4 134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4 134</w:t>
            </w:r>
          </w:p>
        </w:tc>
      </w:tr>
      <w:tr w:rsidR="00E24116" w:rsidTr="00E24116">
        <w:trPr>
          <w:gridAfter w:val="10"/>
          <w:wAfter w:w="15661" w:type="dxa"/>
          <w:cantSplit/>
          <w:trHeight w:val="3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rPr>
                <w:b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«Народный, эстрадный, классический танец»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Основы хореографии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Продвинутый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 – 16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9-11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25 099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25 099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9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5 906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5 906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2 953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2 953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7 382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7 382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4 429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4 429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4 429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4 429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3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«Народный, эстрадный, классический танец»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Основы хореографии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Мастера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 – 16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27 167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27 167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7 087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7 087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5 611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5 611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7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8 563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8 563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5 906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5 906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rPr>
                <w:b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«Эстрадное пение»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t>Эстрадное пение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8-10чел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5-15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31236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23324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15618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11662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15618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11662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«Концертная деятельность»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t>Эстрадное пение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8-10чел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31 232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23324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15 618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11662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15 618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11662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8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«Ты в танце»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Классический и эстрадный танец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8-16чел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29284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29284</w:t>
            </w:r>
          </w:p>
        </w:tc>
      </w:tr>
      <w:tr w:rsidR="00E24116" w:rsidTr="00E24116">
        <w:trPr>
          <w:gridAfter w:val="10"/>
          <w:wAfter w:w="15661" w:type="dxa"/>
          <w:cantSplit/>
          <w:trHeight w:val="30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2584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2584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12058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12058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7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14642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14642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rPr>
                <w:b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«Танцевальное творчество»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Классический и эстрадный танец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12 -16чел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20080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20080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4725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4725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8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5315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2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10040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10040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«Танцевальное творчество»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Классический и эстрадный танец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Продвинутый 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12 -16чел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20 080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20 080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5 315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5 315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4 725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4 725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10 040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10 040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3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«Ладушки» (знакомство с народным искусством)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t>Русский фольклор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6-12 чел</w:t>
            </w:r>
          </w:p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6-11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31 235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26000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«Ладушки» (календарные обряды и жанры обрядового фольклора)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t>Русский фольклор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6-12  чел</w:t>
            </w:r>
          </w:p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33 141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29852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«Ритмика»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Основы пластики и хореографии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20 – 26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5 - 6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7908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2 516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2 516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1 618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1 618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1977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1977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1797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1797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«Вокальное искусство»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t>Вокально-хоровое искусство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8-12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10 - 14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16/24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28112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28112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«Художественное чтение»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Конферанс, актёрское мастерство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– 15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8 -11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16/30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30556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30556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8628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8628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5392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5392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6830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6830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4314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4314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4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5392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5392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3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«Основы хореографии и современного танца»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r>
              <w:t>Современный танец:</w:t>
            </w:r>
          </w:p>
          <w:p w:rsidR="00E24116" w:rsidRDefault="00E24116">
            <w:pPr>
              <w:rPr>
                <w:bCs/>
              </w:rPr>
            </w:pPr>
            <w:r>
              <w:t>джаз-модерн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Стартовый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15-20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12048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12048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12048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12048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6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«Основы хореографии и современного танца»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r>
              <w:t>Современный танец:</w:t>
            </w:r>
          </w:p>
          <w:p w:rsidR="00E24116" w:rsidRDefault="00E24116">
            <w:pPr>
              <w:rPr>
                <w:bCs/>
              </w:rPr>
            </w:pPr>
            <w:r>
              <w:t>джаз-модерн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10640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10640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5 320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5 320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5 320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5 320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«Детский танец»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Основы хореографии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Стартовый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12-16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15061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15061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3839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3839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2215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2215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2658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2658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4282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4282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5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2067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2067</w:t>
            </w:r>
          </w:p>
        </w:tc>
      </w:tr>
      <w:tr w:rsidR="00E24116" w:rsidTr="00E24116">
        <w:trPr>
          <w:cantSplit/>
          <w:trHeight w:val="70"/>
        </w:trPr>
        <w:tc>
          <w:tcPr>
            <w:tcW w:w="1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Естественнонаучная направленность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 модуль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5 320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5 490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«Ребятам о </w:t>
            </w:r>
            <w:proofErr w:type="gramStart"/>
            <w:r>
              <w:rPr>
                <w:b/>
                <w:bCs/>
              </w:rPr>
              <w:t>зверятах</w:t>
            </w:r>
            <w:proofErr w:type="gramEnd"/>
            <w:r>
              <w:rPr>
                <w:b/>
                <w:bCs/>
              </w:rPr>
              <w:t>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Изучение животных родного края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10 - 12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40/48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13 278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13 278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3 515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3 515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4 296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4 296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1 562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1 562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3 905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3 905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Pr="00E24116" w:rsidRDefault="00E24116">
            <w:pPr>
              <w:pStyle w:val="1"/>
              <w:jc w:val="center"/>
              <w:rPr>
                <w:bCs w:val="0"/>
                <w:sz w:val="22"/>
                <w:szCs w:val="22"/>
              </w:rPr>
            </w:pPr>
            <w:r w:rsidRPr="00E24116">
              <w:rPr>
                <w:rFonts w:ascii="Times New Roman" w:hAnsi="Times New Roman"/>
                <w:sz w:val="20"/>
                <w:szCs w:val="20"/>
              </w:rPr>
              <w:t>«Юные исследователи природы»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Изучение окружающего мира родного края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8 -10чел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16/20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32 455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rFonts w:ascii="Cambria" w:hAnsi="Cambria"/>
                <w:b/>
                <w:kern w:val="32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3 102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13 300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rFonts w:ascii="Cambria" w:hAnsi="Cambria"/>
                <w:b/>
                <w:kern w:val="32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20 285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8 250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rFonts w:ascii="Cambria" w:hAnsi="Cambria"/>
                <w:b/>
                <w:kern w:val="32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9 068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8 450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1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</w:rPr>
              <w:t>Кванториум</w:t>
            </w:r>
            <w:proofErr w:type="spellEnd"/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«Робототехника»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 w:rsidP="00E24116">
            <w:pPr>
              <w:rPr>
                <w:bCs/>
              </w:rPr>
            </w:pPr>
            <w:r>
              <w:t xml:space="preserve">Конструирование и </w:t>
            </w:r>
            <w:proofErr w:type="spellStart"/>
            <w:proofErr w:type="gramStart"/>
            <w:r>
              <w:t>программирова-ние</w:t>
            </w:r>
            <w:proofErr w:type="spellEnd"/>
            <w:proofErr w:type="gramEnd"/>
            <w:r>
              <w:t xml:space="preserve"> автоматизирован-</w:t>
            </w:r>
            <w:proofErr w:type="spellStart"/>
            <w:r>
              <w:t>ных</w:t>
            </w:r>
            <w:proofErr w:type="spellEnd"/>
            <w:r>
              <w:t xml:space="preserve"> систем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Стартовый 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 – 10чел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18 434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18 434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Робототехника (проектная  деятельность)</w:t>
            </w: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6-10 чел.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9759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Робототехника</w:t>
            </w: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10-12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40/48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7807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7807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«Робототехника»</w:t>
            </w: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Продвинутый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10 -12чел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40/48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7807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7807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 в робототехнике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t>Основы технического английского языка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Стартовый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6-15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36/90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6 768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6 768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3 384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3 384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3 384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3 384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 xml:space="preserve">«Поколение </w:t>
            </w:r>
            <w:r>
              <w:rPr>
                <w:b/>
                <w:lang w:val="en-US"/>
              </w:rPr>
              <w:t>IT</w:t>
            </w:r>
            <w:r>
              <w:rPr>
                <w:b/>
              </w:rPr>
              <w:t>»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t xml:space="preserve">Изучение технологий создания, </w:t>
            </w:r>
            <w:r>
              <w:lastRenderedPageBreak/>
              <w:t>сохранения, управления и обработки данных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3 -12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13 578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13 578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6 789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6 789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6 789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6 789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 xml:space="preserve">«Поколение </w:t>
            </w:r>
            <w:r>
              <w:rPr>
                <w:b/>
                <w:lang w:val="en-US"/>
              </w:rPr>
              <w:t>IT</w:t>
            </w:r>
            <w:r>
              <w:rPr>
                <w:b/>
              </w:rPr>
              <w:t>» (проектная деятельность)</w:t>
            </w: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10-12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7188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7188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1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Техническая направленность 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Мастерилка</w:t>
            </w:r>
            <w:proofErr w:type="spellEnd"/>
            <w:r>
              <w:rPr>
                <w:b/>
              </w:rPr>
              <w:t>» (В гостях у мультфильма)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  <w:p w:rsidR="00E24116" w:rsidRDefault="00E24116">
            <w:pPr>
              <w:rPr>
                <w:bCs/>
              </w:rPr>
            </w:pPr>
          </w:p>
          <w:p w:rsidR="00E24116" w:rsidRDefault="00E24116">
            <w:pPr>
              <w:rPr>
                <w:bCs/>
              </w:rPr>
            </w:pPr>
          </w:p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Основы мультипликации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8 -10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16/20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33 191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31959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13 667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11759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9 274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9 600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10 250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10 600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Мастерилка</w:t>
            </w:r>
            <w:proofErr w:type="spellEnd"/>
            <w:r>
              <w:rPr>
                <w:b/>
              </w:rPr>
              <w:t>» (Мультфильм САМИ)</w:t>
            </w:r>
          </w:p>
          <w:p w:rsidR="00E24116" w:rsidRDefault="00E24116">
            <w:pPr>
              <w:ind w:firstLine="709"/>
              <w:jc w:val="center"/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8 -10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16/20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33 192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31959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7 810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11759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6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8 786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9 600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16 596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10 600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«Многогранник»</w:t>
            </w: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r>
              <w:t>Начальное моделирование</w:t>
            </w:r>
          </w:p>
          <w:p w:rsidR="00E24116" w:rsidRDefault="00E24116">
            <w:pPr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Стартовый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8 -10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7-11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33 190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31959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11 714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11759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9 762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9 600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11 714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10 600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53"/>
        </w:trPr>
        <w:tc>
          <w:tcPr>
            <w:tcW w:w="1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Физкультурно-спортивная направленность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«Шахматы»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/>
          <w:p w:rsidR="00E24116" w:rsidRDefault="00E24116"/>
          <w:p w:rsidR="00E24116" w:rsidRDefault="00E24116"/>
          <w:p w:rsidR="00E24116" w:rsidRDefault="00E24116"/>
          <w:p w:rsidR="00E24116" w:rsidRDefault="00E24116"/>
          <w:p w:rsidR="00E24116" w:rsidRDefault="00E24116"/>
          <w:p w:rsidR="00E24116" w:rsidRDefault="00E24116">
            <w:pPr>
              <w:rPr>
                <w:b/>
                <w:bCs/>
              </w:rPr>
            </w:pPr>
            <w:r>
              <w:t>Обучение теории и практике шахматной игры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Стартовый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8 - 10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31 141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31 141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2 789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2 789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17 197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17 197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8 366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8 366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2 789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2 789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«Шахматы»</w:t>
            </w:r>
          </w:p>
          <w:p w:rsidR="00E24116" w:rsidRDefault="00E24116">
            <w:pPr>
              <w:jc w:val="center"/>
              <w:rPr>
                <w:b/>
                <w:bCs/>
              </w:rPr>
            </w:pPr>
          </w:p>
          <w:p w:rsidR="00E24116" w:rsidRDefault="00E24116">
            <w:pPr>
              <w:jc w:val="center"/>
              <w:rPr>
                <w:b/>
                <w:bCs/>
              </w:rPr>
            </w:pPr>
          </w:p>
          <w:p w:rsidR="00E24116" w:rsidRDefault="00E24116">
            <w:pPr>
              <w:jc w:val="center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8 - 10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31 604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31 604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9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11 154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11 154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17 661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17 661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2 789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2 789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«Шахматы»</w:t>
            </w: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Продвинутый 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8 -10 чел</w:t>
            </w:r>
          </w:p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31 605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31 605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28 816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28 816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2 789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2 789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рукопашного боя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Общая и специальная физическая подготовка (акробатика, армейский рукопашный бой)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Стартовый 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15-20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16854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16854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8127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8127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5737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5737</w:t>
            </w:r>
          </w:p>
        </w:tc>
      </w:tr>
      <w:tr w:rsidR="00E24116" w:rsidTr="00E24116">
        <w:trPr>
          <w:gridAfter w:val="10"/>
          <w:wAfter w:w="15661" w:type="dxa"/>
          <w:cantSplit/>
          <w:trHeight w:val="1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2390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2390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рукопашного боя</w:t>
            </w: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Продвинутый 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6 -15 чел</w:t>
            </w:r>
          </w:p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27 090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26207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13 545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12 662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9 561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9 125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3984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9 125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1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Социально-педагогическая направленность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«Умка»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Раннее развитие творческих способностей детей: вокал, ритмика, английский язык, элементарные математические понятия, ручной труд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Стартовый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12 – 15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5 - 6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31581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31581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«Умка»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Раннее развитие творческих способностей детей: вокал, ритмика, английский язык, элементарные математические понятия, ручной труд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12 – 15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6 - 7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31581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31581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</w:rPr>
              <w:t>В мире английского языка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t>Изучение основ английского грамматики и лексики младшими школьниками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Стартовый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10 – 15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7 – 9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22738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22738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11369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11369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11369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11369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10 – 15 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9 - 11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23 500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7 244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7 250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7 933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7 941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8 278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8 309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8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/>
              </w:rPr>
            </w:pPr>
            <w:r>
              <w:rPr>
                <w:b/>
              </w:rPr>
              <w:t>Путешествие в Великобританию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t>Изучение основ английского грамматики и лексики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10-12 человек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11-14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30/36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25840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25840</w:t>
            </w:r>
          </w:p>
        </w:tc>
      </w:tr>
      <w:tr w:rsidR="00E24116" w:rsidTr="00E24116">
        <w:trPr>
          <w:gridAfter w:val="10"/>
          <w:wAfter w:w="15661" w:type="dxa"/>
          <w:cantSplit/>
          <w:trHeight w:val="2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7600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7600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3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5320</w:t>
            </w:r>
          </w:p>
        </w:tc>
      </w:tr>
      <w:tr w:rsidR="00E24116" w:rsidTr="00E24116">
        <w:trPr>
          <w:gridAfter w:val="10"/>
          <w:wAfter w:w="15661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116" w:rsidRDefault="00E24116">
            <w:pPr>
              <w:suppressAutoHyphens w:val="0"/>
              <w:rPr>
                <w:bCs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rPr>
                <w:bCs/>
              </w:rPr>
            </w:pPr>
            <w:r>
              <w:rPr>
                <w:bCs/>
              </w:rPr>
              <w:t>4 модуль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6" w:rsidRDefault="00E2411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16" w:rsidRDefault="00E24116">
            <w:pPr>
              <w:jc w:val="center"/>
              <w:rPr>
                <w:bCs/>
              </w:rPr>
            </w:pPr>
            <w:r>
              <w:rPr>
                <w:bCs/>
              </w:rPr>
              <w:t>5320</w:t>
            </w:r>
          </w:p>
        </w:tc>
      </w:tr>
    </w:tbl>
    <w:p w:rsidR="00E24116" w:rsidRDefault="00E24116" w:rsidP="00E24116">
      <w:pPr>
        <w:suppressAutoHyphens w:val="0"/>
        <w:rPr>
          <w:lang w:eastAsia="ru-RU"/>
        </w:rPr>
        <w:sectPr w:rsidR="00E24116">
          <w:pgSz w:w="16838" w:h="11906" w:orient="landscape"/>
          <w:pgMar w:top="851" w:right="397" w:bottom="993" w:left="851" w:header="709" w:footer="709" w:gutter="0"/>
          <w:cols w:space="720"/>
        </w:sectPr>
      </w:pPr>
    </w:p>
    <w:p w:rsidR="00256A87" w:rsidRPr="009233E1" w:rsidRDefault="00256A87" w:rsidP="00E24116">
      <w:pPr>
        <w:pStyle w:val="aa"/>
        <w:jc w:val="center"/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3E505A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B2203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4116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E24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24116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E2411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semiHidden/>
    <w:rsid w:val="00E24116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ac">
    <w:name w:val="Normal (Web)"/>
    <w:basedOn w:val="a"/>
    <w:semiHidden/>
    <w:unhideWhenUsed/>
    <w:rsid w:val="00E24116"/>
    <w:pPr>
      <w:suppressAutoHyphens w:val="0"/>
      <w:spacing w:before="150" w:after="150"/>
      <w:jc w:val="both"/>
    </w:pPr>
    <w:rPr>
      <w:rFonts w:ascii="Arial" w:hAnsi="Arial" w:cs="Arial"/>
      <w:color w:val="000000"/>
      <w:lang w:eastAsia="ru-RU"/>
    </w:rPr>
  </w:style>
  <w:style w:type="paragraph" w:styleId="ad">
    <w:name w:val="header"/>
    <w:basedOn w:val="a"/>
    <w:link w:val="ae"/>
    <w:semiHidden/>
    <w:unhideWhenUsed/>
    <w:rsid w:val="00E24116"/>
    <w:pPr>
      <w:tabs>
        <w:tab w:val="center" w:pos="4677"/>
        <w:tab w:val="right" w:pos="9355"/>
      </w:tabs>
      <w:suppressAutoHyphens w:val="0"/>
    </w:pPr>
    <w:rPr>
      <w:sz w:val="24"/>
      <w:szCs w:val="24"/>
      <w:lang w:val="x-none" w:eastAsia="x-none"/>
    </w:rPr>
  </w:style>
  <w:style w:type="character" w:customStyle="1" w:styleId="ae">
    <w:name w:val="Верхний колонтитул Знак"/>
    <w:link w:val="ad"/>
    <w:semiHidden/>
    <w:rsid w:val="00E2411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semiHidden/>
    <w:unhideWhenUsed/>
    <w:rsid w:val="00E24116"/>
    <w:pPr>
      <w:suppressAutoHyphens w:val="0"/>
      <w:spacing w:after="120"/>
    </w:pPr>
    <w:rPr>
      <w:bCs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E24116"/>
    <w:rPr>
      <w:rFonts w:ascii="Times New Roman" w:eastAsia="Times New Roman" w:hAnsi="Times New Roman"/>
      <w:bCs/>
      <w:sz w:val="16"/>
      <w:szCs w:val="16"/>
      <w:lang w:val="x-none" w:eastAsia="x-none"/>
    </w:rPr>
  </w:style>
  <w:style w:type="paragraph" w:styleId="21">
    <w:name w:val="Body Text Indent 2"/>
    <w:basedOn w:val="a"/>
    <w:link w:val="22"/>
    <w:semiHidden/>
    <w:unhideWhenUsed/>
    <w:rsid w:val="00E24116"/>
    <w:pPr>
      <w:suppressAutoHyphens w:val="0"/>
      <w:spacing w:after="120" w:line="480" w:lineRule="auto"/>
      <w:ind w:left="283"/>
    </w:pPr>
    <w:rPr>
      <w:bCs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semiHidden/>
    <w:rsid w:val="00E24116"/>
    <w:rPr>
      <w:rFonts w:ascii="Times New Roman" w:eastAsia="Times New Roman" w:hAnsi="Times New Roman"/>
      <w:bCs/>
      <w:sz w:val="28"/>
      <w:szCs w:val="24"/>
      <w:lang w:val="x-none" w:eastAsia="x-none"/>
    </w:rPr>
  </w:style>
  <w:style w:type="paragraph" w:customStyle="1" w:styleId="u">
    <w:name w:val="u"/>
    <w:basedOn w:val="a"/>
    <w:rsid w:val="00E24116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24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22</cp:revision>
  <cp:lastPrinted>2017-10-02T04:25:00Z</cp:lastPrinted>
  <dcterms:created xsi:type="dcterms:W3CDTF">2011-11-15T08:57:00Z</dcterms:created>
  <dcterms:modified xsi:type="dcterms:W3CDTF">2017-10-02T06:03:00Z</dcterms:modified>
</cp:coreProperties>
</file>