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B2B9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B2B9C">
        <w:rPr>
          <w:sz w:val="24"/>
          <w:szCs w:val="24"/>
        </w:rPr>
        <w:t xml:space="preserve"> </w:t>
      </w:r>
      <w:r w:rsidR="001B2B9C" w:rsidRPr="001B2B9C">
        <w:rPr>
          <w:sz w:val="24"/>
          <w:szCs w:val="24"/>
          <w:u w:val="single"/>
        </w:rPr>
        <w:t>25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1B2B9C">
        <w:rPr>
          <w:sz w:val="24"/>
          <w:szCs w:val="24"/>
        </w:rPr>
        <w:t xml:space="preserve"> </w:t>
      </w:r>
      <w:r w:rsidR="001B2B9C" w:rsidRPr="001B2B9C">
        <w:rPr>
          <w:sz w:val="24"/>
          <w:szCs w:val="24"/>
          <w:u w:val="single"/>
        </w:rPr>
        <w:t>846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 xml:space="preserve">О внесении изменений </w:t>
      </w:r>
    </w:p>
    <w:p w:rsidR="00707E04" w:rsidRP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в постановление администрации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 xml:space="preserve">города Югорска от 28.04.2016 № 939 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«Об уполномоченном</w:t>
      </w:r>
      <w:r>
        <w:rPr>
          <w:sz w:val="24"/>
          <w:szCs w:val="24"/>
        </w:rPr>
        <w:t xml:space="preserve"> </w:t>
      </w:r>
      <w:r w:rsidRPr="00707E04">
        <w:rPr>
          <w:sz w:val="24"/>
          <w:szCs w:val="24"/>
        </w:rPr>
        <w:t xml:space="preserve">органе, реализующем </w:t>
      </w:r>
    </w:p>
    <w:p w:rsidR="00707E04" w:rsidRP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отдельное государственное полномочие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 xml:space="preserve">по социальной поддержке отдельных категорий 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</w:t>
      </w:r>
      <w:r w:rsidRPr="00707E04">
        <w:rPr>
          <w:sz w:val="24"/>
          <w:szCs w:val="24"/>
        </w:rPr>
        <w:t xml:space="preserve">муниципальных общеобразовательных 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организаций и частных</w:t>
      </w:r>
      <w:r>
        <w:rPr>
          <w:sz w:val="24"/>
          <w:szCs w:val="24"/>
        </w:rPr>
        <w:t xml:space="preserve"> </w:t>
      </w:r>
      <w:r w:rsidRPr="00707E04">
        <w:rPr>
          <w:sz w:val="24"/>
          <w:szCs w:val="24"/>
        </w:rPr>
        <w:t xml:space="preserve">общеобразовательных </w:t>
      </w:r>
    </w:p>
    <w:p w:rsid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 xml:space="preserve">организаций города Югорска, в виде предоставления </w:t>
      </w:r>
    </w:p>
    <w:p w:rsidR="00707E04" w:rsidRP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двухразового питания в учебное время по месту</w:t>
      </w:r>
    </w:p>
    <w:p w:rsidR="00707E04" w:rsidRPr="00707E04" w:rsidRDefault="00707E04" w:rsidP="00707E04">
      <w:pPr>
        <w:pStyle w:val="3"/>
        <w:spacing w:after="0"/>
        <w:rPr>
          <w:sz w:val="24"/>
          <w:szCs w:val="24"/>
        </w:rPr>
      </w:pPr>
      <w:r w:rsidRPr="00707E04">
        <w:rPr>
          <w:sz w:val="24"/>
          <w:szCs w:val="24"/>
        </w:rPr>
        <w:t>нахождения общеобразовательной организации»</w:t>
      </w:r>
    </w:p>
    <w:p w:rsidR="00707E04" w:rsidRPr="00707E04" w:rsidRDefault="00707E04" w:rsidP="00707E04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707E04" w:rsidRDefault="00707E04" w:rsidP="00707E04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707E04" w:rsidRPr="00707E04" w:rsidRDefault="00707E04" w:rsidP="00707E04">
      <w:pPr>
        <w:pStyle w:val="a8"/>
        <w:spacing w:after="0"/>
        <w:ind w:firstLine="709"/>
        <w:jc w:val="both"/>
        <w:rPr>
          <w:sz w:val="24"/>
          <w:szCs w:val="24"/>
          <w:lang w:val="ru-RU"/>
        </w:rPr>
      </w:pPr>
    </w:p>
    <w:p w:rsidR="00707E04" w:rsidRDefault="00707E04" w:rsidP="00707E04">
      <w:pPr>
        <w:pStyle w:val="s16"/>
        <w:spacing w:before="0" w:beforeAutospacing="0" w:after="0" w:afterAutospacing="0"/>
        <w:ind w:firstLine="709"/>
        <w:jc w:val="both"/>
      </w:pPr>
      <w:r>
        <w:t xml:space="preserve">В соответствии с Законом Ханты-Мансийского автономного округа – Югры                              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Югре»:</w:t>
      </w:r>
    </w:p>
    <w:p w:rsidR="00707E04" w:rsidRDefault="00707E04" w:rsidP="00707E04">
      <w:pPr>
        <w:pStyle w:val="3"/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28.04.2016 № 939    «Об уполномоченном органе, реализующем отдельное государственное полномочие                           по социальной поддержке отдельных категорий обучающихся муниципальных общеобразовательных организаций и частных общеобразовательных организаций города Югорска, в виде предоставления двухразового питания в учебное время по месту нахождения общеобразовательной организации» следующие изменения:</w:t>
      </w:r>
    </w:p>
    <w:p w:rsidR="00707E04" w:rsidRDefault="00707E04" w:rsidP="00707E04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Заголовок изложить в следующей редакции:</w:t>
      </w:r>
    </w:p>
    <w:p w:rsidR="00707E04" w:rsidRDefault="00707E04" w:rsidP="00707E04">
      <w:pPr>
        <w:pStyle w:val="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«Об уполномоченном органе, реализующем отдельное государственное полномочие при обеспечении питанием отдельных категорий обучающихся муниципальных общеобразовательных организаций и частных общеобразовательных организаций города Югорска».</w:t>
      </w:r>
    </w:p>
    <w:p w:rsidR="00707E04" w:rsidRDefault="00707E04" w:rsidP="00707E04">
      <w:pPr>
        <w:pStyle w:val="a5"/>
        <w:numPr>
          <w:ilvl w:val="1"/>
          <w:numId w:val="3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преамбуле слова «по социальной поддержке </w:t>
      </w:r>
      <w:r>
        <w:rPr>
          <w:rFonts w:eastAsia="Arial"/>
          <w:sz w:val="24"/>
          <w:szCs w:val="24"/>
        </w:rPr>
        <w:t>отдельных категорий обучающихся муниципальных общеобразовательных организаций и частных общеобразовательных организаций города Югорска, в виде предоставления двухразового питания в учебное время              по месту нахождения общеобразовательной организации</w:t>
      </w:r>
      <w:r>
        <w:rPr>
          <w:sz w:val="24"/>
          <w:szCs w:val="24"/>
        </w:rPr>
        <w:t xml:space="preserve">» заменить словами «при обеспечении питанием </w:t>
      </w:r>
      <w:r>
        <w:rPr>
          <w:rFonts w:eastAsia="Arial"/>
          <w:sz w:val="24"/>
          <w:szCs w:val="24"/>
        </w:rPr>
        <w:t>отдельных категорий обучающихся муниципальных общеобразовательных организаций и частных общеобразовательных организаций города Югорска</w:t>
      </w:r>
      <w:r>
        <w:rPr>
          <w:sz w:val="24"/>
          <w:szCs w:val="24"/>
        </w:rPr>
        <w:t>».</w:t>
      </w:r>
    </w:p>
    <w:p w:rsidR="00707E04" w:rsidRDefault="00707E04" w:rsidP="00707E04">
      <w:pPr>
        <w:pStyle w:val="a5"/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1 </w:t>
      </w:r>
      <w:r>
        <w:rPr>
          <w:rFonts w:eastAsia="Arial"/>
          <w:sz w:val="24"/>
          <w:szCs w:val="24"/>
        </w:rPr>
        <w:t xml:space="preserve">дополнить словами «и денежной компенсации за двухразовое питание </w:t>
      </w:r>
      <w:r>
        <w:rPr>
          <w:rFonts w:eastAsia="Calibri"/>
          <w:sz w:val="24"/>
          <w:szCs w:val="24"/>
        </w:rPr>
        <w:t>обучающихся с ограниченными возможностями здоровья</w:t>
      </w:r>
      <w:r>
        <w:rPr>
          <w:rFonts w:eastAsia="Arial"/>
          <w:sz w:val="24"/>
          <w:szCs w:val="24"/>
        </w:rPr>
        <w:t xml:space="preserve">, осваивающих основные </w:t>
      </w:r>
      <w:r>
        <w:rPr>
          <w:rFonts w:eastAsia="Arial"/>
          <w:sz w:val="24"/>
          <w:szCs w:val="24"/>
        </w:rPr>
        <w:lastRenderedPageBreak/>
        <w:t>общеобразовательные программы, обучение которых организовано общеобразовательными организациями на дому</w:t>
      </w:r>
      <w:r>
        <w:rPr>
          <w:sz w:val="24"/>
          <w:szCs w:val="24"/>
        </w:rPr>
        <w:t>».</w:t>
      </w:r>
    </w:p>
    <w:p w:rsidR="00707E04" w:rsidRDefault="00707E04" w:rsidP="00707E04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2 слова «Управлению образования города Югорска» заменить словами «Управлению образования г. Югорска». </w:t>
      </w:r>
    </w:p>
    <w:p w:rsidR="00707E04" w:rsidRDefault="00707E04" w:rsidP="00707E04">
      <w:pPr>
        <w:numPr>
          <w:ilvl w:val="1"/>
          <w:numId w:val="3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пункте 6 слово «администрации» исключить.</w:t>
      </w:r>
    </w:p>
    <w:p w:rsidR="00707E04" w:rsidRDefault="00707E04" w:rsidP="00707E0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   и разместить на официальном сайте органов местного самоуправления города Югорска.</w:t>
      </w:r>
    </w:p>
    <w:p w:rsidR="00707E04" w:rsidRDefault="00707E04" w:rsidP="00707E04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 и распространяется на правоотношения, возникшие с 01.01.2019.</w:t>
      </w:r>
    </w:p>
    <w:p w:rsidR="00707E04" w:rsidRDefault="00707E04" w:rsidP="00707E04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256A87" w:rsidRDefault="00256A87" w:rsidP="00707E04">
      <w:pPr>
        <w:ind w:firstLine="709"/>
        <w:jc w:val="both"/>
        <w:rPr>
          <w:sz w:val="24"/>
          <w:szCs w:val="24"/>
        </w:rPr>
      </w:pPr>
    </w:p>
    <w:p w:rsidR="00256A87" w:rsidRDefault="00256A87" w:rsidP="00707E04">
      <w:pPr>
        <w:ind w:firstLine="709"/>
        <w:jc w:val="both"/>
        <w:rPr>
          <w:sz w:val="24"/>
          <w:szCs w:val="24"/>
        </w:rPr>
      </w:pPr>
    </w:p>
    <w:p w:rsidR="00707E04" w:rsidRPr="00B67A95" w:rsidRDefault="00707E04" w:rsidP="00707E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707E04" w:rsidRDefault="00707E04" w:rsidP="00707E04">
      <w:pPr>
        <w:ind w:firstLine="709"/>
        <w:jc w:val="both"/>
        <w:rPr>
          <w:sz w:val="24"/>
          <w:szCs w:val="24"/>
        </w:rPr>
      </w:pPr>
    </w:p>
    <w:sectPr w:rsidR="00707E0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7807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B2B9C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07E0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707E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E04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707E04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707E04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s16">
    <w:name w:val="s_16"/>
    <w:basedOn w:val="a"/>
    <w:rsid w:val="00707E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468</Words>
  <Characters>2672</Characters>
  <Application>Microsoft Office Word</Application>
  <DocSecurity>0</DocSecurity>
  <Lines>22</Lines>
  <Paragraphs>6</Paragraphs>
  <ScaleCrop>false</ScaleCrop>
  <Company>AU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2019-04-25T06:18:00Z</dcterms:modified>
</cp:coreProperties>
</file>