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EC" w:rsidRPr="00251D4B" w:rsidRDefault="00D674EC" w:rsidP="00D674EC">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ПРОВЕДЕНИИ АУКЦИОНА В ЭЛЕКТРОННОЙ ФОРМЕ</w:t>
      </w:r>
    </w:p>
    <w:p w:rsidR="00D674EC" w:rsidRPr="00251D4B" w:rsidRDefault="00D674EC" w:rsidP="00D674EC">
      <w:pPr>
        <w:pStyle w:val="ConsPlusNormal"/>
        <w:widowControl/>
        <w:ind w:firstLine="0"/>
        <w:jc w:val="center"/>
        <w:outlineLvl w:val="0"/>
        <w:rPr>
          <w:rFonts w:ascii="Times New Roman" w:hAnsi="Times New Roman" w:cs="Times New Roman"/>
          <w:b/>
          <w:sz w:val="24"/>
          <w:szCs w:val="24"/>
        </w:rPr>
      </w:pPr>
    </w:p>
    <w:p w:rsidR="00D674EC" w:rsidRPr="00251D4B" w:rsidRDefault="00D674EC" w:rsidP="00D674EC">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sidR="002A0A90">
        <w:rPr>
          <w:rFonts w:ascii="Times New Roman" w:hAnsi="Times New Roman" w:cs="Times New Roman"/>
          <w:sz w:val="24"/>
          <w:szCs w:val="24"/>
          <w:u w:val="single"/>
        </w:rPr>
        <w:t xml:space="preserve"> </w:t>
      </w:r>
      <w:r w:rsidR="002A0A90"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услуг по техническому обслуживанию производственного электрооборудования, системы электроснабжения.</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Style w:val="a5"/>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9264A6" w:rsidRPr="00251D4B" w:rsidRDefault="0024517B" w:rsidP="009264A6">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24517B" w:rsidRPr="00251D4B" w:rsidRDefault="0024517B" w:rsidP="009264A6">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24517B" w:rsidRPr="00251D4B" w:rsidRDefault="0024517B" w:rsidP="009264A6">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Администрация города Югорска.</w:t>
      </w:r>
    </w:p>
    <w:p w:rsidR="0024517B" w:rsidRPr="00251D4B" w:rsidRDefault="0024517B" w:rsidP="009264A6">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24517B" w:rsidRPr="00251D4B" w:rsidRDefault="0024517B" w:rsidP="0024517B">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24517B" w:rsidRPr="00251D4B" w:rsidRDefault="0024517B" w:rsidP="0024517B">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24517B" w:rsidRPr="00251D4B" w:rsidRDefault="0024517B" w:rsidP="0024517B">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24517B" w:rsidRPr="00251D4B" w:rsidRDefault="0024517B" w:rsidP="0024517B">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24517B" w:rsidRPr="00251D4B" w:rsidRDefault="0024517B" w:rsidP="0024517B">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24517B" w:rsidRPr="00251D4B" w:rsidRDefault="0024517B" w:rsidP="0024517B">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r w:rsidRPr="00251D4B">
        <w:rPr>
          <w:rFonts w:ascii="Times New Roman" w:hAnsi="Times New Roman" w:cs="Times New Roman"/>
          <w:sz w:val="24"/>
          <w:szCs w:val="24"/>
          <w:u w:val="single"/>
          <w:lang w:val="en-US"/>
        </w:rPr>
        <w:t>sberbank</w:t>
      </w:r>
      <w:r w:rsidRPr="00251D4B">
        <w:rPr>
          <w:rFonts w:ascii="Times New Roman" w:hAnsi="Times New Roman" w:cs="Times New Roman"/>
          <w:sz w:val="24"/>
          <w:szCs w:val="24"/>
          <w:u w:val="single"/>
        </w:rPr>
        <w:t>-</w:t>
      </w:r>
      <w:r w:rsidRPr="00251D4B">
        <w:rPr>
          <w:rFonts w:ascii="Times New Roman" w:hAnsi="Times New Roman" w:cs="Times New Roman"/>
          <w:sz w:val="24"/>
          <w:szCs w:val="24"/>
          <w:u w:val="single"/>
          <w:lang w:val="en-US"/>
        </w:rPr>
        <w:t>ast</w:t>
      </w:r>
      <w:r w:rsidRPr="00251D4B">
        <w:rPr>
          <w:rFonts w:ascii="Times New Roman" w:hAnsi="Times New Roman" w:cs="Times New Roman"/>
          <w:sz w:val="24"/>
          <w:szCs w:val="24"/>
          <w:u w:val="single"/>
        </w:rPr>
        <w:t>.ru/</w:t>
      </w:r>
    </w:p>
    <w:p w:rsidR="0024517B" w:rsidRPr="00251D4B" w:rsidRDefault="0024517B" w:rsidP="0024517B">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24517B" w:rsidRPr="00251D4B" w:rsidTr="009264A6">
        <w:tc>
          <w:tcPr>
            <w:tcW w:w="566" w:type="dxa"/>
            <w:vMerge w:val="restart"/>
            <w:tcBorders>
              <w:top w:val="single" w:sz="4" w:space="0" w:color="auto"/>
              <w:left w:val="single" w:sz="4" w:space="0" w:color="auto"/>
              <w:right w:val="single" w:sz="4" w:space="0" w:color="auto"/>
            </w:tcBorders>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п/п</w:t>
            </w:r>
          </w:p>
        </w:tc>
        <w:tc>
          <w:tcPr>
            <w:tcW w:w="8082" w:type="dxa"/>
            <w:gridSpan w:val="4"/>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24517B" w:rsidRPr="00251D4B" w:rsidTr="009264A6">
        <w:tc>
          <w:tcPr>
            <w:tcW w:w="566" w:type="dxa"/>
            <w:vMerge/>
            <w:tcBorders>
              <w:left w:val="single" w:sz="4" w:space="0" w:color="auto"/>
              <w:bottom w:val="single" w:sz="4" w:space="0" w:color="auto"/>
              <w:right w:val="single" w:sz="4" w:space="0" w:color="auto"/>
            </w:tcBorders>
          </w:tcPr>
          <w:p w:rsidR="0024517B" w:rsidRPr="00251D4B" w:rsidRDefault="0024517B" w:rsidP="009264A6">
            <w:pPr>
              <w:pStyle w:val="a6"/>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pStyle w:val="a6"/>
              <w:autoSpaceDE w:val="0"/>
              <w:autoSpaceDN w:val="0"/>
              <w:adjustRightInd w:val="0"/>
              <w:spacing w:before="0" w:beforeAutospacing="0" w:after="0" w:afterAutospacing="0"/>
              <w:jc w:val="center"/>
            </w:pPr>
            <w:r w:rsidRPr="00251D4B">
              <w:t>Код</w:t>
            </w:r>
          </w:p>
          <w:p w:rsidR="0024517B" w:rsidRPr="00251D4B" w:rsidRDefault="0024517B" w:rsidP="009264A6">
            <w:pPr>
              <w:pStyle w:val="a6"/>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pStyle w:val="a6"/>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pStyle w:val="a6"/>
              <w:autoSpaceDE w:val="0"/>
              <w:autoSpaceDN w:val="0"/>
              <w:adjustRightInd w:val="0"/>
              <w:spacing w:before="0" w:beforeAutospacing="0" w:after="0" w:afterAutospacing="0"/>
              <w:jc w:val="center"/>
            </w:pPr>
            <w:r w:rsidRPr="00251D4B">
              <w:t>Ед.</w:t>
            </w:r>
          </w:p>
          <w:p w:rsidR="0024517B" w:rsidRPr="00251D4B" w:rsidRDefault="0024517B" w:rsidP="009264A6">
            <w:pPr>
              <w:pStyle w:val="a6"/>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4517B" w:rsidRPr="00251D4B" w:rsidRDefault="0024517B" w:rsidP="009264A6">
            <w:pPr>
              <w:rPr>
                <w:rFonts w:ascii="Times New Roman" w:hAnsi="Times New Roman" w:cs="Times New Roman"/>
                <w:sz w:val="24"/>
                <w:szCs w:val="24"/>
                <w:highlight w:val="yellow"/>
              </w:rPr>
            </w:pPr>
          </w:p>
        </w:tc>
      </w:tr>
      <w:tr w:rsidR="0024517B" w:rsidRPr="00251D4B" w:rsidTr="009264A6">
        <w:tc>
          <w:tcPr>
            <w:tcW w:w="566" w:type="dxa"/>
            <w:tcBorders>
              <w:top w:val="single" w:sz="4" w:space="0" w:color="auto"/>
              <w:left w:val="single" w:sz="4" w:space="0" w:color="auto"/>
              <w:bottom w:val="single" w:sz="4" w:space="0" w:color="auto"/>
              <w:right w:val="single" w:sz="4" w:space="0" w:color="auto"/>
            </w:tcBorders>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4517B" w:rsidRPr="00251D4B" w:rsidRDefault="0006390D" w:rsidP="0006390D">
            <w:pPr>
              <w:autoSpaceDE w:val="0"/>
              <w:autoSpaceDN w:val="0"/>
              <w:adjustRightInd w:val="0"/>
              <w:rPr>
                <w:rFonts w:ascii="Times New Roman" w:hAnsi="Times New Roman" w:cs="Times New Roman"/>
                <w:sz w:val="24"/>
                <w:szCs w:val="24"/>
              </w:rPr>
            </w:pPr>
            <w:r w:rsidRPr="008C62FA">
              <w:rPr>
                <w:sz w:val="20"/>
                <w:szCs w:val="20"/>
              </w:rPr>
              <w:t>70.32.13.160</w:t>
            </w:r>
          </w:p>
        </w:tc>
        <w:tc>
          <w:tcPr>
            <w:tcW w:w="4679" w:type="dxa"/>
            <w:tcBorders>
              <w:top w:val="single" w:sz="4" w:space="0" w:color="auto"/>
              <w:left w:val="single" w:sz="4" w:space="0" w:color="auto"/>
              <w:bottom w:val="single" w:sz="4" w:space="0" w:color="auto"/>
              <w:right w:val="single" w:sz="4" w:space="0" w:color="auto"/>
            </w:tcBorders>
            <w:hideMark/>
          </w:tcPr>
          <w:p w:rsidR="0024517B" w:rsidRPr="00251D4B" w:rsidRDefault="0006390D" w:rsidP="009264A6">
            <w:pPr>
              <w:jc w:val="both"/>
              <w:rPr>
                <w:rFonts w:ascii="Times New Roman" w:hAnsi="Times New Roman" w:cs="Times New Roman"/>
                <w:sz w:val="24"/>
                <w:szCs w:val="24"/>
                <w:highlight w:val="yellow"/>
              </w:rPr>
            </w:pPr>
            <w:r>
              <w:rPr>
                <w:rFonts w:ascii="Times New Roman" w:hAnsi="Times New Roman" w:cs="Times New Roman"/>
                <w:sz w:val="24"/>
                <w:szCs w:val="24"/>
              </w:rPr>
              <w:t>Техническое обслуживание производственного электрооборудования, системы электроснабжения</w:t>
            </w:r>
          </w:p>
        </w:tc>
        <w:tc>
          <w:tcPr>
            <w:tcW w:w="708"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autoSpaceDE w:val="0"/>
              <w:autoSpaceDN w:val="0"/>
              <w:adjustRightInd w:val="0"/>
              <w:jc w:val="center"/>
              <w:rPr>
                <w:rFonts w:ascii="Times New Roman" w:hAnsi="Times New Roman" w:cs="Times New Roman"/>
                <w:sz w:val="24"/>
                <w:szCs w:val="24"/>
                <w:highlight w:val="yellow"/>
              </w:rPr>
            </w:pPr>
            <w:r w:rsidRPr="00251D4B">
              <w:rPr>
                <w:rFonts w:ascii="Times New Roman" w:hAnsi="Times New Roman" w:cs="Times New Roman"/>
                <w:sz w:val="24"/>
                <w:szCs w:val="24"/>
              </w:rPr>
              <w:t>Усл. ед.</w:t>
            </w:r>
          </w:p>
        </w:tc>
        <w:tc>
          <w:tcPr>
            <w:tcW w:w="1277" w:type="dxa"/>
            <w:tcBorders>
              <w:top w:val="single" w:sz="4" w:space="0" w:color="auto"/>
              <w:left w:val="single" w:sz="4" w:space="0" w:color="auto"/>
              <w:bottom w:val="single" w:sz="4" w:space="0" w:color="auto"/>
              <w:right w:val="single" w:sz="4" w:space="0" w:color="auto"/>
            </w:tcBorders>
            <w:hideMark/>
          </w:tcPr>
          <w:p w:rsidR="0024517B" w:rsidRPr="00251D4B" w:rsidRDefault="0024517B" w:rsidP="009264A6">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4517B" w:rsidRPr="00251D4B" w:rsidRDefault="0006390D" w:rsidP="009264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378000,00</w:t>
            </w:r>
          </w:p>
        </w:tc>
      </w:tr>
      <w:tr w:rsidR="0024517B" w:rsidRPr="00251D4B" w:rsidTr="009264A6">
        <w:tc>
          <w:tcPr>
            <w:tcW w:w="8648" w:type="dxa"/>
            <w:gridSpan w:val="5"/>
            <w:tcBorders>
              <w:top w:val="single" w:sz="4" w:space="0" w:color="auto"/>
              <w:left w:val="single" w:sz="4" w:space="0" w:color="auto"/>
              <w:bottom w:val="single" w:sz="4" w:space="0" w:color="auto"/>
              <w:right w:val="single" w:sz="4" w:space="0" w:color="auto"/>
            </w:tcBorders>
          </w:tcPr>
          <w:p w:rsidR="0024517B" w:rsidRPr="00251D4B" w:rsidRDefault="0024517B" w:rsidP="009264A6">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24517B" w:rsidRPr="00251D4B" w:rsidRDefault="0006390D" w:rsidP="009264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378 000</w:t>
            </w:r>
            <w:r w:rsidR="0024517B" w:rsidRPr="00251D4B">
              <w:rPr>
                <w:rFonts w:ascii="Times New Roman" w:hAnsi="Times New Roman" w:cs="Times New Roman"/>
                <w:sz w:val="24"/>
                <w:szCs w:val="24"/>
              </w:rPr>
              <w:t>,00</w:t>
            </w:r>
          </w:p>
        </w:tc>
      </w:tr>
    </w:tbl>
    <w:p w:rsidR="00D674EC" w:rsidRPr="00251D4B" w:rsidRDefault="00D674EC" w:rsidP="00D674EC">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Место оказания услуг:  628260, Ханты-Мансийский автономный округ – Югра, г. Югорск:</w:t>
      </w:r>
    </w:p>
    <w:p w:rsidR="00D674EC" w:rsidRPr="00251D4B" w:rsidRDefault="009264A6" w:rsidP="00D674EC">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D674EC" w:rsidRPr="00251D4B" w:rsidRDefault="00D674EC" w:rsidP="00D674EC">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xml:space="preserve">- ул. </w:t>
      </w:r>
      <w:r w:rsidR="009264A6" w:rsidRPr="00251D4B">
        <w:rPr>
          <w:rFonts w:ascii="Times New Roman" w:hAnsi="Times New Roman" w:cs="Times New Roman"/>
          <w:sz w:val="24"/>
          <w:szCs w:val="24"/>
        </w:rPr>
        <w:t>Садовая, д. 72</w:t>
      </w:r>
    </w:p>
    <w:p w:rsidR="00D674EC" w:rsidRPr="00251D4B" w:rsidRDefault="00D674EC" w:rsidP="00D674EC">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Pr="00251D4B">
        <w:rPr>
          <w:rFonts w:ascii="Times New Roman" w:hAnsi="Times New Roman" w:cs="Times New Roman"/>
          <w:sz w:val="24"/>
          <w:szCs w:val="24"/>
        </w:rPr>
        <w:t xml:space="preserve"> услуг с момента подписания муниципального контракта, но не ранее 01.01.2016 по 31.12.2016.</w:t>
      </w:r>
    </w:p>
    <w:p w:rsidR="00D674EC" w:rsidRPr="00251D4B" w:rsidRDefault="00D674EC" w:rsidP="00D674EC">
      <w:pPr>
        <w:numPr>
          <w:ilvl w:val="0"/>
          <w:numId w:val="6"/>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бюджет города Югорска на 2016 год</w:t>
      </w:r>
      <w:r w:rsidRPr="00251D4B">
        <w:rPr>
          <w:rFonts w:ascii="Times New Roman" w:hAnsi="Times New Roman" w:cs="Times New Roman"/>
          <w:sz w:val="24"/>
          <w:szCs w:val="24"/>
        </w:rPr>
        <w:t>.</w:t>
      </w:r>
    </w:p>
    <w:p w:rsidR="00D674EC" w:rsidRPr="00251D4B" w:rsidRDefault="00D674EC" w:rsidP="00D674EC">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t xml:space="preserve">Форма, сроки и порядок оплаты услуг: </w:t>
      </w:r>
      <w:r w:rsidRPr="00251D4B">
        <w:rPr>
          <w:rFonts w:ascii="Times New Roman" w:hAnsi="Times New Roman" w:cs="Times New Roman"/>
          <w:sz w:val="24"/>
          <w:szCs w:val="24"/>
        </w:rPr>
        <w:t xml:space="preserve">Оплата производится ежемесячно, путем перечисления Заказчиком денежных </w:t>
      </w:r>
      <w:r w:rsidR="009264A6" w:rsidRPr="00251D4B">
        <w:rPr>
          <w:rFonts w:ascii="Times New Roman" w:hAnsi="Times New Roman" w:cs="Times New Roman"/>
          <w:sz w:val="24"/>
          <w:szCs w:val="24"/>
        </w:rPr>
        <w:t>средств на указанный в Договоре</w:t>
      </w:r>
      <w:r w:rsidRPr="00251D4B">
        <w:rPr>
          <w:rFonts w:ascii="Times New Roman" w:hAnsi="Times New Roman" w:cs="Times New Roman"/>
          <w:sz w:val="24"/>
          <w:szCs w:val="24"/>
        </w:rPr>
        <w:t xml:space="preserve"> расчетный счет Исполните</w:t>
      </w:r>
      <w:r w:rsidR="002C74B4">
        <w:rPr>
          <w:rFonts w:ascii="Times New Roman" w:hAnsi="Times New Roman" w:cs="Times New Roman"/>
          <w:sz w:val="24"/>
          <w:szCs w:val="24"/>
        </w:rPr>
        <w:t xml:space="preserve">ля в течение 10 (десяти) </w:t>
      </w:r>
      <w:r w:rsidRPr="00251D4B">
        <w:rPr>
          <w:rFonts w:ascii="Times New Roman" w:hAnsi="Times New Roman" w:cs="Times New Roman"/>
          <w:sz w:val="24"/>
          <w:szCs w:val="24"/>
        </w:rPr>
        <w:t xml:space="preserve"> дней, после подписания актов оказания услуг. В случае, если отчетным месяцем является декабрь, расчет осуществляется не позднее 21.12.2016.</w:t>
      </w:r>
    </w:p>
    <w:p w:rsidR="00D674EC" w:rsidRPr="00251D4B" w:rsidRDefault="00D674EC" w:rsidP="00D674EC">
      <w:pPr>
        <w:pStyle w:val="af"/>
        <w:numPr>
          <w:ilvl w:val="0"/>
          <w:numId w:val="6"/>
        </w:numPr>
        <w:autoSpaceDE w:val="0"/>
        <w:autoSpaceDN w:val="0"/>
        <w:adjustRightInd w:val="0"/>
        <w:ind w:left="0" w:firstLine="567"/>
        <w:jc w:val="both"/>
      </w:pPr>
      <w:r w:rsidRPr="00251D4B">
        <w:lastRenderedPageBreak/>
        <w:t>Требования к участникам закупки:</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непроведение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неприостановление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w:t>
      </w:r>
      <w:r w:rsidR="009264A6" w:rsidRPr="00251D4B">
        <w:rPr>
          <w:rFonts w:ascii="Times New Roman" w:hAnsi="Times New Roman" w:cs="Times New Roman"/>
          <w:sz w:val="24"/>
          <w:szCs w:val="24"/>
        </w:rPr>
        <w:t xml:space="preserve"> в связи с исполнением договора</w:t>
      </w:r>
      <w:r w:rsidRPr="00251D4B">
        <w:rPr>
          <w:rFonts w:ascii="Times New Roman" w:hAnsi="Times New Roman" w:cs="Times New Roman"/>
          <w:sz w:val="24"/>
          <w:szCs w:val="24"/>
        </w:rPr>
        <w:t xml:space="preserve"> заказчик приобретает права на такие результаты, за исключени</w:t>
      </w:r>
      <w:r w:rsidR="009264A6" w:rsidRPr="00251D4B">
        <w:rPr>
          <w:rFonts w:ascii="Times New Roman" w:hAnsi="Times New Roman" w:cs="Times New Roman"/>
          <w:sz w:val="24"/>
          <w:szCs w:val="24"/>
        </w:rPr>
        <w:t>ем случаев заключения договоров</w:t>
      </w:r>
      <w:r w:rsidRPr="00251D4B">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51D4B">
        <w:rPr>
          <w:rFonts w:ascii="Times New Roman" w:hAnsi="Times New Roman" w:cs="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74EC" w:rsidRPr="00251D4B" w:rsidRDefault="00D674EC" w:rsidP="00D674EC">
      <w:pPr>
        <w:autoSpaceDE w:val="0"/>
        <w:autoSpaceDN w:val="0"/>
        <w:adjustRightInd w:val="0"/>
        <w:spacing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74EC" w:rsidRPr="00251D4B" w:rsidRDefault="00D674EC" w:rsidP="00D674EC">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1D4B">
        <w:rPr>
          <w:rFonts w:ascii="Times New Roman" w:hAnsi="Times New Roman" w:cs="Times New Roman"/>
          <w:sz w:val="24"/>
          <w:szCs w:val="24"/>
          <w:u w:val="single"/>
        </w:rPr>
        <w:t>не установлено</w:t>
      </w:r>
      <w:r w:rsidRPr="00251D4B">
        <w:rPr>
          <w:rFonts w:ascii="Times New Roman" w:hAnsi="Times New Roman" w:cs="Times New Roman"/>
          <w:sz w:val="24"/>
          <w:szCs w:val="24"/>
        </w:rPr>
        <w:t>.</w:t>
      </w:r>
    </w:p>
    <w:p w:rsidR="00D674EC" w:rsidRPr="00251D4B" w:rsidRDefault="00D674EC" w:rsidP="00D674EC">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Требование о привл</w:t>
      </w:r>
      <w:r w:rsidR="00251D4B">
        <w:rPr>
          <w:rFonts w:ascii="Times New Roman" w:hAnsi="Times New Roman" w:cs="Times New Roman"/>
          <w:sz w:val="24"/>
          <w:szCs w:val="24"/>
        </w:rPr>
        <w:t>ечении к исполнению договора</w:t>
      </w:r>
      <w:r w:rsidRPr="00251D4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установлено</w:t>
      </w:r>
      <w:r w:rsidRPr="00251D4B">
        <w:rPr>
          <w:rFonts w:ascii="Times New Roman" w:hAnsi="Times New Roman" w:cs="Times New Roman"/>
          <w:sz w:val="24"/>
          <w:szCs w:val="24"/>
          <w:u w:val="single"/>
        </w:rPr>
        <w:tab/>
      </w:r>
      <w:r w:rsidRPr="00251D4B">
        <w:rPr>
          <w:rFonts w:ascii="Times New Roman" w:hAnsi="Times New Roman" w:cs="Times New Roman"/>
          <w:i/>
          <w:sz w:val="24"/>
          <w:szCs w:val="24"/>
        </w:rPr>
        <w:t>.</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www.</w:t>
      </w:r>
      <w:r w:rsidRPr="00251D4B">
        <w:rPr>
          <w:rFonts w:ascii="Times New Roman" w:hAnsi="Times New Roman" w:cs="Times New Roman"/>
          <w:sz w:val="24"/>
          <w:szCs w:val="24"/>
          <w:lang w:val="en-US"/>
        </w:rPr>
        <w:t>zakupki</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gov</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ru</w:t>
      </w:r>
      <w:r w:rsidRPr="00251D4B">
        <w:rPr>
          <w:rFonts w:ascii="Times New Roman" w:hAnsi="Times New Roman" w:cs="Times New Roman"/>
          <w:sz w:val="24"/>
          <w:szCs w:val="24"/>
        </w:rPr>
        <w:t>.</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sidR="00251D4B">
        <w:rPr>
          <w:rFonts w:ascii="Times New Roman" w:hAnsi="Times New Roman" w:cs="Times New Roman"/>
          <w:sz w:val="24"/>
          <w:szCs w:val="24"/>
        </w:rPr>
        <w:t>нии до _10_ часов _00_ минут «</w:t>
      </w:r>
      <w:r w:rsidR="004D696C">
        <w:rPr>
          <w:rFonts w:ascii="Times New Roman" w:hAnsi="Times New Roman" w:cs="Times New Roman"/>
          <w:sz w:val="24"/>
          <w:szCs w:val="24"/>
        </w:rPr>
        <w:t>18</w:t>
      </w:r>
      <w:r w:rsidRPr="00251D4B">
        <w:rPr>
          <w:rFonts w:ascii="Times New Roman" w:hAnsi="Times New Roman" w:cs="Times New Roman"/>
          <w:sz w:val="24"/>
          <w:szCs w:val="24"/>
        </w:rPr>
        <w:t>» декабря 2015 года.</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sidR="00251D4B">
        <w:rPr>
          <w:rFonts w:ascii="Times New Roman" w:hAnsi="Times New Roman" w:cs="Times New Roman"/>
          <w:sz w:val="24"/>
          <w:szCs w:val="24"/>
        </w:rPr>
        <w:t>у</w:t>
      </w:r>
      <w:r w:rsidR="004D696C">
        <w:rPr>
          <w:rFonts w:ascii="Times New Roman" w:hAnsi="Times New Roman" w:cs="Times New Roman"/>
          <w:sz w:val="24"/>
          <w:szCs w:val="24"/>
        </w:rPr>
        <w:t>кционе в электронной форме: «22</w:t>
      </w:r>
      <w:r w:rsidRPr="00251D4B">
        <w:rPr>
          <w:rFonts w:ascii="Times New Roman" w:hAnsi="Times New Roman" w:cs="Times New Roman"/>
          <w:sz w:val="24"/>
          <w:szCs w:val="24"/>
        </w:rPr>
        <w:t>» декабря 2015 года.</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sidR="00251D4B">
        <w:rPr>
          <w:rFonts w:ascii="Times New Roman" w:hAnsi="Times New Roman" w:cs="Times New Roman"/>
          <w:sz w:val="24"/>
          <w:szCs w:val="24"/>
        </w:rPr>
        <w:t>укциона в электронной форме: «_</w:t>
      </w:r>
      <w:r w:rsidR="004D696C">
        <w:rPr>
          <w:rFonts w:ascii="Times New Roman" w:hAnsi="Times New Roman" w:cs="Times New Roman"/>
          <w:sz w:val="24"/>
          <w:szCs w:val="24"/>
        </w:rPr>
        <w:t>25</w:t>
      </w:r>
      <w:r w:rsidR="00251D4B">
        <w:rPr>
          <w:rFonts w:ascii="Times New Roman" w:hAnsi="Times New Roman" w:cs="Times New Roman"/>
          <w:sz w:val="24"/>
          <w:szCs w:val="24"/>
        </w:rPr>
        <w:t>_</w:t>
      </w:r>
      <w:r w:rsidRPr="00251D4B">
        <w:rPr>
          <w:rFonts w:ascii="Times New Roman" w:hAnsi="Times New Roman" w:cs="Times New Roman"/>
          <w:sz w:val="24"/>
          <w:szCs w:val="24"/>
        </w:rPr>
        <w:t>»  декабря 2015 года</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sidR="007F2C84">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sidR="007F2C84">
        <w:rPr>
          <w:rFonts w:ascii="Times New Roman" w:hAnsi="Times New Roman" w:cs="Times New Roman"/>
          <w:sz w:val="24"/>
          <w:szCs w:val="24"/>
          <w:u w:val="single"/>
        </w:rPr>
        <w:t>3 780</w:t>
      </w:r>
      <w:r w:rsidRPr="00251D4B">
        <w:rPr>
          <w:rFonts w:ascii="Times New Roman" w:hAnsi="Times New Roman" w:cs="Times New Roman"/>
          <w:sz w:val="24"/>
          <w:szCs w:val="24"/>
          <w:u w:val="single"/>
        </w:rPr>
        <w:t xml:space="preserve"> (</w:t>
      </w:r>
      <w:r w:rsidR="007F2C84">
        <w:rPr>
          <w:rFonts w:ascii="Times New Roman" w:hAnsi="Times New Roman" w:cs="Times New Roman"/>
          <w:sz w:val="24"/>
          <w:szCs w:val="24"/>
          <w:u w:val="single"/>
        </w:rPr>
        <w:t>три тысячи семьсот восемьдесят</w:t>
      </w:r>
      <w:r w:rsidRPr="00251D4B">
        <w:rPr>
          <w:rFonts w:ascii="Times New Roman" w:hAnsi="Times New Roman" w:cs="Times New Roman"/>
          <w:sz w:val="24"/>
          <w:szCs w:val="24"/>
          <w:u w:val="single"/>
        </w:rPr>
        <w:t>) рубл</w:t>
      </w:r>
      <w:r w:rsidR="007F2C84">
        <w:rPr>
          <w:rFonts w:ascii="Times New Roman" w:hAnsi="Times New Roman" w:cs="Times New Roman"/>
          <w:sz w:val="24"/>
          <w:szCs w:val="24"/>
          <w:u w:val="single"/>
        </w:rPr>
        <w:t>ей</w:t>
      </w:r>
      <w:r w:rsidRPr="00251D4B">
        <w:rPr>
          <w:rFonts w:ascii="Times New Roman" w:hAnsi="Times New Roman" w:cs="Times New Roman"/>
          <w:sz w:val="24"/>
          <w:szCs w:val="24"/>
          <w:u w:val="single"/>
        </w:rPr>
        <w:t>.</w:t>
      </w:r>
    </w:p>
    <w:p w:rsidR="00D674EC" w:rsidRPr="00251D4B" w:rsidRDefault="007F2C84"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00D674EC"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00D674EC" w:rsidRPr="00251D4B">
        <w:rPr>
          <w:rFonts w:ascii="Times New Roman" w:hAnsi="Times New Roman" w:cs="Times New Roman"/>
          <w:sz w:val="24"/>
          <w:szCs w:val="24"/>
        </w:rPr>
        <w:t>.</w:t>
      </w:r>
    </w:p>
    <w:p w:rsidR="00D674EC" w:rsidRPr="00251D4B" w:rsidRDefault="00D674EC" w:rsidP="00D674EC">
      <w:pPr>
        <w:pStyle w:val="30"/>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74EC" w:rsidRPr="00251D4B" w:rsidRDefault="00D674EC" w:rsidP="00D674EC">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D674EC" w:rsidRPr="00251D4B" w:rsidRDefault="00D674EC" w:rsidP="00D674EC">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lastRenderedPageBreak/>
        <w:t xml:space="preserve">Обеспечение исполнения </w:t>
      </w:r>
      <w:r w:rsidR="007F2C84">
        <w:rPr>
          <w:rFonts w:ascii="Times New Roman" w:hAnsi="Times New Roman" w:cs="Times New Roman"/>
          <w:sz w:val="24"/>
          <w:szCs w:val="24"/>
        </w:rPr>
        <w:t>договора</w:t>
      </w:r>
      <w:r w:rsidRPr="00251D4B">
        <w:rPr>
          <w:rStyle w:val="af0"/>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sidR="007F2C84">
        <w:rPr>
          <w:rFonts w:ascii="Times New Roman" w:hAnsi="Times New Roman" w:cs="Times New Roman"/>
          <w:sz w:val="24"/>
          <w:szCs w:val="24"/>
          <w:u w:val="single"/>
        </w:rPr>
        <w:t>18 900</w:t>
      </w:r>
      <w:r w:rsidRPr="00251D4B">
        <w:rPr>
          <w:rFonts w:ascii="Times New Roman" w:hAnsi="Times New Roman" w:cs="Times New Roman"/>
          <w:sz w:val="24"/>
          <w:szCs w:val="24"/>
          <w:u w:val="single"/>
        </w:rPr>
        <w:t xml:space="preserve"> (</w:t>
      </w:r>
      <w:r w:rsidR="007F2C84">
        <w:rPr>
          <w:rFonts w:ascii="Times New Roman" w:hAnsi="Times New Roman" w:cs="Times New Roman"/>
          <w:sz w:val="24"/>
          <w:szCs w:val="24"/>
          <w:u w:val="single"/>
        </w:rPr>
        <w:t>восемнадцать тысяч девятьсот</w:t>
      </w:r>
      <w:r w:rsidRPr="00251D4B">
        <w:rPr>
          <w:rFonts w:ascii="Times New Roman" w:hAnsi="Times New Roman" w:cs="Times New Roman"/>
          <w:sz w:val="24"/>
          <w:szCs w:val="24"/>
          <w:u w:val="single"/>
        </w:rPr>
        <w:t>) рублей</w:t>
      </w:r>
      <w:r w:rsidRPr="00251D4B">
        <w:rPr>
          <w:rFonts w:ascii="Times New Roman" w:hAnsi="Times New Roman" w:cs="Times New Roman"/>
          <w:sz w:val="24"/>
          <w:szCs w:val="24"/>
        </w:rPr>
        <w:t>.</w:t>
      </w:r>
    </w:p>
    <w:bookmarkEnd w:id="0"/>
    <w:p w:rsidR="00D674EC" w:rsidRPr="00251D4B" w:rsidRDefault="00D674EC" w:rsidP="00D674EC">
      <w:pPr>
        <w:pStyle w:val="30"/>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 если участником закупки</w:t>
      </w:r>
      <w:r w:rsidR="007F2C84">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sidR="007F2C84">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D674EC" w:rsidRPr="00251D4B" w:rsidRDefault="007F2C84" w:rsidP="00D674EC">
      <w:pPr>
        <w:pStyle w:val="30"/>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00D674EC"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00D674EC"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00D674EC"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00D674EC"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00D674EC" w:rsidRPr="00251D4B">
        <w:rPr>
          <w:rFonts w:ascii="Times New Roman" w:hAnsi="Times New Roman"/>
          <w:b w:val="0"/>
          <w:bCs w:val="0"/>
          <w:sz w:val="24"/>
          <w:szCs w:val="24"/>
        </w:rPr>
        <w:t>.</w:t>
      </w:r>
    </w:p>
    <w:p w:rsidR="00D674EC" w:rsidRPr="00251D4B" w:rsidRDefault="00D674EC" w:rsidP="00D674EC">
      <w:pPr>
        <w:pStyle w:val="30"/>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sidR="007F2C84">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D674EC" w:rsidRPr="00251D4B" w:rsidRDefault="00D674EC" w:rsidP="00D674EC">
      <w:pPr>
        <w:pStyle w:val="30"/>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sidR="007F2C84">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D674EC" w:rsidRPr="00251D4B" w:rsidRDefault="00D674EC" w:rsidP="00D674EC">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sidR="007F2C84">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9264A6" w:rsidRPr="00251D4B" w:rsidRDefault="009264A6" w:rsidP="009264A6">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9264A6" w:rsidRPr="00251D4B" w:rsidRDefault="009264A6" w:rsidP="009264A6">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9264A6" w:rsidRPr="00251D4B" w:rsidRDefault="009264A6" w:rsidP="009264A6">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Депфин Югорска (МБОУ «Средняя общеобразовательная школа № 6», л/с 300.14.106.0)</w:t>
      </w:r>
    </w:p>
    <w:p w:rsidR="009264A6" w:rsidRPr="00251D4B" w:rsidRDefault="009264A6" w:rsidP="009264A6">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9264A6" w:rsidRPr="00251D4B" w:rsidRDefault="009264A6" w:rsidP="009264A6">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р/с 40701810800063000007,</w:t>
      </w:r>
    </w:p>
    <w:p w:rsidR="009264A6" w:rsidRPr="00251D4B" w:rsidRDefault="009264A6" w:rsidP="009264A6">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9264A6" w:rsidRPr="00251D4B" w:rsidRDefault="009264A6" w:rsidP="009264A6">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D674EC" w:rsidRPr="00251D4B" w:rsidRDefault="00D674EC" w:rsidP="009264A6">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t>Назначение платежа: «Обеспечение ис</w:t>
      </w:r>
      <w:r w:rsidR="009264A6" w:rsidRPr="00251D4B">
        <w:rPr>
          <w:rFonts w:ascii="Times New Roman" w:hAnsi="Times New Roman" w:cs="Times New Roman"/>
          <w:sz w:val="24"/>
          <w:szCs w:val="24"/>
        </w:rPr>
        <w:t>полнения гражданско-правового договора</w:t>
      </w:r>
      <w:r w:rsidRPr="00251D4B">
        <w:rPr>
          <w:rFonts w:ascii="Times New Roman" w:hAnsi="Times New Roman" w:cs="Times New Roman"/>
          <w:sz w:val="24"/>
          <w:szCs w:val="24"/>
        </w:rPr>
        <w:t xml:space="preserve"> по аукциону в электро</w:t>
      </w:r>
      <w:r w:rsidR="00251D4B" w:rsidRPr="00251D4B">
        <w:rPr>
          <w:rFonts w:ascii="Times New Roman" w:hAnsi="Times New Roman" w:cs="Times New Roman"/>
          <w:sz w:val="24"/>
          <w:szCs w:val="24"/>
        </w:rPr>
        <w:t xml:space="preserve">нной форме № </w:t>
      </w:r>
      <w:r w:rsidRPr="00251D4B">
        <w:rPr>
          <w:rFonts w:ascii="Times New Roman" w:hAnsi="Times New Roman" w:cs="Times New Roman"/>
          <w:sz w:val="24"/>
          <w:szCs w:val="24"/>
        </w:rPr>
        <w:t xml:space="preserve">  на оказание услуг по техническому обслуживанию </w:t>
      </w:r>
      <w:r w:rsidR="00251D4B" w:rsidRPr="00251D4B">
        <w:rPr>
          <w:rFonts w:ascii="Times New Roman" w:hAnsi="Times New Roman" w:cs="Times New Roman"/>
          <w:bCs/>
          <w:sz w:val="24"/>
          <w:szCs w:val="24"/>
        </w:rPr>
        <w:t>технологического электрооборудования, системы электроснабжения</w:t>
      </w:r>
      <w:r w:rsidRPr="00251D4B">
        <w:rPr>
          <w:rFonts w:ascii="Times New Roman" w:hAnsi="Times New Roman" w:cs="Times New Roman"/>
          <w:sz w:val="24"/>
          <w:szCs w:val="24"/>
        </w:rPr>
        <w:t>».</w:t>
      </w:r>
    </w:p>
    <w:p w:rsidR="00D674EC" w:rsidRPr="00251D4B" w:rsidRDefault="00D674EC" w:rsidP="00D674EC">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1"/>
      <w:r w:rsidRPr="00251D4B">
        <w:rPr>
          <w:b w:val="0"/>
          <w:sz w:val="24"/>
          <w:szCs w:val="24"/>
        </w:rPr>
        <w:t xml:space="preserve"> факт внесения денежных средств в </w:t>
      </w:r>
      <w:r w:rsidR="009264A6" w:rsidRPr="00251D4B">
        <w:rPr>
          <w:b w:val="0"/>
          <w:sz w:val="24"/>
          <w:szCs w:val="24"/>
        </w:rPr>
        <w:t>обеспечение исполнения договора</w:t>
      </w:r>
      <w:r w:rsidRPr="00251D4B">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74EC" w:rsidRPr="00251D4B" w:rsidRDefault="00D674EC" w:rsidP="00D674EC">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sidR="009264A6" w:rsidRPr="00251D4B">
        <w:rPr>
          <w:b w:val="0"/>
          <w:sz w:val="24"/>
          <w:szCs w:val="24"/>
        </w:rPr>
        <w:t>обеспечение исполнения договора</w:t>
      </w:r>
      <w:r w:rsidRPr="00251D4B">
        <w:rPr>
          <w:b w:val="0"/>
          <w:sz w:val="24"/>
          <w:szCs w:val="24"/>
        </w:rPr>
        <w:t>,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D674EC" w:rsidRPr="00251D4B" w:rsidRDefault="00D674EC" w:rsidP="00D674EC">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w:t>
      </w:r>
      <w:r w:rsidR="00251D4B" w:rsidRPr="00251D4B">
        <w:rPr>
          <w:b w:val="0"/>
          <w:sz w:val="24"/>
          <w:szCs w:val="24"/>
        </w:rPr>
        <w:t>елю) с которым заключен договор</w:t>
      </w:r>
      <w:r w:rsidRPr="00251D4B">
        <w:rPr>
          <w:b w:val="0"/>
          <w:sz w:val="24"/>
          <w:szCs w:val="24"/>
        </w:rPr>
        <w:t>, при условии надлежащего исполнения им</w:t>
      </w:r>
      <w:r w:rsidR="00251D4B" w:rsidRPr="00251D4B">
        <w:rPr>
          <w:b w:val="0"/>
          <w:sz w:val="24"/>
          <w:szCs w:val="24"/>
        </w:rPr>
        <w:t xml:space="preserve"> всех своих обязательств по договору</w:t>
      </w:r>
      <w:r w:rsidRPr="00251D4B">
        <w:rPr>
          <w:b w:val="0"/>
          <w:sz w:val="24"/>
          <w:szCs w:val="24"/>
        </w:rPr>
        <w:t xml:space="preserve"> в течение срока, ус</w:t>
      </w:r>
      <w:r w:rsidR="00251D4B" w:rsidRPr="00251D4B">
        <w:rPr>
          <w:b w:val="0"/>
          <w:sz w:val="24"/>
          <w:szCs w:val="24"/>
        </w:rPr>
        <w:t>тановленного в проекте договора</w:t>
      </w:r>
      <w:r w:rsidRPr="00251D4B">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674EC" w:rsidRPr="00251D4B" w:rsidRDefault="00D674EC" w:rsidP="00D674EC">
      <w:pPr>
        <w:pStyle w:val="30"/>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 если по каким либо причинам обеспечение испо</w:t>
      </w:r>
      <w:r w:rsidR="00251D4B" w:rsidRPr="00251D4B">
        <w:rPr>
          <w:rFonts w:ascii="Times New Roman" w:hAnsi="Times New Roman"/>
          <w:b w:val="0"/>
          <w:bCs w:val="0"/>
          <w:sz w:val="24"/>
          <w:szCs w:val="24"/>
        </w:rPr>
        <w:t>лнения обязательств по договору</w:t>
      </w:r>
      <w:r w:rsidRPr="00251D4B">
        <w:rPr>
          <w:rFonts w:ascii="Times New Roman" w:hAnsi="Times New Roman"/>
          <w:b w:val="0"/>
          <w:bCs w:val="0"/>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w:t>
      </w:r>
      <w:r w:rsidR="00251D4B" w:rsidRPr="00251D4B">
        <w:rPr>
          <w:rFonts w:ascii="Times New Roman" w:hAnsi="Times New Roman"/>
          <w:b w:val="0"/>
          <w:bCs w:val="0"/>
          <w:sz w:val="24"/>
          <w:szCs w:val="24"/>
        </w:rPr>
        <w:t>их обязательств по договору</w:t>
      </w:r>
      <w:r w:rsidRPr="00251D4B">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sidR="00251D4B" w:rsidRPr="00251D4B">
        <w:rPr>
          <w:rFonts w:ascii="Times New Roman" w:hAnsi="Times New Roman"/>
          <w:b w:val="0"/>
          <w:bCs w:val="0"/>
          <w:sz w:val="24"/>
          <w:szCs w:val="24"/>
        </w:rPr>
        <w:t>лнение обязательств по договору</w:t>
      </w:r>
      <w:r w:rsidRPr="00251D4B">
        <w:rPr>
          <w:rFonts w:ascii="Times New Roman" w:hAnsi="Times New Roman"/>
          <w:b w:val="0"/>
          <w:bCs w:val="0"/>
          <w:sz w:val="24"/>
          <w:szCs w:val="24"/>
        </w:rPr>
        <w:t xml:space="preserve"> уменьшенное на размер выполненн</w:t>
      </w:r>
      <w:r w:rsidR="00251D4B" w:rsidRPr="00251D4B">
        <w:rPr>
          <w:rFonts w:ascii="Times New Roman" w:hAnsi="Times New Roman"/>
          <w:b w:val="0"/>
          <w:bCs w:val="0"/>
          <w:sz w:val="24"/>
          <w:szCs w:val="24"/>
        </w:rPr>
        <w:t>ых обязательств по договору</w:t>
      </w:r>
      <w:r w:rsidRPr="00251D4B">
        <w:rPr>
          <w:rFonts w:ascii="Times New Roman" w:hAnsi="Times New Roman"/>
          <w:b w:val="0"/>
          <w:bCs w:val="0"/>
          <w:sz w:val="24"/>
          <w:szCs w:val="24"/>
        </w:rPr>
        <w:t xml:space="preserve">, при этом может быть изменен способ </w:t>
      </w:r>
      <w:r w:rsidR="00251D4B" w:rsidRPr="00251D4B">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bookmarkEnd w:id="2"/>
    </w:p>
    <w:p w:rsidR="00D674EC" w:rsidRPr="00251D4B" w:rsidRDefault="00D674EC" w:rsidP="00D674EC">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D674EC" w:rsidRPr="00251D4B" w:rsidRDefault="00D674EC" w:rsidP="00D674EC">
      <w:pPr>
        <w:rPr>
          <w:rFonts w:ascii="Times New Roman" w:hAnsi="Times New Roman" w:cs="Times New Roman"/>
          <w:sz w:val="24"/>
          <w:szCs w:val="24"/>
        </w:rPr>
      </w:pPr>
    </w:p>
    <w:p w:rsidR="00D674EC" w:rsidRPr="00251D4B" w:rsidRDefault="00D674EC" w:rsidP="00D674EC">
      <w:pPr>
        <w:rPr>
          <w:rFonts w:ascii="Times New Roman" w:hAnsi="Times New Roman" w:cs="Times New Roman"/>
          <w:sz w:val="24"/>
          <w:szCs w:val="24"/>
        </w:rPr>
      </w:pPr>
    </w:p>
    <w:p w:rsidR="00251D4B" w:rsidRPr="00562077" w:rsidRDefault="00251D4B" w:rsidP="00251D4B">
      <w:pPr>
        <w:jc w:val="both"/>
        <w:rPr>
          <w:rFonts w:ascii="Times New Roman" w:hAnsi="Times New Roman" w:cs="Times New Roman"/>
          <w:sz w:val="24"/>
          <w:szCs w:val="24"/>
        </w:rPr>
      </w:pPr>
      <w:r>
        <w:rPr>
          <w:rFonts w:ascii="Times New Roman" w:hAnsi="Times New Roman" w:cs="Times New Roman"/>
          <w:sz w:val="24"/>
          <w:szCs w:val="24"/>
        </w:rPr>
        <w:lastRenderedPageBreak/>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251D4B" w:rsidRPr="00562077" w:rsidRDefault="00251D4B" w:rsidP="00251D4B">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251D4B" w:rsidRPr="00562077" w:rsidRDefault="009B0250" w:rsidP="00251D4B">
      <w:pPr>
        <w:jc w:val="both"/>
        <w:rPr>
          <w:rFonts w:ascii="Times New Roman" w:hAnsi="Times New Roman" w:cs="Times New Roman"/>
          <w:sz w:val="24"/>
          <w:szCs w:val="24"/>
        </w:rPr>
      </w:pPr>
      <w:r>
        <w:rPr>
          <w:rFonts w:ascii="Times New Roman" w:hAnsi="Times New Roman" w:cs="Times New Roman"/>
          <w:sz w:val="24"/>
          <w:szCs w:val="24"/>
        </w:rPr>
        <w:t>И.о.</w:t>
      </w:r>
      <w:r w:rsidR="00251D4B" w:rsidRPr="00562077">
        <w:rPr>
          <w:rFonts w:ascii="Times New Roman" w:hAnsi="Times New Roman" w:cs="Times New Roman"/>
          <w:sz w:val="24"/>
          <w:szCs w:val="24"/>
        </w:rPr>
        <w:t xml:space="preserve"> начальника управления</w:t>
      </w:r>
    </w:p>
    <w:p w:rsidR="00251D4B" w:rsidRPr="00562077" w:rsidRDefault="00251D4B" w:rsidP="00251D4B">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sidR="009B0250">
        <w:rPr>
          <w:rFonts w:ascii="Times New Roman" w:hAnsi="Times New Roman" w:cs="Times New Roman"/>
          <w:sz w:val="24"/>
          <w:szCs w:val="24"/>
        </w:rPr>
        <w:t>Т.В. Юрченко</w:t>
      </w:r>
      <w:bookmarkStart w:id="3" w:name="_GoBack"/>
      <w:bookmarkEnd w:id="3"/>
    </w:p>
    <w:p w:rsidR="00251D4B" w:rsidRPr="00562077" w:rsidRDefault="00251D4B" w:rsidP="00251D4B">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251D4B" w:rsidRPr="00562077" w:rsidRDefault="00251D4B" w:rsidP="00251D4B">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Н.Б. Захарова </w:t>
      </w: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p w:rsidR="00D674EC" w:rsidRPr="00251D4B" w:rsidRDefault="00D674EC" w:rsidP="00D674EC">
      <w:pPr>
        <w:jc w:val="both"/>
        <w:rPr>
          <w:rFonts w:ascii="Times New Roman" w:hAnsi="Times New Roman" w:cs="Times New Roman"/>
          <w:sz w:val="24"/>
          <w:szCs w:val="24"/>
        </w:rPr>
      </w:pPr>
    </w:p>
    <w:sectPr w:rsidR="00D674EC" w:rsidRPr="00251D4B" w:rsidSect="009264A6">
      <w:pgSz w:w="11906" w:h="16838"/>
      <w:pgMar w:top="567" w:right="42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1F" w:rsidRDefault="0075401F" w:rsidP="00D674EC">
      <w:pPr>
        <w:spacing w:after="0" w:line="240" w:lineRule="auto"/>
      </w:pPr>
      <w:r>
        <w:separator/>
      </w:r>
    </w:p>
  </w:endnote>
  <w:endnote w:type="continuationSeparator" w:id="0">
    <w:p w:rsidR="0075401F" w:rsidRDefault="0075401F" w:rsidP="00D6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1F" w:rsidRDefault="0075401F" w:rsidP="00D674EC">
      <w:pPr>
        <w:spacing w:after="0" w:line="240" w:lineRule="auto"/>
      </w:pPr>
      <w:r>
        <w:separator/>
      </w:r>
    </w:p>
  </w:footnote>
  <w:footnote w:type="continuationSeparator" w:id="0">
    <w:p w:rsidR="0075401F" w:rsidRDefault="0075401F" w:rsidP="00D674EC">
      <w:pPr>
        <w:spacing w:after="0" w:line="240" w:lineRule="auto"/>
      </w:pPr>
      <w:r>
        <w:continuationSeparator/>
      </w:r>
    </w:p>
  </w:footnote>
  <w:footnote w:id="1">
    <w:p w:rsidR="009264A6" w:rsidRDefault="009264A6" w:rsidP="00D674EC">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A05943"/>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84B19B7"/>
    <w:multiLevelType w:val="hybridMultilevel"/>
    <w:tmpl w:val="13D07EAE"/>
    <w:lvl w:ilvl="0" w:tplc="70A6FB9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AC5373B"/>
    <w:multiLevelType w:val="hybridMultilevel"/>
    <w:tmpl w:val="9DDEBA8C"/>
    <w:lvl w:ilvl="0" w:tplc="C960F25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0"/>
  </w:num>
  <w:num w:numId="9">
    <w:abstractNumId w:val="1"/>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74EC"/>
    <w:rsid w:val="0006390D"/>
    <w:rsid w:val="0024517B"/>
    <w:rsid w:val="00251D4B"/>
    <w:rsid w:val="002A0A90"/>
    <w:rsid w:val="002C4E52"/>
    <w:rsid w:val="002C74B4"/>
    <w:rsid w:val="004D696C"/>
    <w:rsid w:val="004F4F81"/>
    <w:rsid w:val="0075401F"/>
    <w:rsid w:val="007F2C84"/>
    <w:rsid w:val="009264A6"/>
    <w:rsid w:val="009B0250"/>
    <w:rsid w:val="00AA005E"/>
    <w:rsid w:val="00B235BF"/>
    <w:rsid w:val="00BC1EF6"/>
    <w:rsid w:val="00C564CA"/>
    <w:rsid w:val="00D6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5BF"/>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674E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rPr>
  </w:style>
  <w:style w:type="paragraph" w:styleId="21">
    <w:name w:val="heading 2"/>
    <w:aliases w:val="H2"/>
    <w:basedOn w:val="a0"/>
    <w:next w:val="a0"/>
    <w:link w:val="22"/>
    <w:qFormat/>
    <w:rsid w:val="00D674E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0">
    <w:name w:val="heading 3"/>
    <w:basedOn w:val="a0"/>
    <w:next w:val="a0"/>
    <w:link w:val="31"/>
    <w:unhideWhenUsed/>
    <w:qFormat/>
    <w:rsid w:val="00D674E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unhideWhenUsed/>
    <w:qFormat/>
    <w:rsid w:val="00D674EC"/>
    <w:pPr>
      <w:keepNext/>
      <w:spacing w:before="240" w:after="60" w:line="240" w:lineRule="auto"/>
      <w:outlineLvl w:val="3"/>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D674EC"/>
    <w:rPr>
      <w:rFonts w:ascii="Times New Roman" w:eastAsia="Times New Roman" w:hAnsi="Times New Roman" w:cs="Times New Roman"/>
      <w:b/>
      <w:bCs/>
      <w:kern w:val="28"/>
      <w:sz w:val="36"/>
      <w:szCs w:val="36"/>
    </w:rPr>
  </w:style>
  <w:style w:type="character" w:customStyle="1" w:styleId="22">
    <w:name w:val="Заголовок 2 Знак"/>
    <w:aliases w:val="H2 Знак"/>
    <w:basedOn w:val="a1"/>
    <w:link w:val="21"/>
    <w:rsid w:val="00D674EC"/>
    <w:rPr>
      <w:rFonts w:ascii="Times New Roman" w:eastAsia="Times New Roman" w:hAnsi="Times New Roman" w:cs="Times New Roman"/>
      <w:b/>
      <w:bCs/>
      <w:sz w:val="30"/>
      <w:szCs w:val="30"/>
    </w:rPr>
  </w:style>
  <w:style w:type="character" w:customStyle="1" w:styleId="31">
    <w:name w:val="Заголовок 3 Знак"/>
    <w:basedOn w:val="a1"/>
    <w:link w:val="30"/>
    <w:rsid w:val="00D674EC"/>
    <w:rPr>
      <w:rFonts w:ascii="Arial" w:eastAsia="Times New Roman" w:hAnsi="Arial" w:cs="Times New Roman"/>
      <w:b/>
      <w:bCs/>
      <w:sz w:val="26"/>
      <w:szCs w:val="26"/>
    </w:rPr>
  </w:style>
  <w:style w:type="character" w:customStyle="1" w:styleId="40">
    <w:name w:val="Заголовок 4 Знак"/>
    <w:basedOn w:val="a1"/>
    <w:link w:val="4"/>
    <w:rsid w:val="00D674EC"/>
    <w:rPr>
      <w:rFonts w:ascii="Times New Roman" w:eastAsia="Times New Roman" w:hAnsi="Times New Roman" w:cs="Times New Roman"/>
      <w:b/>
      <w:bCs/>
      <w:sz w:val="28"/>
      <w:szCs w:val="28"/>
    </w:rPr>
  </w:style>
  <w:style w:type="table" w:styleId="a4">
    <w:name w:val="Table Grid"/>
    <w:basedOn w:val="a2"/>
    <w:rsid w:val="00D674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674EC"/>
    <w:rPr>
      <w:color w:val="0000FF"/>
      <w:u w:val="single"/>
    </w:rPr>
  </w:style>
  <w:style w:type="paragraph" w:styleId="a6">
    <w:name w:val="Normal (Web)"/>
    <w:basedOn w:val="a0"/>
    <w:uiPriority w:val="99"/>
    <w:rsid w:val="00D674E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aliases w:val="текст"/>
    <w:basedOn w:val="a0"/>
    <w:link w:val="a8"/>
    <w:rsid w:val="00D674EC"/>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aliases w:val="текст Знак"/>
    <w:basedOn w:val="a1"/>
    <w:link w:val="a7"/>
    <w:rsid w:val="00D674EC"/>
    <w:rPr>
      <w:rFonts w:ascii="Times New Roman" w:eastAsia="Times New Roman" w:hAnsi="Times New Roman" w:cs="Times New Roman"/>
      <w:sz w:val="24"/>
      <w:szCs w:val="24"/>
    </w:rPr>
  </w:style>
  <w:style w:type="paragraph" w:customStyle="1" w:styleId="a9">
    <w:name w:val="Знак"/>
    <w:basedOn w:val="a0"/>
    <w:rsid w:val="00D674EC"/>
    <w:pPr>
      <w:spacing w:after="160" w:line="240" w:lineRule="exact"/>
    </w:pPr>
    <w:rPr>
      <w:rFonts w:ascii="Verdana" w:eastAsia="Times New Roman" w:hAnsi="Verdana" w:cs="Times New Roman"/>
      <w:sz w:val="20"/>
      <w:szCs w:val="20"/>
      <w:lang w:val="en-US" w:eastAsia="en-US"/>
    </w:rPr>
  </w:style>
  <w:style w:type="paragraph" w:customStyle="1" w:styleId="aa">
    <w:name w:val="Знак Знак Знак Знак"/>
    <w:basedOn w:val="a0"/>
    <w:rsid w:val="00D674EC"/>
    <w:pPr>
      <w:spacing w:after="160" w:line="240" w:lineRule="exact"/>
    </w:pPr>
    <w:rPr>
      <w:rFonts w:ascii="Verdana" w:eastAsia="Times New Roman" w:hAnsi="Verdana" w:cs="Times New Roman"/>
      <w:sz w:val="20"/>
      <w:szCs w:val="20"/>
      <w:lang w:val="en-US" w:eastAsia="en-US"/>
    </w:rPr>
  </w:style>
  <w:style w:type="paragraph" w:styleId="ab">
    <w:name w:val="Balloon Text"/>
    <w:basedOn w:val="a0"/>
    <w:link w:val="ac"/>
    <w:uiPriority w:val="99"/>
    <w:semiHidden/>
    <w:rsid w:val="00D674EC"/>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semiHidden/>
    <w:rsid w:val="00D674EC"/>
    <w:rPr>
      <w:rFonts w:ascii="Tahoma" w:eastAsia="Times New Roman" w:hAnsi="Tahoma" w:cs="Tahoma"/>
      <w:sz w:val="16"/>
      <w:szCs w:val="16"/>
    </w:rPr>
  </w:style>
  <w:style w:type="character" w:customStyle="1" w:styleId="spanheaderlot21">
    <w:name w:val="span_header_lot_21"/>
    <w:rsid w:val="00D674EC"/>
    <w:rPr>
      <w:b/>
      <w:bCs/>
      <w:sz w:val="20"/>
      <w:szCs w:val="20"/>
    </w:rPr>
  </w:style>
  <w:style w:type="character" w:customStyle="1" w:styleId="labeltextlot21">
    <w:name w:val="label_text_lot_21"/>
    <w:rsid w:val="00D674EC"/>
    <w:rPr>
      <w:color w:val="0000FF"/>
      <w:sz w:val="20"/>
      <w:szCs w:val="20"/>
    </w:rPr>
  </w:style>
  <w:style w:type="character" w:customStyle="1" w:styleId="labelbodytext11">
    <w:name w:val="label_body_text_11"/>
    <w:rsid w:val="00D674EC"/>
    <w:rPr>
      <w:color w:val="0000FF"/>
      <w:sz w:val="20"/>
      <w:szCs w:val="20"/>
    </w:rPr>
  </w:style>
  <w:style w:type="character" w:customStyle="1" w:styleId="spanbodytext21">
    <w:name w:val="span_body_text_21"/>
    <w:rsid w:val="00D674EC"/>
    <w:rPr>
      <w:sz w:val="20"/>
      <w:szCs w:val="20"/>
    </w:rPr>
  </w:style>
  <w:style w:type="paragraph" w:styleId="12">
    <w:name w:val="toc 1"/>
    <w:basedOn w:val="a0"/>
    <w:next w:val="a0"/>
    <w:autoRedefine/>
    <w:rsid w:val="00D674EC"/>
    <w:pPr>
      <w:spacing w:before="120" w:after="120" w:line="240" w:lineRule="auto"/>
    </w:pPr>
    <w:rPr>
      <w:rFonts w:ascii="Times New Roman" w:eastAsia="Times New Roman" w:hAnsi="Times New Roman" w:cs="Times New Roman"/>
      <w:b/>
      <w:bCs/>
      <w:caps/>
      <w:sz w:val="20"/>
      <w:szCs w:val="20"/>
    </w:rPr>
  </w:style>
  <w:style w:type="paragraph" w:styleId="23">
    <w:name w:val="envelope return"/>
    <w:basedOn w:val="a0"/>
    <w:rsid w:val="00D674EC"/>
    <w:pPr>
      <w:spacing w:after="60" w:line="240" w:lineRule="auto"/>
      <w:jc w:val="both"/>
    </w:pPr>
    <w:rPr>
      <w:rFonts w:ascii="Arial" w:eastAsia="Times New Roman" w:hAnsi="Arial" w:cs="Arial"/>
      <w:sz w:val="20"/>
      <w:szCs w:val="20"/>
    </w:rPr>
  </w:style>
  <w:style w:type="paragraph" w:styleId="ad">
    <w:name w:val="footnote text"/>
    <w:basedOn w:val="a0"/>
    <w:link w:val="ae"/>
    <w:unhideWhenUsed/>
    <w:rsid w:val="00D674EC"/>
    <w:pPr>
      <w:spacing w:after="60" w:line="240" w:lineRule="auto"/>
      <w:jc w:val="both"/>
    </w:pPr>
    <w:rPr>
      <w:rFonts w:ascii="Times New Roman" w:eastAsia="Times New Roman" w:hAnsi="Times New Roman" w:cs="Times New Roman"/>
      <w:sz w:val="20"/>
      <w:szCs w:val="20"/>
    </w:rPr>
  </w:style>
  <w:style w:type="character" w:customStyle="1" w:styleId="ae">
    <w:name w:val="Текст сноски Знак"/>
    <w:basedOn w:val="a1"/>
    <w:link w:val="ad"/>
    <w:rsid w:val="00D674EC"/>
    <w:rPr>
      <w:rFonts w:ascii="Times New Roman" w:eastAsia="Times New Roman" w:hAnsi="Times New Roman" w:cs="Times New Roman"/>
      <w:sz w:val="20"/>
      <w:szCs w:val="20"/>
    </w:rPr>
  </w:style>
  <w:style w:type="paragraph" w:styleId="af">
    <w:name w:val="List Paragraph"/>
    <w:basedOn w:val="a0"/>
    <w:uiPriority w:val="34"/>
    <w:qFormat/>
    <w:rsid w:val="00D674EC"/>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D674E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0">
    <w:name w:val="footnote reference"/>
    <w:unhideWhenUsed/>
    <w:rsid w:val="00D674EC"/>
    <w:rPr>
      <w:rFonts w:ascii="Times New Roman" w:hAnsi="Times New Roman" w:cs="Times New Roman" w:hint="default"/>
      <w:vertAlign w:val="superscript"/>
    </w:rPr>
  </w:style>
  <w:style w:type="numbering" w:customStyle="1" w:styleId="13">
    <w:name w:val="Нет списка1"/>
    <w:next w:val="a3"/>
    <w:semiHidden/>
    <w:rsid w:val="00D674EC"/>
  </w:style>
  <w:style w:type="paragraph" w:styleId="24">
    <w:name w:val="toc 2"/>
    <w:basedOn w:val="a0"/>
    <w:next w:val="a0"/>
    <w:autoRedefine/>
    <w:rsid w:val="00D674EC"/>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0"/>
    <w:rsid w:val="00D674EC"/>
    <w:pPr>
      <w:keepNext/>
      <w:keepLines/>
      <w:widowControl w:val="0"/>
      <w:numPr>
        <w:numId w:val="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0">
    <w:name w:val="Стиль2"/>
    <w:basedOn w:val="25"/>
    <w:rsid w:val="00D674EC"/>
    <w:pPr>
      <w:keepNext/>
      <w:keepLines/>
      <w:widowControl w:val="0"/>
      <w:numPr>
        <w:ilvl w:val="1"/>
        <w:numId w:val="7"/>
      </w:numPr>
      <w:suppressLineNumbers/>
      <w:suppressAutoHyphens/>
    </w:pPr>
    <w:rPr>
      <w:b/>
      <w:szCs w:val="20"/>
    </w:rPr>
  </w:style>
  <w:style w:type="paragraph" w:customStyle="1" w:styleId="3">
    <w:name w:val="Стиль3 Знак"/>
    <w:basedOn w:val="26"/>
    <w:rsid w:val="00D674EC"/>
    <w:pPr>
      <w:widowControl w:val="0"/>
      <w:numPr>
        <w:ilvl w:val="2"/>
        <w:numId w:val="7"/>
      </w:numPr>
      <w:adjustRightInd w:val="0"/>
      <w:spacing w:after="0" w:line="240" w:lineRule="auto"/>
      <w:textAlignment w:val="baseline"/>
    </w:pPr>
    <w:rPr>
      <w:szCs w:val="20"/>
    </w:rPr>
  </w:style>
  <w:style w:type="paragraph" w:customStyle="1" w:styleId="32">
    <w:name w:val="Стиль3"/>
    <w:basedOn w:val="26"/>
    <w:rsid w:val="00D674E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D674E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674E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List Number 2"/>
    <w:basedOn w:val="a0"/>
    <w:rsid w:val="00D674EC"/>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6">
    <w:name w:val="Body Text Indent 2"/>
    <w:basedOn w:val="a0"/>
    <w:link w:val="27"/>
    <w:rsid w:val="00D674EC"/>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rsid w:val="00D674EC"/>
    <w:rPr>
      <w:rFonts w:ascii="Times New Roman" w:eastAsia="Times New Roman" w:hAnsi="Times New Roman" w:cs="Times New Roman"/>
      <w:sz w:val="24"/>
      <w:szCs w:val="24"/>
    </w:rPr>
  </w:style>
  <w:style w:type="paragraph" w:styleId="2">
    <w:name w:val="List Bullet 2"/>
    <w:basedOn w:val="a0"/>
    <w:autoRedefine/>
    <w:rsid w:val="00D674EC"/>
    <w:pPr>
      <w:numPr>
        <w:numId w:val="8"/>
      </w:numPr>
      <w:spacing w:after="60" w:line="240" w:lineRule="auto"/>
      <w:jc w:val="both"/>
    </w:pPr>
    <w:rPr>
      <w:rFonts w:ascii="Times New Roman" w:eastAsia="Times New Roman" w:hAnsi="Times New Roman" w:cs="Times New Roman"/>
      <w:sz w:val="24"/>
      <w:szCs w:val="24"/>
    </w:rPr>
  </w:style>
  <w:style w:type="paragraph" w:styleId="af1">
    <w:name w:val="footer"/>
    <w:basedOn w:val="a0"/>
    <w:link w:val="af2"/>
    <w:rsid w:val="00D674E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2">
    <w:name w:val="Нижний колонтитул Знак"/>
    <w:basedOn w:val="a1"/>
    <w:link w:val="af1"/>
    <w:rsid w:val="00D674EC"/>
    <w:rPr>
      <w:rFonts w:ascii="Times New Roman" w:eastAsia="Times New Roman" w:hAnsi="Times New Roman" w:cs="Times New Roman"/>
      <w:sz w:val="24"/>
      <w:szCs w:val="24"/>
    </w:rPr>
  </w:style>
  <w:style w:type="character" w:styleId="af3">
    <w:name w:val="page number"/>
    <w:rsid w:val="00D674EC"/>
  </w:style>
  <w:style w:type="paragraph" w:styleId="28">
    <w:name w:val="Body Text 2"/>
    <w:basedOn w:val="a0"/>
    <w:link w:val="29"/>
    <w:rsid w:val="00D674EC"/>
    <w:pPr>
      <w:spacing w:after="120" w:line="480" w:lineRule="auto"/>
      <w:jc w:val="both"/>
    </w:pPr>
    <w:rPr>
      <w:rFonts w:ascii="Times New Roman" w:eastAsia="Times New Roman" w:hAnsi="Times New Roman" w:cs="Times New Roman"/>
      <w:sz w:val="24"/>
      <w:szCs w:val="24"/>
    </w:rPr>
  </w:style>
  <w:style w:type="character" w:customStyle="1" w:styleId="29">
    <w:name w:val="Основной текст 2 Знак"/>
    <w:basedOn w:val="a1"/>
    <w:link w:val="28"/>
    <w:rsid w:val="00D674EC"/>
    <w:rPr>
      <w:rFonts w:ascii="Times New Roman" w:eastAsia="Times New Roman" w:hAnsi="Times New Roman" w:cs="Times New Roman"/>
      <w:sz w:val="24"/>
      <w:szCs w:val="24"/>
    </w:rPr>
  </w:style>
  <w:style w:type="paragraph" w:styleId="34">
    <w:name w:val="Body Text 3"/>
    <w:basedOn w:val="a0"/>
    <w:link w:val="35"/>
    <w:rsid w:val="00D674EC"/>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D674EC"/>
    <w:rPr>
      <w:rFonts w:ascii="Times New Roman" w:eastAsia="Times New Roman" w:hAnsi="Times New Roman" w:cs="Times New Roman"/>
      <w:sz w:val="16"/>
      <w:szCs w:val="16"/>
    </w:rPr>
  </w:style>
  <w:style w:type="paragraph" w:customStyle="1" w:styleId="ConsNormal">
    <w:name w:val="ConsNormal"/>
    <w:rsid w:val="00D674E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0"/>
    <w:rsid w:val="00D674EC"/>
    <w:pPr>
      <w:spacing w:after="0" w:line="240" w:lineRule="auto"/>
      <w:jc w:val="both"/>
    </w:pPr>
    <w:rPr>
      <w:rFonts w:ascii="Times New Roman" w:eastAsia="Times New Roman" w:hAnsi="Times New Roman" w:cs="Times New Roman"/>
      <w:sz w:val="28"/>
      <w:szCs w:val="20"/>
    </w:rPr>
  </w:style>
  <w:style w:type="paragraph" w:styleId="af4">
    <w:name w:val="Date"/>
    <w:basedOn w:val="a0"/>
    <w:next w:val="a0"/>
    <w:link w:val="af5"/>
    <w:rsid w:val="00D674EC"/>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1"/>
    <w:link w:val="af4"/>
    <w:rsid w:val="00D674EC"/>
    <w:rPr>
      <w:rFonts w:ascii="Times New Roman" w:eastAsia="Times New Roman" w:hAnsi="Times New Roman" w:cs="Times New Roman"/>
      <w:sz w:val="24"/>
      <w:szCs w:val="24"/>
    </w:rPr>
  </w:style>
  <w:style w:type="table" w:customStyle="1" w:styleId="14">
    <w:name w:val="Сетка таблицы1"/>
    <w:basedOn w:val="a2"/>
    <w:next w:val="a4"/>
    <w:uiPriority w:val="99"/>
    <w:rsid w:val="00D674EC"/>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sid w:val="00D674EC"/>
    <w:rPr>
      <w:sz w:val="16"/>
      <w:szCs w:val="16"/>
    </w:rPr>
  </w:style>
  <w:style w:type="paragraph" w:styleId="af7">
    <w:name w:val="annotation text"/>
    <w:basedOn w:val="a0"/>
    <w:link w:val="af8"/>
    <w:rsid w:val="00D674EC"/>
    <w:pPr>
      <w:spacing w:after="60" w:line="240" w:lineRule="auto"/>
      <w:jc w:val="both"/>
    </w:pPr>
    <w:rPr>
      <w:rFonts w:ascii="Times New Roman" w:eastAsia="Times New Roman" w:hAnsi="Times New Roman" w:cs="Times New Roman"/>
      <w:sz w:val="20"/>
      <w:szCs w:val="20"/>
    </w:rPr>
  </w:style>
  <w:style w:type="character" w:customStyle="1" w:styleId="af8">
    <w:name w:val="Текст примечания Знак"/>
    <w:basedOn w:val="a1"/>
    <w:link w:val="af7"/>
    <w:rsid w:val="00D674EC"/>
    <w:rPr>
      <w:rFonts w:ascii="Times New Roman" w:eastAsia="Times New Roman" w:hAnsi="Times New Roman" w:cs="Times New Roman"/>
      <w:sz w:val="20"/>
      <w:szCs w:val="20"/>
    </w:rPr>
  </w:style>
  <w:style w:type="paragraph" w:styleId="af9">
    <w:name w:val="annotation subject"/>
    <w:basedOn w:val="af7"/>
    <w:next w:val="af7"/>
    <w:link w:val="afa"/>
    <w:rsid w:val="00D674EC"/>
    <w:rPr>
      <w:b/>
      <w:bCs/>
    </w:rPr>
  </w:style>
  <w:style w:type="character" w:customStyle="1" w:styleId="afa">
    <w:name w:val="Тема примечания Знак"/>
    <w:basedOn w:val="af8"/>
    <w:link w:val="af9"/>
    <w:rsid w:val="00D674EC"/>
    <w:rPr>
      <w:rFonts w:ascii="Times New Roman" w:eastAsia="Times New Roman" w:hAnsi="Times New Roman" w:cs="Times New Roman"/>
      <w:b/>
      <w:bCs/>
      <w:sz w:val="20"/>
      <w:szCs w:val="20"/>
    </w:rPr>
  </w:style>
  <w:style w:type="paragraph" w:styleId="afb">
    <w:name w:val="endnote text"/>
    <w:basedOn w:val="a0"/>
    <w:link w:val="afc"/>
    <w:rsid w:val="00D674EC"/>
    <w:pPr>
      <w:spacing w:after="60" w:line="240" w:lineRule="auto"/>
      <w:jc w:val="both"/>
    </w:pPr>
    <w:rPr>
      <w:rFonts w:ascii="Times New Roman" w:eastAsia="Times New Roman" w:hAnsi="Times New Roman" w:cs="Times New Roman"/>
      <w:sz w:val="20"/>
      <w:szCs w:val="20"/>
    </w:rPr>
  </w:style>
  <w:style w:type="character" w:customStyle="1" w:styleId="afc">
    <w:name w:val="Текст концевой сноски Знак"/>
    <w:basedOn w:val="a1"/>
    <w:link w:val="afb"/>
    <w:rsid w:val="00D674EC"/>
    <w:rPr>
      <w:rFonts w:ascii="Times New Roman" w:eastAsia="Times New Roman" w:hAnsi="Times New Roman" w:cs="Times New Roman"/>
      <w:sz w:val="20"/>
      <w:szCs w:val="20"/>
    </w:rPr>
  </w:style>
  <w:style w:type="character" w:styleId="afd">
    <w:name w:val="endnote reference"/>
    <w:rsid w:val="00D674EC"/>
    <w:rPr>
      <w:vertAlign w:val="superscript"/>
    </w:rPr>
  </w:style>
  <w:style w:type="paragraph" w:styleId="afe">
    <w:name w:val="Body Text"/>
    <w:basedOn w:val="a0"/>
    <w:link w:val="aff"/>
    <w:rsid w:val="00D674EC"/>
    <w:pPr>
      <w:spacing w:after="120" w:line="240" w:lineRule="auto"/>
      <w:jc w:val="both"/>
    </w:pPr>
    <w:rPr>
      <w:rFonts w:ascii="Times New Roman" w:eastAsia="Times New Roman" w:hAnsi="Times New Roman" w:cs="Times New Roman"/>
      <w:sz w:val="24"/>
      <w:szCs w:val="24"/>
    </w:rPr>
  </w:style>
  <w:style w:type="character" w:customStyle="1" w:styleId="aff">
    <w:name w:val="Основной текст Знак"/>
    <w:basedOn w:val="a1"/>
    <w:link w:val="afe"/>
    <w:rsid w:val="00D674EC"/>
    <w:rPr>
      <w:rFonts w:ascii="Times New Roman" w:eastAsia="Times New Roman" w:hAnsi="Times New Roman" w:cs="Times New Roman"/>
      <w:sz w:val="24"/>
      <w:szCs w:val="24"/>
    </w:rPr>
  </w:style>
  <w:style w:type="paragraph" w:customStyle="1" w:styleId="aff0">
    <w:name w:val="Обычный + по ширине"/>
    <w:basedOn w:val="a0"/>
    <w:rsid w:val="00D674EC"/>
    <w:pPr>
      <w:spacing w:after="0" w:line="240" w:lineRule="auto"/>
      <w:jc w:val="both"/>
    </w:pPr>
    <w:rPr>
      <w:rFonts w:ascii="Times New Roman" w:eastAsia="Times New Roman" w:hAnsi="Times New Roman" w:cs="Times New Roman"/>
      <w:sz w:val="24"/>
      <w:szCs w:val="24"/>
    </w:rPr>
  </w:style>
  <w:style w:type="paragraph" w:styleId="36">
    <w:name w:val="Body Text Indent 3"/>
    <w:basedOn w:val="a0"/>
    <w:link w:val="37"/>
    <w:rsid w:val="00D674EC"/>
    <w:pPr>
      <w:spacing w:after="120" w:line="240" w:lineRule="auto"/>
      <w:ind w:left="283"/>
      <w:jc w:val="both"/>
    </w:pPr>
    <w:rPr>
      <w:rFonts w:ascii="Times New Roman" w:eastAsia="Times New Roman" w:hAnsi="Times New Roman" w:cs="Times New Roman"/>
      <w:sz w:val="16"/>
      <w:szCs w:val="16"/>
    </w:rPr>
  </w:style>
  <w:style w:type="character" w:customStyle="1" w:styleId="37">
    <w:name w:val="Основной текст с отступом 3 Знак"/>
    <w:basedOn w:val="a1"/>
    <w:link w:val="36"/>
    <w:rsid w:val="00D674EC"/>
    <w:rPr>
      <w:rFonts w:ascii="Times New Roman" w:eastAsia="Times New Roman" w:hAnsi="Times New Roman" w:cs="Times New Roman"/>
      <w:sz w:val="16"/>
      <w:szCs w:val="16"/>
    </w:rPr>
  </w:style>
  <w:style w:type="paragraph" w:styleId="aff1">
    <w:name w:val="header"/>
    <w:basedOn w:val="a0"/>
    <w:link w:val="aff2"/>
    <w:rsid w:val="00D674E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2">
    <w:name w:val="Верхний колонтитул Знак"/>
    <w:basedOn w:val="a1"/>
    <w:link w:val="aff1"/>
    <w:rsid w:val="00D674EC"/>
    <w:rPr>
      <w:rFonts w:ascii="Times New Roman" w:eastAsia="Times New Roman" w:hAnsi="Times New Roman" w:cs="Times New Roman"/>
      <w:sz w:val="24"/>
      <w:szCs w:val="24"/>
    </w:rPr>
  </w:style>
  <w:style w:type="character" w:customStyle="1" w:styleId="ConsPlusNormal0">
    <w:name w:val="ConsPlusNormal Знак"/>
    <w:link w:val="ConsPlusNormal"/>
    <w:locked/>
    <w:rsid w:val="00D674EC"/>
    <w:rPr>
      <w:rFonts w:ascii="Arial" w:eastAsia="Times New Roman" w:hAnsi="Arial" w:cs="Arial"/>
      <w:sz w:val="20"/>
      <w:szCs w:val="20"/>
    </w:rPr>
  </w:style>
  <w:style w:type="paragraph" w:customStyle="1" w:styleId="310">
    <w:name w:val="Основной текст с отступом 31"/>
    <w:basedOn w:val="a0"/>
    <w:rsid w:val="00D674EC"/>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
    <w:name w:val="List Number"/>
    <w:basedOn w:val="a0"/>
    <w:rsid w:val="00D674EC"/>
    <w:pPr>
      <w:numPr>
        <w:numId w:val="9"/>
      </w:numPr>
      <w:spacing w:after="60" w:line="240" w:lineRule="auto"/>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D674EC"/>
  </w:style>
  <w:style w:type="paragraph" w:styleId="aff3">
    <w:name w:val="Title"/>
    <w:basedOn w:val="a0"/>
    <w:link w:val="aff4"/>
    <w:qFormat/>
    <w:rsid w:val="00D674EC"/>
    <w:pPr>
      <w:spacing w:before="240" w:after="60" w:line="240" w:lineRule="auto"/>
      <w:jc w:val="center"/>
      <w:outlineLvl w:val="0"/>
    </w:pPr>
    <w:rPr>
      <w:rFonts w:ascii="Arial" w:eastAsia="Times New Roman" w:hAnsi="Arial" w:cs="Arial"/>
      <w:b/>
      <w:bCs/>
      <w:kern w:val="28"/>
      <w:sz w:val="32"/>
      <w:szCs w:val="32"/>
    </w:rPr>
  </w:style>
  <w:style w:type="character" w:customStyle="1" w:styleId="aff4">
    <w:name w:val="Название Знак"/>
    <w:basedOn w:val="a1"/>
    <w:link w:val="aff3"/>
    <w:rsid w:val="00D674EC"/>
    <w:rPr>
      <w:rFonts w:ascii="Arial" w:eastAsia="Times New Roman" w:hAnsi="Arial" w:cs="Arial"/>
      <w:b/>
      <w:bCs/>
      <w:kern w:val="28"/>
      <w:sz w:val="32"/>
      <w:szCs w:val="32"/>
    </w:rPr>
  </w:style>
  <w:style w:type="numbering" w:customStyle="1" w:styleId="110">
    <w:name w:val="Нет списка11"/>
    <w:next w:val="a3"/>
    <w:uiPriority w:val="99"/>
    <w:semiHidden/>
    <w:unhideWhenUsed/>
    <w:rsid w:val="00D67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8</cp:revision>
  <cp:lastPrinted>2015-12-04T04:57:00Z</cp:lastPrinted>
  <dcterms:created xsi:type="dcterms:W3CDTF">2015-11-23T10:28:00Z</dcterms:created>
  <dcterms:modified xsi:type="dcterms:W3CDTF">2015-12-09T11:49:00Z</dcterms:modified>
</cp:coreProperties>
</file>