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F18C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08270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640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EF18CB" w:rsidRPr="00EF18CB">
        <w:rPr>
          <w:sz w:val="24"/>
          <w:szCs w:val="24"/>
          <w:u w:val="single"/>
        </w:rPr>
        <w:t>12 августа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EF18CB">
        <w:rPr>
          <w:sz w:val="24"/>
          <w:szCs w:val="24"/>
        </w:rPr>
        <w:tab/>
        <w:t xml:space="preserve"> </w:t>
      </w:r>
      <w:r w:rsidR="00EF18CB">
        <w:rPr>
          <w:sz w:val="24"/>
          <w:szCs w:val="24"/>
        </w:rPr>
        <w:tab/>
        <w:t xml:space="preserve">  </w:t>
      </w:r>
      <w:r w:rsidR="009F187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EF18CB" w:rsidRPr="00EF18CB">
        <w:rPr>
          <w:sz w:val="24"/>
          <w:szCs w:val="24"/>
          <w:u w:val="single"/>
        </w:rPr>
        <w:t>29</w:t>
      </w:r>
    </w:p>
    <w:p w:rsidR="00256A87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7D0EBF" w:rsidRDefault="007D0EBF" w:rsidP="0037056B">
      <w:pPr>
        <w:rPr>
          <w:sz w:val="24"/>
          <w:szCs w:val="24"/>
        </w:rPr>
      </w:pPr>
    </w:p>
    <w:p w:rsidR="00FF4EB3" w:rsidRDefault="00FF4EB3" w:rsidP="00FF4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перечня должностных лиц </w:t>
      </w:r>
    </w:p>
    <w:p w:rsidR="00FF4EB3" w:rsidRDefault="00FF4EB3" w:rsidP="00FF4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proofErr w:type="gramStart"/>
      <w:r>
        <w:rPr>
          <w:sz w:val="24"/>
          <w:szCs w:val="24"/>
        </w:rPr>
        <w:t>городской</w:t>
      </w:r>
      <w:proofErr w:type="gramEnd"/>
      <w:r>
        <w:rPr>
          <w:sz w:val="24"/>
          <w:szCs w:val="24"/>
        </w:rPr>
        <w:t xml:space="preserve"> </w:t>
      </w:r>
    </w:p>
    <w:p w:rsidR="00FF4EB3" w:rsidRDefault="00FF4EB3" w:rsidP="00FF4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округ город Югорск, уполномоченных</w:t>
      </w:r>
    </w:p>
    <w:p w:rsidR="00FF4EB3" w:rsidRDefault="00FF4EB3" w:rsidP="00FF4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составлять протоколы об </w:t>
      </w:r>
      <w:proofErr w:type="gramStart"/>
      <w:r>
        <w:rPr>
          <w:sz w:val="24"/>
          <w:szCs w:val="24"/>
        </w:rPr>
        <w:t>административных</w:t>
      </w:r>
      <w:proofErr w:type="gramEnd"/>
      <w:r>
        <w:rPr>
          <w:sz w:val="24"/>
          <w:szCs w:val="24"/>
        </w:rPr>
        <w:t xml:space="preserve"> </w:t>
      </w:r>
    </w:p>
    <w:p w:rsidR="00FF4EB3" w:rsidRDefault="00FF4EB3" w:rsidP="00FF4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правонарушениях</w:t>
      </w:r>
      <w:proofErr w:type="gramEnd"/>
      <w:r>
        <w:rPr>
          <w:sz w:val="24"/>
          <w:szCs w:val="24"/>
        </w:rPr>
        <w:t xml:space="preserve">, предусмотренных статьей </w:t>
      </w:r>
    </w:p>
    <w:p w:rsidR="00FF4EB3" w:rsidRDefault="00FF4EB3" w:rsidP="00FF4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20.6.1 Кодекса Российской Федерации </w:t>
      </w:r>
    </w:p>
    <w:p w:rsidR="00796B39" w:rsidRPr="00FF4EB3" w:rsidRDefault="00FF4EB3" w:rsidP="00FF4E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об административных правонарушениях</w:t>
      </w:r>
    </w:p>
    <w:p w:rsidR="00F96739" w:rsidRDefault="00F96739" w:rsidP="00FF4EB3">
      <w:pPr>
        <w:rPr>
          <w:sz w:val="24"/>
          <w:szCs w:val="24"/>
        </w:rPr>
      </w:pPr>
    </w:p>
    <w:p w:rsidR="007D0EBF" w:rsidRDefault="007D0EBF" w:rsidP="00FF4EB3">
      <w:pPr>
        <w:rPr>
          <w:sz w:val="24"/>
          <w:szCs w:val="24"/>
        </w:rPr>
      </w:pPr>
    </w:p>
    <w:p w:rsidR="00FF4EB3" w:rsidRPr="00F96739" w:rsidRDefault="00FF4EB3" w:rsidP="00FF4EB3">
      <w:pPr>
        <w:rPr>
          <w:sz w:val="24"/>
          <w:szCs w:val="24"/>
        </w:rPr>
      </w:pPr>
    </w:p>
    <w:p w:rsidR="00FF4EB3" w:rsidRPr="00A87797" w:rsidRDefault="00FF4EB3" w:rsidP="00FF4EB3">
      <w:pPr>
        <w:ind w:firstLine="708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A87797"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8" w:history="1">
        <w:r w:rsidRPr="00A87797">
          <w:rPr>
            <w:rStyle w:val="aa"/>
            <w:rFonts w:eastAsia="Calibri"/>
            <w:bCs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A87797">
        <w:rPr>
          <w:rFonts w:eastAsia="Calibri"/>
          <w:bCs/>
          <w:sz w:val="24"/>
          <w:szCs w:val="24"/>
          <w:lang w:eastAsia="ru-RU"/>
        </w:rPr>
        <w:t xml:space="preserve"> Российской Федерации об административных правонарушениях,</w:t>
      </w:r>
      <w:r w:rsidRPr="00A87797">
        <w:rPr>
          <w:rFonts w:eastAsia="Calibri"/>
          <w:sz w:val="24"/>
          <w:szCs w:val="24"/>
          <w:lang w:eastAsia="ru-RU"/>
        </w:rPr>
        <w:t xml:space="preserve"> пунктом 15 распоряжения Правительства Российской Федерации                             от 12.04.2020 № 975-р «О перечне должностных лиц органов управления и сил единой государственной системы предупреждения и ликвидации чрезвычайных ситуаций, включая должностных лиц органов исполнительной власти субъектов Российской Федерации, имеющих право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правонарушениях», </w:t>
      </w:r>
      <w:hyperlink r:id="rId9" w:history="1">
        <w:r w:rsidRPr="00A87797">
          <w:rPr>
            <w:rStyle w:val="aa"/>
            <w:rFonts w:eastAsia="Calibri"/>
            <w:color w:val="auto"/>
            <w:sz w:val="24"/>
            <w:szCs w:val="24"/>
            <w:u w:val="none"/>
            <w:lang w:eastAsia="ru-RU"/>
          </w:rPr>
          <w:t>статьей</w:t>
        </w:r>
        <w:proofErr w:type="gramEnd"/>
        <w:r w:rsidRPr="00A87797">
          <w:rPr>
            <w:rStyle w:val="aa"/>
            <w:rFonts w:eastAsia="Calibri"/>
            <w:color w:val="auto"/>
            <w:sz w:val="24"/>
            <w:szCs w:val="24"/>
            <w:u w:val="none"/>
            <w:lang w:eastAsia="ru-RU"/>
          </w:rPr>
          <w:t xml:space="preserve"> 48</w:t>
        </w:r>
      </w:hyperlink>
      <w:r w:rsidRPr="00A87797">
        <w:rPr>
          <w:rFonts w:eastAsia="Calibri"/>
          <w:sz w:val="24"/>
          <w:szCs w:val="24"/>
          <w:lang w:eastAsia="ru-RU"/>
        </w:rPr>
        <w:t xml:space="preserve"> Закона Ханты</w:t>
      </w:r>
      <w:r w:rsidR="00F576A8">
        <w:rPr>
          <w:rFonts w:eastAsia="Calibri"/>
          <w:sz w:val="24"/>
          <w:szCs w:val="24"/>
          <w:lang w:eastAsia="ru-RU"/>
        </w:rPr>
        <w:t xml:space="preserve"> </w:t>
      </w:r>
      <w:r w:rsidRPr="00A87797">
        <w:rPr>
          <w:rFonts w:eastAsia="Calibri"/>
          <w:sz w:val="24"/>
          <w:szCs w:val="24"/>
          <w:lang w:eastAsia="ru-RU"/>
        </w:rPr>
        <w:t>-</w:t>
      </w:r>
      <w:r w:rsidR="00F576A8">
        <w:rPr>
          <w:rFonts w:eastAsia="Calibri"/>
          <w:sz w:val="24"/>
          <w:szCs w:val="24"/>
          <w:lang w:eastAsia="ru-RU"/>
        </w:rPr>
        <w:t xml:space="preserve"> </w:t>
      </w:r>
      <w:r w:rsidRPr="00A87797">
        <w:rPr>
          <w:rFonts w:eastAsia="Calibri"/>
          <w:sz w:val="24"/>
          <w:szCs w:val="24"/>
          <w:lang w:eastAsia="ru-RU"/>
        </w:rPr>
        <w:t>Мансийского автономного округа - Югры от 11.06.2010 № 102-оз                 «Об административных правонарушениях»:</w:t>
      </w:r>
    </w:p>
    <w:p w:rsidR="00FF4EB3" w:rsidRPr="00A87797" w:rsidRDefault="00FF4EB3" w:rsidP="00FF4EB3">
      <w:pPr>
        <w:ind w:firstLine="708"/>
        <w:jc w:val="both"/>
        <w:rPr>
          <w:sz w:val="24"/>
          <w:szCs w:val="24"/>
        </w:rPr>
      </w:pPr>
      <w:r w:rsidRPr="00A87797">
        <w:rPr>
          <w:sz w:val="24"/>
          <w:szCs w:val="24"/>
        </w:rPr>
        <w:t xml:space="preserve">1. Утвердить </w:t>
      </w:r>
      <w:hyperlink r:id="rId10" w:history="1">
        <w:r w:rsidRPr="00A87797">
          <w:rPr>
            <w:rStyle w:val="aa"/>
            <w:color w:val="auto"/>
            <w:sz w:val="24"/>
            <w:szCs w:val="24"/>
            <w:u w:val="none"/>
          </w:rPr>
          <w:t>перечень</w:t>
        </w:r>
      </w:hyperlink>
      <w:r w:rsidRPr="00A87797">
        <w:rPr>
          <w:sz w:val="24"/>
          <w:szCs w:val="24"/>
        </w:rPr>
        <w:t xml:space="preserve"> должностных лиц муниципального образования городской округ город Югорск уполномоченных составлять протоколы об административных правонарушениях, предусмотренных </w:t>
      </w:r>
      <w:hyperlink r:id="rId11" w:history="1">
        <w:r w:rsidRPr="00A87797">
          <w:rPr>
            <w:rStyle w:val="aa"/>
            <w:color w:val="auto"/>
            <w:sz w:val="24"/>
            <w:szCs w:val="24"/>
            <w:u w:val="none"/>
          </w:rPr>
          <w:t>статьей 20.6.1</w:t>
        </w:r>
      </w:hyperlink>
      <w:r w:rsidRPr="00A87797">
        <w:rPr>
          <w:sz w:val="24"/>
          <w:szCs w:val="24"/>
        </w:rPr>
        <w:t xml:space="preserve"> Кодекса Российской Федерации об административных правонарушениях (приложение).</w:t>
      </w:r>
    </w:p>
    <w:p w:rsidR="00FF4EB3" w:rsidRPr="00A87797" w:rsidRDefault="00FF4EB3" w:rsidP="00FF4EB3">
      <w:pPr>
        <w:ind w:firstLine="708"/>
        <w:jc w:val="both"/>
        <w:rPr>
          <w:sz w:val="24"/>
          <w:szCs w:val="24"/>
        </w:rPr>
      </w:pPr>
      <w:r w:rsidRPr="00A87797"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FF4EB3" w:rsidRPr="00A87797" w:rsidRDefault="00FF4EB3" w:rsidP="00FF4EB3">
      <w:pPr>
        <w:ind w:firstLine="708"/>
        <w:jc w:val="both"/>
        <w:rPr>
          <w:sz w:val="24"/>
          <w:szCs w:val="24"/>
        </w:rPr>
      </w:pPr>
      <w:r w:rsidRPr="00A87797"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FF4EB3" w:rsidRPr="00A87797" w:rsidRDefault="00FF4EB3" w:rsidP="00FF4EB3">
      <w:pPr>
        <w:ind w:firstLine="708"/>
        <w:jc w:val="both"/>
        <w:rPr>
          <w:sz w:val="24"/>
          <w:szCs w:val="24"/>
        </w:rPr>
      </w:pPr>
      <w:r w:rsidRPr="00A87797">
        <w:rPr>
          <w:sz w:val="24"/>
          <w:szCs w:val="24"/>
        </w:rPr>
        <w:t>4. </w:t>
      </w:r>
      <w:proofErr w:type="gramStart"/>
      <w:r w:rsidRPr="00A87797">
        <w:rPr>
          <w:sz w:val="24"/>
          <w:szCs w:val="24"/>
        </w:rPr>
        <w:t>Контроль за</w:t>
      </w:r>
      <w:proofErr w:type="gramEnd"/>
      <w:r w:rsidRPr="00A87797">
        <w:rPr>
          <w:sz w:val="24"/>
          <w:szCs w:val="24"/>
        </w:rPr>
        <w:t xml:space="preserve"> выполнением постановления оставляю за собой.</w:t>
      </w:r>
    </w:p>
    <w:p w:rsidR="002257E9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7AE2" w:rsidRDefault="006F7AE2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D0EBF" w:rsidRDefault="007D0E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Pr="00B90D63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Pr="007E018B" w:rsidRDefault="007D0EBF" w:rsidP="007D0EBF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D0EBF" w:rsidRPr="007E018B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7D0EBF" w:rsidRPr="007E018B" w:rsidRDefault="002230EE" w:rsidP="007D0EB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="007D0EBF" w:rsidRPr="007E018B">
        <w:rPr>
          <w:b/>
          <w:sz w:val="24"/>
          <w:szCs w:val="24"/>
        </w:rPr>
        <w:t xml:space="preserve"> города Югорска</w:t>
      </w:r>
    </w:p>
    <w:p w:rsidR="007D0EBF" w:rsidRPr="000E0ADF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от </w:t>
      </w:r>
      <w:r w:rsidR="00EF18CB" w:rsidRPr="00EF18CB">
        <w:rPr>
          <w:b/>
          <w:sz w:val="24"/>
          <w:szCs w:val="24"/>
          <w:u w:val="single"/>
        </w:rPr>
        <w:t>12 августа 2020 года</w:t>
      </w:r>
      <w:r w:rsidRPr="007E018B">
        <w:rPr>
          <w:b/>
          <w:sz w:val="24"/>
          <w:szCs w:val="24"/>
        </w:rPr>
        <w:t xml:space="preserve"> № </w:t>
      </w:r>
      <w:r w:rsidR="00EF18CB">
        <w:rPr>
          <w:b/>
          <w:sz w:val="24"/>
          <w:szCs w:val="24"/>
          <w:u w:val="single"/>
        </w:rPr>
        <w:t>29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DC103F" w:rsidRDefault="00DC103F" w:rsidP="007F4A15">
      <w:pPr>
        <w:jc w:val="both"/>
        <w:rPr>
          <w:b/>
          <w:sz w:val="24"/>
          <w:szCs w:val="24"/>
          <w:lang w:eastAsia="ru-RU"/>
        </w:rPr>
      </w:pPr>
    </w:p>
    <w:p w:rsidR="00FF4EB3" w:rsidRDefault="00FF4EB3" w:rsidP="00FF4EB3">
      <w:pPr>
        <w:jc w:val="right"/>
        <w:rPr>
          <w:sz w:val="24"/>
          <w:szCs w:val="24"/>
        </w:rPr>
      </w:pPr>
    </w:p>
    <w:p w:rsidR="00FF4EB3" w:rsidRPr="005D5FEE" w:rsidRDefault="00EF18CB" w:rsidP="00FF4EB3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hyperlink r:id="rId12" w:history="1">
        <w:r w:rsidR="00FF4EB3" w:rsidRPr="005D5FEE">
          <w:rPr>
            <w:rStyle w:val="aa"/>
            <w:rFonts w:eastAsia="Calibri"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FF4EB3" w:rsidRPr="005D5FEE">
        <w:rPr>
          <w:rFonts w:eastAsia="Calibri"/>
          <w:sz w:val="24"/>
          <w:szCs w:val="24"/>
          <w:lang w:eastAsia="ru-RU"/>
        </w:rPr>
        <w:t xml:space="preserve"> должностных лиц муниципального образования городской округ город Югорск уполномоченных составлять протоколы об административных правонарушениях, предусмотренных </w:t>
      </w:r>
      <w:hyperlink r:id="rId13" w:history="1">
        <w:r w:rsidR="00FF4EB3" w:rsidRPr="005D5FEE">
          <w:rPr>
            <w:rStyle w:val="aa"/>
            <w:rFonts w:eastAsia="Calibri"/>
            <w:color w:val="auto"/>
            <w:sz w:val="24"/>
            <w:szCs w:val="24"/>
            <w:u w:val="none"/>
            <w:lang w:eastAsia="ru-RU"/>
          </w:rPr>
          <w:t>статьей 20.6.1</w:t>
        </w:r>
      </w:hyperlink>
      <w:r w:rsidR="00FF4EB3" w:rsidRPr="005D5FEE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</w:t>
      </w:r>
      <w:bookmarkStart w:id="0" w:name="_GoBack"/>
      <w:bookmarkEnd w:id="0"/>
    </w:p>
    <w:p w:rsidR="00FF4EB3" w:rsidRPr="00FF4EB3" w:rsidRDefault="00FF4EB3" w:rsidP="00FF4EB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FF4EB3" w:rsidRPr="00FF4EB3" w:rsidRDefault="00FF4EB3" w:rsidP="00FF4EB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FF4EB3" w:rsidRPr="00FF4EB3" w:rsidRDefault="00FF4EB3" w:rsidP="00FF4EB3">
      <w:pPr>
        <w:tabs>
          <w:tab w:val="left" w:pos="5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F4EB3">
        <w:rPr>
          <w:rFonts w:eastAsia="Calibri"/>
          <w:sz w:val="24"/>
          <w:szCs w:val="24"/>
          <w:lang w:eastAsia="ru-RU"/>
        </w:rPr>
        <w:t>Начальник отдела по гражданской обороне и чрезвычайным ситуациям, транспорту и связи администрации города Югорска</w:t>
      </w:r>
    </w:p>
    <w:p w:rsidR="00FF4EB3" w:rsidRPr="00FF4EB3" w:rsidRDefault="00FF4EB3" w:rsidP="00FF4EB3">
      <w:pPr>
        <w:tabs>
          <w:tab w:val="left" w:pos="639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F4EB3">
        <w:rPr>
          <w:rFonts w:eastAsia="Calibri"/>
          <w:sz w:val="24"/>
          <w:szCs w:val="24"/>
          <w:lang w:eastAsia="ru-RU"/>
        </w:rPr>
        <w:t>Заместитель начальника отдела по гражданской обороне и чрезвычайным ситуациям, транспорту и связи администрации города Югорска</w:t>
      </w:r>
    </w:p>
    <w:p w:rsidR="007D0EBF" w:rsidRDefault="007D0EBF" w:rsidP="00FF4EB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24"/>
          <w:szCs w:val="24"/>
          <w:lang w:eastAsia="ru-RU"/>
        </w:rPr>
      </w:pPr>
    </w:p>
    <w:sectPr w:rsidR="007D0EBF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82707"/>
    <w:rsid w:val="000A70AF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30EE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D688F"/>
    <w:rsid w:val="00423003"/>
    <w:rsid w:val="00483025"/>
    <w:rsid w:val="004B0DBB"/>
    <w:rsid w:val="004C6A75"/>
    <w:rsid w:val="00505B59"/>
    <w:rsid w:val="00510950"/>
    <w:rsid w:val="0053339B"/>
    <w:rsid w:val="0056554A"/>
    <w:rsid w:val="005668AA"/>
    <w:rsid w:val="005D5FEE"/>
    <w:rsid w:val="005D7347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87797"/>
    <w:rsid w:val="00AB09E1"/>
    <w:rsid w:val="00AB458B"/>
    <w:rsid w:val="00AB729C"/>
    <w:rsid w:val="00AD29B5"/>
    <w:rsid w:val="00AD77E7"/>
    <w:rsid w:val="00AF75FC"/>
    <w:rsid w:val="00B14AF7"/>
    <w:rsid w:val="00B45492"/>
    <w:rsid w:val="00B753EC"/>
    <w:rsid w:val="00B90D63"/>
    <w:rsid w:val="00B91EF8"/>
    <w:rsid w:val="00BD7EE5"/>
    <w:rsid w:val="00BE1CAB"/>
    <w:rsid w:val="00C26832"/>
    <w:rsid w:val="00C52EE0"/>
    <w:rsid w:val="00C71F06"/>
    <w:rsid w:val="00CC12C3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864FB"/>
    <w:rsid w:val="00E91200"/>
    <w:rsid w:val="00EC794D"/>
    <w:rsid w:val="00ED117A"/>
    <w:rsid w:val="00EF18CB"/>
    <w:rsid w:val="00EF19B1"/>
    <w:rsid w:val="00F25106"/>
    <w:rsid w:val="00F33869"/>
    <w:rsid w:val="00F52A75"/>
    <w:rsid w:val="00F576A8"/>
    <w:rsid w:val="00F639D4"/>
    <w:rsid w:val="00F6410F"/>
    <w:rsid w:val="00F930E6"/>
    <w:rsid w:val="00F96739"/>
    <w:rsid w:val="00FA2C75"/>
    <w:rsid w:val="00FB0DB4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112F07D2D236E4BC0791863B8114BBFF4A302D1F424B29B36498EC918105BC2B803DF9142EDA1677265083F5e9rBO" TargetMode="External"/><Relationship Id="rId13" Type="http://schemas.openxmlformats.org/officeDocument/2006/relationships/hyperlink" Target="consultantplus://offline/ref=23A67FB10AAD848E0FD7FFEEC588B9445D00B1223CA0D17CC8F1DD1B2C07857D2930D7030519BFD88062793A7BAB1E02462E1BC06D9F2809m2h4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3A67FB10AAD848E0FD7E1E3D3E4EE4B580EE8263BA0DB2F95A5DB4C735783286970D1564659B7DA84692D6A3DF54753046516C8758328033ABB8B3Cm8h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A67FB10AAD848E0FD7FFEEC588B9445D00B1223CA0D17CC8F1DD1B2C07857D2930D7030519BFD88062793A7BAB1E02462E1BC06D9F2809m2h4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A67FB10AAD848E0FD7E1E3D3E4EE4B580EE8263BA0DB2F95A5DB4C735783286970D1564659B7DA84692D6A3DF54753046516C8758328033ABB8B3Cm8h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21C56A412A44AFF79BDF642DE9771EAB63370702659C77538D98EB4F35C88DFADD7F5D549517EEA1A65CE3564F29B229E9D4155834901BA229C436C0f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0477-125F-4920-A358-BB9AE4F9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55</cp:revision>
  <cp:lastPrinted>2020-08-12T06:34:00Z</cp:lastPrinted>
  <dcterms:created xsi:type="dcterms:W3CDTF">2011-11-15T08:57:00Z</dcterms:created>
  <dcterms:modified xsi:type="dcterms:W3CDTF">2020-08-12T06:34:00Z</dcterms:modified>
</cp:coreProperties>
</file>