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E47" w:rsidRPr="00FB0817" w:rsidRDefault="00557E47" w:rsidP="00FB0817">
      <w:pPr>
        <w:pStyle w:val="ae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B0817">
        <w:rPr>
          <w:rFonts w:ascii="Times New Roman" w:eastAsia="Times New Roman" w:hAnsi="Times New Roman" w:cs="Times New Roman"/>
          <w:b/>
          <w:bCs/>
          <w:lang w:eastAsia="ru-RU"/>
        </w:rPr>
        <w:t xml:space="preserve">ПРОЕКТ </w:t>
      </w:r>
      <w:r w:rsidR="00404BD4">
        <w:rPr>
          <w:rFonts w:ascii="Times New Roman" w:eastAsia="Times New Roman" w:hAnsi="Times New Roman" w:cs="Times New Roman"/>
          <w:b/>
          <w:bCs/>
          <w:lang w:eastAsia="ru-RU"/>
        </w:rPr>
        <w:t>ГРАЖДАНСКО-ПРАВОВОГО ДОГОВОРА</w:t>
      </w:r>
    </w:p>
    <w:p w:rsidR="00557E47" w:rsidRPr="00557E47" w:rsidRDefault="00404BD4" w:rsidP="00557E47">
      <w:pPr>
        <w:spacing w:after="60" w:line="240" w:lineRule="auto"/>
        <w:jc w:val="center"/>
        <w:rPr>
          <w:rFonts w:ascii="Times New Roman" w:eastAsia="Times New Roman" w:hAnsi="Times New Roman" w:cs="Times New Roman"/>
          <w:caps/>
          <w:lang w:eastAsia="ru-RU"/>
        </w:rPr>
      </w:pPr>
      <w:r>
        <w:rPr>
          <w:rFonts w:ascii="Times New Roman" w:eastAsia="Times New Roman" w:hAnsi="Times New Roman" w:cs="Times New Roman"/>
          <w:caps/>
          <w:lang w:eastAsia="ru-RU"/>
        </w:rPr>
        <w:t>ГРАЖДАНСКО-ПРАВОВОЙ ДОГОВОР</w:t>
      </w:r>
      <w:r w:rsidR="00557E47" w:rsidRPr="00557E47">
        <w:rPr>
          <w:rFonts w:ascii="Times New Roman" w:eastAsia="Times New Roman" w:hAnsi="Times New Roman" w:cs="Times New Roman"/>
          <w:caps/>
          <w:lang w:eastAsia="ru-RU"/>
        </w:rPr>
        <w:t xml:space="preserve"> № ______</w:t>
      </w:r>
    </w:p>
    <w:p w:rsidR="00404BD4" w:rsidRDefault="00404BD4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4BD4">
        <w:rPr>
          <w:rFonts w:ascii="Times New Roman" w:eastAsia="Times New Roman" w:hAnsi="Times New Roman" w:cs="Times New Roman"/>
          <w:lang w:eastAsia="ru-RU"/>
        </w:rPr>
        <w:t xml:space="preserve">на оказание услуг по проведению предрейсовых/предсменных и послерейсовых/послесменных медицинских осмотров водителей </w:t>
      </w:r>
    </w:p>
    <w:p w:rsidR="00557E47" w:rsidRPr="00737E12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>(</w:t>
      </w:r>
      <w:r w:rsidRPr="00737E12">
        <w:rPr>
          <w:rFonts w:ascii="Times New Roman" w:eastAsia="Times New Roman" w:hAnsi="Times New Roman" w:cs="Times New Roman"/>
          <w:lang w:eastAsia="ru-RU"/>
        </w:rPr>
        <w:t>идентификационный код закупки</w:t>
      </w:r>
      <w:r w:rsidR="00737E12" w:rsidRPr="00737E12">
        <w:rPr>
          <w:rFonts w:ascii="Times New Roman" w:hAnsi="Times New Roman" w:cs="Times New Roman"/>
        </w:rPr>
        <w:t xml:space="preserve"> </w:t>
      </w:r>
      <w:r w:rsidR="000D723C">
        <w:rPr>
          <w:rFonts w:ascii="Segoe UI" w:hAnsi="Segoe UI" w:cs="Segoe UI"/>
          <w:color w:val="000000"/>
          <w:sz w:val="18"/>
          <w:szCs w:val="18"/>
          <w:shd w:val="clear" w:color="auto" w:fill="F5F5F5"/>
        </w:rPr>
        <w:t>203862200213586220100100260018621244</w:t>
      </w:r>
      <w:r w:rsidRPr="00737E12">
        <w:rPr>
          <w:rFonts w:ascii="Times New Roman" w:eastAsia="Times New Roman" w:hAnsi="Times New Roman" w:cs="Times New Roman"/>
          <w:lang w:eastAsia="ru-RU"/>
        </w:rPr>
        <w:t>)</w:t>
      </w:r>
    </w:p>
    <w:p w:rsidR="00557E47" w:rsidRPr="00737E12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7E47" w:rsidRPr="00557E47" w:rsidRDefault="00557E47" w:rsidP="00557E47">
      <w:pPr>
        <w:widowControl w:val="0"/>
        <w:tabs>
          <w:tab w:val="left" w:pos="6946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>г. Югорск                                                                                                          «___»_____________20</w:t>
      </w:r>
      <w:r w:rsidR="00CD1395">
        <w:rPr>
          <w:rFonts w:ascii="Times New Roman" w:eastAsia="Times New Roman" w:hAnsi="Times New Roman" w:cs="Times New Roman"/>
          <w:lang w:eastAsia="ru-RU"/>
        </w:rPr>
        <w:t>2_</w:t>
      </w:r>
      <w:r w:rsidRPr="00557E47">
        <w:rPr>
          <w:rFonts w:ascii="Times New Roman" w:eastAsia="Times New Roman" w:hAnsi="Times New Roman" w:cs="Times New Roman"/>
          <w:lang w:eastAsia="ru-RU"/>
        </w:rPr>
        <w:t>г.</w:t>
      </w:r>
    </w:p>
    <w:p w:rsidR="00557E47" w:rsidRPr="00557E47" w:rsidRDefault="00557E47" w:rsidP="00557E47">
      <w:pPr>
        <w:widowControl w:val="0"/>
        <w:tabs>
          <w:tab w:val="left" w:pos="6946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br/>
        <w:t xml:space="preserve">____________________________________, именуем__ в дальнейшем «Заказчик», в лице ___________________________, действующего на основании ___________, с одной стороны, и ____________________________________________, именуем__ в дальнейшем «Исполнитель», в лице _______________________, действующего на основании _______________________, вместе именуемые «Стороны», </w:t>
      </w:r>
      <w:r w:rsidRPr="00557E47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 xml:space="preserve">в соответствии с </w:t>
      </w:r>
      <w:r w:rsidRPr="00557E47">
        <w:rPr>
          <w:rFonts w:ascii="Times New Roman" w:eastAsia="Times New Roman" w:hAnsi="Times New Roman" w:cs="Times New Roman"/>
          <w:lang w:eastAsia="ru-RU"/>
        </w:rPr>
        <w:t>законодательством Российской Федерации и иными нормативными правовыми актами о контрактной системе в сфере закупок</w:t>
      </w:r>
      <w:r w:rsidRPr="00557E47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 xml:space="preserve">, и на основании решения </w:t>
      </w:r>
      <w:r w:rsidRPr="00557E47">
        <w:rPr>
          <w:rFonts w:ascii="Times New Roman" w:eastAsia="Times New Roman" w:hAnsi="Times New Roman" w:cs="Times New Roman"/>
          <w:lang w:eastAsia="ru-RU"/>
        </w:rPr>
        <w:t>Единой комиссии по осуществлению закупок для обеспечения муниципальных нужд города Югорска</w:t>
      </w:r>
      <w:r w:rsidRPr="00557E47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 xml:space="preserve"> (протокол_________ от _____ № _____) заключили настоящий муниципальный </w:t>
      </w:r>
      <w:r w:rsidR="00404BD4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>, именуемый в дальнейшем «</w:t>
      </w:r>
      <w:r w:rsidR="00404BD4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color w:val="000000"/>
          <w:kern w:val="16"/>
          <w:lang w:eastAsia="ru-RU"/>
        </w:rPr>
        <w:t>», о нижеследующем:</w:t>
      </w: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 xml:space="preserve">1. Предмет </w:t>
      </w:r>
      <w:r w:rsidR="00404BD4">
        <w:rPr>
          <w:rFonts w:ascii="Times New Roman" w:eastAsia="Times New Roman" w:hAnsi="Times New Roman" w:cs="Times New Roman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lang w:eastAsia="ru-RU"/>
        </w:rPr>
        <w:t>а</w:t>
      </w:r>
    </w:p>
    <w:p w:rsidR="00557E47" w:rsidRPr="00557E47" w:rsidRDefault="00557E47" w:rsidP="00557E47">
      <w:pPr>
        <w:shd w:val="clear" w:color="auto" w:fill="FFFFFF"/>
        <w:spacing w:after="0" w:line="240" w:lineRule="auto"/>
        <w:ind w:left="50" w:firstLine="659"/>
        <w:jc w:val="both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r w:rsidRPr="00557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Исполнитель обязуется своевременно оказать на условиях </w:t>
      </w:r>
      <w:r w:rsidR="00404BD4">
        <w:rPr>
          <w:rFonts w:ascii="Times New Roman" w:eastAsia="Times New Roman" w:hAnsi="Times New Roman" w:cs="Times New Roman"/>
          <w:bCs/>
          <w:color w:val="000000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 </w:t>
      </w:r>
      <w:r w:rsidR="00404BD4">
        <w:rPr>
          <w:rFonts w:ascii="Times New Roman" w:eastAsia="Times New Roman" w:hAnsi="Times New Roman" w:cs="Times New Roman"/>
          <w:bCs/>
          <w:color w:val="000000"/>
          <w:lang w:eastAsia="ru-RU"/>
        </w:rPr>
        <w:t>у</w:t>
      </w:r>
      <w:r w:rsidR="00404BD4" w:rsidRPr="00404BD4">
        <w:rPr>
          <w:rFonts w:ascii="Times New Roman" w:eastAsia="Times New Roman" w:hAnsi="Times New Roman" w:cs="Times New Roman"/>
          <w:bCs/>
          <w:color w:val="000000"/>
          <w:lang w:eastAsia="ru-RU"/>
        </w:rPr>
        <w:t>слуг</w:t>
      </w:r>
      <w:r w:rsidR="00404BD4">
        <w:rPr>
          <w:rFonts w:ascii="Times New Roman" w:eastAsia="Times New Roman" w:hAnsi="Times New Roman" w:cs="Times New Roman"/>
          <w:bCs/>
          <w:color w:val="000000"/>
          <w:lang w:eastAsia="ru-RU"/>
        </w:rPr>
        <w:t>и</w:t>
      </w:r>
      <w:r w:rsidR="00404BD4" w:rsidRPr="00404BD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по проведению предрейсовых/предсменных и послерейсовых/послесменных медицинских </w:t>
      </w:r>
      <w:r w:rsidR="000D723C">
        <w:rPr>
          <w:rFonts w:ascii="Times New Roman" w:eastAsia="Times New Roman" w:hAnsi="Times New Roman" w:cs="Times New Roman"/>
          <w:bCs/>
          <w:color w:val="000000"/>
          <w:lang w:eastAsia="ru-RU"/>
        </w:rPr>
        <w:t>осмотров,</w:t>
      </w:r>
      <w:r w:rsidRPr="00557E47">
        <w:rPr>
          <w:rFonts w:ascii="Times New Roman" w:eastAsia="Times New Roman" w:hAnsi="Times New Roman" w:cs="Times New Roman"/>
          <w:lang w:eastAsia="ru-RU"/>
        </w:rPr>
        <w:t xml:space="preserve"> а Заказчик</w:t>
      </w:r>
      <w:r w:rsidRPr="00557E47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обязуется принять и оплатить их.</w:t>
      </w:r>
    </w:p>
    <w:p w:rsidR="00557E47" w:rsidRPr="00557E47" w:rsidRDefault="00557E47" w:rsidP="00557E47">
      <w:pPr>
        <w:shd w:val="clear" w:color="auto" w:fill="FFFFFF"/>
        <w:tabs>
          <w:tab w:val="left" w:pos="1282"/>
        </w:tabs>
        <w:spacing w:after="0" w:line="240" w:lineRule="auto"/>
        <w:ind w:left="50" w:firstLine="65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57E47">
        <w:rPr>
          <w:rFonts w:ascii="Times New Roman" w:eastAsia="Times New Roman" w:hAnsi="Times New Roman" w:cs="Times New Roman"/>
          <w:color w:val="000000"/>
          <w:lang w:eastAsia="ru-RU"/>
        </w:rPr>
        <w:t xml:space="preserve">1.2. </w:t>
      </w:r>
      <w:r w:rsidRPr="00557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Состав и объем услуг определяется в техническом задании (приложение) к </w:t>
      </w:r>
      <w:r w:rsidR="00404BD4">
        <w:rPr>
          <w:rFonts w:ascii="Times New Roman" w:eastAsia="Times New Roman" w:hAnsi="Times New Roman" w:cs="Times New Roman"/>
          <w:bCs/>
          <w:color w:val="000000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у. 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color w:val="000000"/>
          <w:lang w:eastAsia="ru-RU"/>
        </w:rPr>
        <w:t xml:space="preserve">1.3. Место оказания услуг: </w:t>
      </w:r>
      <w:r w:rsidRPr="00557E47">
        <w:rPr>
          <w:rFonts w:ascii="Times New Roman" w:eastAsia="Times New Roman" w:hAnsi="Times New Roman" w:cs="Times New Roman"/>
          <w:lang w:eastAsia="ru-RU"/>
        </w:rPr>
        <w:t>г. Югорск Ханты-Мансийского автономного округа-Югры, на территории исполнителя.</w:t>
      </w:r>
    </w:p>
    <w:p w:rsidR="00557E47" w:rsidRPr="00557E47" w:rsidRDefault="00557E47" w:rsidP="00557E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557E47" w:rsidRPr="00557E47" w:rsidRDefault="00557E47" w:rsidP="00557E4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 xml:space="preserve">2. Цена </w:t>
      </w:r>
      <w:r w:rsidR="00404BD4">
        <w:rPr>
          <w:rFonts w:ascii="Times New Roman" w:eastAsia="Times New Roman" w:hAnsi="Times New Roman" w:cs="Times New Roman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lang w:eastAsia="ru-RU"/>
        </w:rPr>
        <w:t>а и порядок расчетов</w:t>
      </w:r>
    </w:p>
    <w:p w:rsidR="000D723C" w:rsidRPr="000D723C" w:rsidRDefault="000D723C" w:rsidP="000D723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 xml:space="preserve">2.1. Максимальное значение цены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а является твердой, не может изменяться в ходе заключения и исполнения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а, за исключением случаев, установленных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>ом и (или) предусмотренных законодательством Российской Федерации.</w:t>
      </w:r>
    </w:p>
    <w:p w:rsidR="000D723C" w:rsidRPr="000D723C" w:rsidRDefault="000D723C" w:rsidP="000D723C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>Источник финансирования: за счет средств бюджетных учреждений на 2021 год.</w:t>
      </w:r>
    </w:p>
    <w:p w:rsidR="000D723C" w:rsidRPr="000D723C" w:rsidRDefault="000D723C" w:rsidP="000D723C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 xml:space="preserve">2.2. Максимальное значение цены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а составляет </w:t>
      </w:r>
      <w:r>
        <w:rPr>
          <w:rFonts w:ascii="Times New Roman" w:eastAsia="Times New Roman" w:hAnsi="Times New Roman" w:cs="Times New Roman"/>
          <w:b/>
          <w:lang w:eastAsia="ru-RU"/>
        </w:rPr>
        <w:t>90 000</w:t>
      </w:r>
      <w:r w:rsidRPr="000D723C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lang w:eastAsia="ru-RU"/>
        </w:rPr>
        <w:t>Девяносто</w:t>
      </w:r>
      <w:r w:rsidRPr="000D723C">
        <w:rPr>
          <w:rFonts w:ascii="Times New Roman" w:eastAsia="Times New Roman" w:hAnsi="Times New Roman" w:cs="Times New Roman"/>
          <w:b/>
          <w:lang w:eastAsia="ru-RU"/>
        </w:rPr>
        <w:t>) рубл</w:t>
      </w:r>
      <w:r>
        <w:rPr>
          <w:rFonts w:ascii="Times New Roman" w:eastAsia="Times New Roman" w:hAnsi="Times New Roman" w:cs="Times New Roman"/>
          <w:b/>
          <w:lang w:eastAsia="ru-RU"/>
        </w:rPr>
        <w:t>ей</w:t>
      </w:r>
      <w:r w:rsidRPr="000D723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0</w:t>
      </w:r>
      <w:r w:rsidRPr="000D723C">
        <w:rPr>
          <w:rFonts w:ascii="Times New Roman" w:eastAsia="Times New Roman" w:hAnsi="Times New Roman" w:cs="Times New Roman"/>
          <w:b/>
          <w:lang w:eastAsia="ru-RU"/>
        </w:rPr>
        <w:t>0 копеек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, включая налог на добавленную стоимость (__  %): _________________________ рублей __ копеек/ </w:t>
      </w:r>
      <w:r w:rsidRPr="000D723C">
        <w:rPr>
          <w:rFonts w:ascii="Times New Roman" w:eastAsia="Times New Roman" w:hAnsi="Times New Roman" w:cs="Times New Roman"/>
          <w:i/>
          <w:lang w:eastAsia="ru-RU"/>
        </w:rPr>
        <w:t xml:space="preserve">НДС не облагается в соответствии с п. ___ ст. ____ Налогового кодекса Российской Федерации.*. </w:t>
      </w:r>
      <w:r w:rsidRPr="000D723C">
        <w:rPr>
          <w:rFonts w:ascii="Times New Roman" w:eastAsia="Times New Roman" w:hAnsi="Times New Roman" w:cs="Times New Roman"/>
          <w:b/>
          <w:i/>
          <w:lang w:eastAsia="ru-RU"/>
        </w:rPr>
        <w:t>(В случае если Исполнитель не является плательщиком НДС,  Заказчик указывает: «НДС не облагается»).</w:t>
      </w:r>
      <w:r w:rsidR="00E43DAE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E43DAE" w:rsidRPr="00E43DAE">
        <w:rPr>
          <w:rFonts w:ascii="Times New Roman" w:eastAsia="Times New Roman" w:hAnsi="Times New Roman" w:cs="Times New Roman"/>
          <w:lang w:eastAsia="ru-RU"/>
        </w:rPr>
        <w:t>Цена единицы услуги составляет__________.</w:t>
      </w:r>
    </w:p>
    <w:p w:rsidR="000D723C" w:rsidRPr="000D723C" w:rsidRDefault="000D723C" w:rsidP="000D723C">
      <w:pPr>
        <w:tabs>
          <w:tab w:val="left" w:pos="1884"/>
          <w:tab w:val="left" w:pos="6144"/>
        </w:tabs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 xml:space="preserve">2.3. В цену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а включены все расходы Исполнителя, необходимые для осуществления им своих обязательств по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у в полном объеме и надлежащего </w:t>
      </w:r>
      <w:bookmarkStart w:id="0" w:name="_GoBack"/>
      <w:bookmarkEnd w:id="0"/>
      <w:r w:rsidRPr="000D723C">
        <w:rPr>
          <w:rFonts w:ascii="Times New Roman" w:eastAsia="Times New Roman" w:hAnsi="Times New Roman" w:cs="Times New Roman"/>
          <w:lang w:eastAsia="ru-RU"/>
        </w:rPr>
        <w:t>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Исполнителя, стоимость всех необходимых погрузочно-разгрузочных работ и иные расходы, связанные с оказанием услуг.</w:t>
      </w:r>
    </w:p>
    <w:p w:rsidR="000D723C" w:rsidRPr="000D723C" w:rsidRDefault="000D723C" w:rsidP="000D723C">
      <w:pPr>
        <w:spacing w:after="6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>Сумма, подлежащая у</w:t>
      </w:r>
      <w:r w:rsidRPr="000D723C">
        <w:rPr>
          <w:rFonts w:ascii="Times New Roman" w:eastAsia="Times New Roman" w:hAnsi="Times New Roman" w:cs="Times New Roman"/>
          <w:iCs/>
          <w:lang w:eastAsia="ru-RU"/>
        </w:rPr>
        <w:t>плате Исполнителю, уменьшается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D723C" w:rsidRPr="000D723C" w:rsidRDefault="000D723C" w:rsidP="000D723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 xml:space="preserve">2.4.  Расчеты по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>у производятся в следующем порядке:</w:t>
      </w:r>
    </w:p>
    <w:p w:rsidR="000D723C" w:rsidRPr="000D723C" w:rsidRDefault="000D723C" w:rsidP="000D723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 xml:space="preserve">2.4.1. Оплата производится в безналичном порядке путем перечисления Заказчиком денежных средств на указанный в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 xml:space="preserve">е расчетный счет Исполнителя, за фактически оказанные услуги, по следующей формуле цены </w:t>
      </w:r>
      <w:r>
        <w:rPr>
          <w:rFonts w:ascii="Times New Roman" w:eastAsia="Times New Roman" w:hAnsi="Times New Roman" w:cs="Times New Roman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lang w:eastAsia="ru-RU"/>
        </w:rPr>
        <w:t>а:</w:t>
      </w:r>
    </w:p>
    <w:p w:rsidR="000D723C" w:rsidRPr="000D723C" w:rsidRDefault="000D723C" w:rsidP="000D7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06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23C" w:rsidRPr="000D723C" w:rsidRDefault="000D723C" w:rsidP="000D723C">
      <w:pPr>
        <w:spacing w:after="0" w:line="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>где:</w:t>
      </w:r>
    </w:p>
    <w:p w:rsidR="000D723C" w:rsidRPr="000D723C" w:rsidRDefault="000D723C" w:rsidP="000D723C">
      <w:pPr>
        <w:spacing w:after="0" w:line="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ЦК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– цена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а, определённая с использование настоящей формулы, которая не может превышать максимальное значение цены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договор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>а (</w:t>
      </w:r>
      <w:r w:rsidRPr="000D723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ЦК </w:t>
      </w:r>
      <w:r w:rsidRPr="000D723C">
        <w:rPr>
          <w:rFonts w:ascii="Cambria Math" w:eastAsia="Times New Roman" w:hAnsi="Cambria Math" w:cs="Cambria Math"/>
          <w:b/>
          <w:bCs/>
          <w:sz w:val="20"/>
          <w:szCs w:val="24"/>
          <w:lang w:eastAsia="ru-RU"/>
        </w:rPr>
        <w:t>⩽</w:t>
      </w:r>
      <w:r w:rsidRPr="000D723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ЦКmax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>);</w:t>
      </w:r>
    </w:p>
    <w:p w:rsidR="000D723C" w:rsidRPr="000D723C" w:rsidRDefault="000D723C" w:rsidP="000D723C">
      <w:pPr>
        <w:spacing w:before="120" w:after="0" w:line="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lastRenderedPageBreak/>
        <w:t>Цi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– стоимость единицы услуги (далее – СЕУ). СЕУ определена по результатам электронного аукциона и указана в Спецификации (Приложение № 1). </w:t>
      </w:r>
    </w:p>
    <w:p w:rsidR="000D723C" w:rsidRPr="000D723C" w:rsidRDefault="000D723C" w:rsidP="000D723C">
      <w:pPr>
        <w:spacing w:before="120" w:after="0" w:line="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Vi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–  объём оказанных услуг;</w:t>
      </w:r>
    </w:p>
    <w:p w:rsidR="000D723C" w:rsidRPr="000D723C" w:rsidRDefault="000D723C" w:rsidP="000D723C">
      <w:pPr>
        <w:spacing w:before="120" w:after="0" w:line="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i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>– начальное значение (индекс суммирования), который равен значению суммируемых величин (Цi ∙ Vi) за 1 месяц оказанных услуг;</w:t>
      </w:r>
    </w:p>
    <w:p w:rsidR="000D723C" w:rsidRPr="000D723C" w:rsidRDefault="000D723C" w:rsidP="000D723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D723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n</w:t>
      </w:r>
      <w:r w:rsidRPr="000D723C">
        <w:rPr>
          <w:rFonts w:ascii="Times New Roman" w:eastAsia="Times New Roman" w:hAnsi="Times New Roman" w:cs="Times New Roman"/>
          <w:sz w:val="20"/>
          <w:szCs w:val="24"/>
          <w:lang w:eastAsia="ru-RU"/>
        </w:rPr>
        <w:t>– конечное значение (диапазон суммирования), которое равно значению суммируемых величин за 12 месяцев оказанных услуг, используемому при расчёте.</w:t>
      </w:r>
    </w:p>
    <w:p w:rsidR="000D723C" w:rsidRPr="000D723C" w:rsidRDefault="000D723C" w:rsidP="000D723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>2.4.2. Оплата производится в рублях Российской Федерации.</w:t>
      </w:r>
    </w:p>
    <w:p w:rsidR="000D723C" w:rsidRPr="000D723C" w:rsidRDefault="000D723C" w:rsidP="000D723C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>2.4.3. Авансовые платежи по Договору не предусмотрены.</w:t>
      </w:r>
    </w:p>
    <w:p w:rsidR="000D723C" w:rsidRPr="000D723C" w:rsidRDefault="000D723C" w:rsidP="000D723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>2.4.4. Расчёт за оказанные услуги осуществляется ежемесячно, по факту оказанных услуг в течение 15 (пятнадцати) рабочих дней с даты подписания Заказчиком документа о приемке предусмотренного Договором.</w:t>
      </w:r>
    </w:p>
    <w:p w:rsidR="000D723C" w:rsidRPr="000D723C" w:rsidRDefault="000D723C" w:rsidP="000D723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723C">
        <w:rPr>
          <w:rFonts w:ascii="Times New Roman" w:eastAsia="Times New Roman" w:hAnsi="Times New Roman" w:cs="Times New Roman"/>
          <w:lang w:eastAsia="ru-RU"/>
        </w:rPr>
        <w:t>2.5. В случае уменьшения Заказчику соответствующими финансовыми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Договору,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объему услуг.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>3. Права и обязанности сторон</w:t>
      </w:r>
    </w:p>
    <w:p w:rsidR="00557E47" w:rsidRPr="00557E47" w:rsidRDefault="00557E47" w:rsidP="00557E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Заказчик имеет право:</w:t>
      </w:r>
    </w:p>
    <w:p w:rsidR="00557E47" w:rsidRPr="00557E47" w:rsidRDefault="00557E47" w:rsidP="00557E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Досрочно принять и оплатить услуги в соответствии с условиями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По согласованию с Исполнителем изменить объем услуг в соответствии с пунктом 12.6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557E47" w:rsidRPr="00557E47" w:rsidRDefault="00557E47" w:rsidP="00557E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 Требовать возмещения неустойки и (или) убытков, причиненных по вине Исполнителя.</w:t>
      </w:r>
    </w:p>
    <w:p w:rsidR="00557E47" w:rsidRPr="00557E47" w:rsidRDefault="00557E47" w:rsidP="00557E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 Привлекать экспертов, экспертные организации для проверки соответствия качества оказываемых услуг требованиям, установленным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 Осуществлять иные права, предусмотренные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(или) законодательством Российской Федерации.</w:t>
      </w:r>
    </w:p>
    <w:p w:rsidR="00557E47" w:rsidRPr="00557E47" w:rsidRDefault="00557E47" w:rsidP="00557E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Заказчик обязан:</w:t>
      </w:r>
    </w:p>
    <w:p w:rsidR="00557E47" w:rsidRPr="00557E47" w:rsidRDefault="00557E47" w:rsidP="00557E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 Обеспечить приемку оказанных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услуг по объему и качеству.</w:t>
      </w:r>
    </w:p>
    <w:p w:rsidR="00557E47" w:rsidRPr="00557E47" w:rsidRDefault="00557E47" w:rsidP="00557E47">
      <w:pPr>
        <w:tabs>
          <w:tab w:val="num" w:pos="24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 Оплатить услуги в порядке, предусмотренном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557E47">
      <w:pPr>
        <w:tabs>
          <w:tab w:val="num" w:pos="24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</w:t>
      </w:r>
      <w:r w:rsidRPr="0055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 предоставить Исполнителю информацию, необходимую для исполнения </w:t>
      </w:r>
      <w:r w:rsidR="00CC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CC7B14" w:rsidRPr="0055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а</w:t>
      </w:r>
      <w:r w:rsidRPr="00557E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также письменную заявку с указанием наименования, состава и объема услуг</w:t>
      </w:r>
      <w:r w:rsidRPr="00557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E47" w:rsidRPr="00557E47" w:rsidRDefault="00557E47" w:rsidP="00557E47">
      <w:pPr>
        <w:tabs>
          <w:tab w:val="num" w:pos="24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Выполнять иные обязанности, предусмотренные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557E47">
      <w:pPr>
        <w:shd w:val="clear" w:color="auto" w:fill="FFFFFF"/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3.3. Исполнитель обязан:</w:t>
      </w:r>
    </w:p>
    <w:p w:rsidR="00557E47" w:rsidRPr="00557E47" w:rsidRDefault="00557E47" w:rsidP="00557E47">
      <w:pPr>
        <w:tabs>
          <w:tab w:val="num" w:pos="24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3.3.1. </w:t>
      </w:r>
      <w:r w:rsidR="00CC7B14"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услуги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предусмотренные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557E47">
      <w:pPr>
        <w:tabs>
          <w:tab w:val="num" w:pos="24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 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:rsidR="00557E47" w:rsidRPr="00557E47" w:rsidRDefault="00557E47" w:rsidP="00557E47">
      <w:pPr>
        <w:tabs>
          <w:tab w:val="num" w:pos="24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557E47" w:rsidRPr="00557E47" w:rsidRDefault="00557E47" w:rsidP="00557E47">
      <w:pPr>
        <w:tabs>
          <w:tab w:val="num" w:pos="24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 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или иные отступления от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tabs>
          <w:tab w:val="num" w:pos="24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 Выполнять иные обязанности, предусмотренные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557E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Исполнитель вправе:</w:t>
      </w:r>
    </w:p>
    <w:p w:rsidR="00557E47" w:rsidRPr="00557E47" w:rsidRDefault="00557E47" w:rsidP="00557E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 Требовать приемки и оплаты услуг в объеме, порядке, сроки и на условиях, предусмотренных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557E47">
      <w:pPr>
        <w:shd w:val="clear" w:color="auto" w:fill="FFFFFF"/>
        <w:tabs>
          <w:tab w:val="left" w:pos="1498"/>
        </w:tabs>
        <w:spacing w:after="0" w:line="240" w:lineRule="auto"/>
        <w:ind w:left="8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 По согласованию с Заказчиком досрочно оказать услуги. Заказчик вправе досрочно принять и оплатить услуги в соответствии с условиями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lastRenderedPageBreak/>
        <w:t>4. Сроки оказания услуг</w:t>
      </w:r>
    </w:p>
    <w:p w:rsidR="00557E47" w:rsidRPr="00557E47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Услуги должны быть оказаны с даты подписания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0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</w:t>
      </w:r>
      <w:r w:rsidR="008017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7B1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17E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D3B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723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Досрочная сдача результатов услуг допускается только по согласованию с Заказчиком. В случае согласования досрочного оказания услуг </w:t>
      </w:r>
      <w:r w:rsidR="00CC7B14"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обязуется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услуги и подписать документ о приемке в порядке, установленном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случае, если в п. 11.1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части оказания услуг и их приемки. При наступлении указанной даты (в случае, если она установлена) Заказчиком в двух экземплярах составляется Акт взаимосверки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в котором указываются сведения о прекращении действия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а; сведения о фактически исполненных обязательствах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у; сумма, подлежащая оплате в соответствии с условиями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подписать Акт взаимосверки обязательств. В случае уклонения Исполнителя от подписания данного акта Заказчик проставляет в нем соответствующую отметку. Акт взаимосверки обязательств является основанием для проведения взаиморасчетов между Сторонами. 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случае, установленном  в п. 4.3.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акт взаимосверки признаётся документом подтверждающим приёмку, в части фактически исполненных обязательствах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в связи, с чем  взаиморасчеты  между Сторонами осуществляются в срок, установленный в п. 2.4.4.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hd w:val="clear" w:color="auto" w:fill="FFFFFF"/>
        <w:tabs>
          <w:tab w:val="left" w:pos="1498"/>
        </w:tabs>
        <w:spacing w:after="0" w:line="240" w:lineRule="auto"/>
        <w:ind w:left="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сдачи и приемки услуг</w:t>
      </w:r>
    </w:p>
    <w:p w:rsidR="00557E47" w:rsidRPr="00557E47" w:rsidRDefault="00557E47" w:rsidP="00557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C30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услуг на соответствие их объема и качества требованиям, установленным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7B14"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C7B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CC7B14"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за отчетный месяц.</w:t>
      </w:r>
    </w:p>
    <w:p w:rsidR="00557E47" w:rsidRPr="00557E47" w:rsidRDefault="00557E47" w:rsidP="00557E47">
      <w:pPr>
        <w:shd w:val="clear" w:color="auto" w:fill="FFFFFF"/>
        <w:tabs>
          <w:tab w:val="left" w:pos="1498"/>
        </w:tabs>
        <w:spacing w:after="60" w:line="240" w:lineRule="auto"/>
        <w:ind w:left="86" w:firstLine="6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Исполнитель не позднее </w:t>
      </w:r>
      <w:r w:rsidR="00CC7B14"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5 числа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месяца, следующего за отчетным, направляет в адрес Заказчика извещение (уведомление) о готовности услуг к сдаче и документ о приемке.</w:t>
      </w:r>
      <w:r w:rsidR="000D723C" w:rsidRPr="000D723C">
        <w:t xml:space="preserve"> </w:t>
      </w:r>
      <w:r w:rsidR="000D723C" w:rsidRPr="000D72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 о приемке является Акт оказанных услуг.</w:t>
      </w:r>
    </w:p>
    <w:p w:rsidR="00557E47" w:rsidRPr="00557E47" w:rsidRDefault="00557E47" w:rsidP="00557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Заказчик вправе создать приемочную комиссию, состоящую из не менее пяти человек, для проверки соответствия качества услуг требованиям, установленным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ом. Проверка соответствия качества оказываемых услуг требованиям, установленным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может также осуществляться с привлечением экспертов, экспертных организаций.</w:t>
      </w:r>
    </w:p>
    <w:p w:rsidR="00557E47" w:rsidRPr="00557E47" w:rsidRDefault="00557E47" w:rsidP="00557E47">
      <w:pPr>
        <w:shd w:val="clear" w:color="auto" w:fill="FFFFFF"/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Стороны подписывают документ о приемке за каждый месяц не позднее 10 числа, следующего за отчетным месяцем.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 В случае обнаружения недостатков в объеме и качестве оказанных услуг Заказчик направляет Исполнителю уведомление в порядке, предусмотренном п. 5.7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557E47" w:rsidRPr="00557E47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Обо всех нарушениях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об объеме и качестве  услуг Заказчик извещает Исполнителя не позднее трех рабочих дней с даты обнаружения указанных нарушений. Уведомление о невыполнении или ненадлежащем выполнении Исполнителем 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составляется Заказчиком в письменной форме и направляется Исполнителю по почте, факсу, электронной почте либо нарочным.  Адресом электронной почты для получения уведомления является: _________. Номером факса для получения уведомления является: ________________.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расходов на устранение недостатков услуг и (или) направить Исполнителю требование о расторжении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соглашению сторон, в случае, если устранение нарушений потребует больших временных затрат, в связи с чем Заказчик утрачивает интерес к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Приемка услуг в целом (или отдельными этапами, в случае, когда согласно Графику предусматриваются поэтапные услуги, оформляется документом о приемке* (Акта оказанных услуг), который составляется в двух экземплярах и подписывается Заказчиком (в случае создания приемочной комиссии подписывается всеми членами приемочной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трех экземплярах и подписывается Исполнителем, Заказчиком (в случае создания приемочной комиссии подписывается всеми членами приемочной комиссии и утверждается Заказчиком) и Исполнителем.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*Заказчик вправе дополнительно расшифровать, какие документы будут подтверждать приёмку услуг, сделав на них ссылку в п. 5.9.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В случае неисполнения или ненадлежащего исполнения Исполнителем обязательств, предусмотренных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приемка услуг оформляется документом о приемке, в котором указываются: сведения о фактически исполненных обязательствах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сумма, подлежащая оплате в соответствии с условиями настоящего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а; размер неустойки (штрафа, пени) и (или) убытков, подлежащей взысканию; основания применения и порядок расчета неустойки (штрафа, пени) и (или) убытков; итоговая сумма, подлежащая оплате Исполнителю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 Документ составляется в двух экземплярах, подписывается Заказчиком (в случае создания приемочной комиссии подписывается всеми членами приемочной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трех экземплярах и подписывается Исполнителем, Заказчиком (в случае создания приемочной комиссии подписывается всеми членами приемочной комиссии и утверждается Заказчиком) и Исполнителем. 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5.11.** В случае неисполнения или ненадлежащего исполнения Исполнителем обязательств, предусмотренных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 составленного в соответствии с пунктом 5.10.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не позднее сроков установленных в пункте 2.4.4.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hyperlink r:id="rId8" w:history="1">
        <w:r w:rsidRPr="00557E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</w:t>
        </w:r>
      </w:hyperlink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 России от 10.12.2015 №АЦ/70978/15, Письма Минэкономразвития России от 10.03.2016 </w:t>
      </w:r>
      <w:hyperlink r:id="rId9" w:history="1">
        <w:r w:rsidRPr="00557E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№ОГ-Д28-3630</w:t>
        </w:r>
      </w:hyperlink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02.10.2015 </w:t>
      </w:r>
      <w:hyperlink r:id="rId10" w:history="1">
        <w:r w:rsidRPr="00557E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№ОГ-Д28-12800</w:t>
        </w:r>
      </w:hyperlink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21.09.2015 </w:t>
      </w:r>
      <w:hyperlink r:id="rId11" w:history="1">
        <w:r w:rsidRPr="00557E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№Д28и-2829</w:t>
        </w:r>
      </w:hyperlink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E47" w:rsidRPr="00557E47" w:rsidRDefault="00557E47" w:rsidP="00557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Обеспечение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Способами обеспечения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являются банковская гарантия, выданная банком и соответствующая требованиям п. 6.6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определяется Исполнителем самостоятельно.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предоставляется Заказчику до заключения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Размер обеспечения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 _______ рублей ____ копеек (</w:t>
      </w:r>
      <w:r w:rsid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от цены, по которой в соответствии с Законом о контрактной системе заключается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E47" w:rsidRPr="00557E47" w:rsidRDefault="00557E47" w:rsidP="00557E47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предложенная в заявке участника закупки цена снижена на двадцать пять и более процентов по отношению к начальной (максимальной цене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участник закупки, с которым заключается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предоставляет обеспечение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 учетом положений статьи 37 Федерального  закона № 44- ФЗ "О 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контрактной системе в сфере закупок товаров, работ, услуг для обеспечения государственных и муниципальных нужд".</w:t>
      </w:r>
    </w:p>
    <w:p w:rsidR="00557E47" w:rsidRPr="00557E47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 ходе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Исполнитель вправе предоставить Заказчику обеспечение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уменьшенное на размер выполненных обязательств, предусмотренных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взамен ранее предоставленного обеспечения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При этом может быть изменен способ обеспечения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 Срок действия обеспечения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форме банковской гарантии должен превышать срок действия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менее чем на один месяц.</w:t>
      </w:r>
    </w:p>
    <w:p w:rsidR="00557E47" w:rsidRPr="00557E47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557E47" w:rsidRPr="00557E47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должны быть обеспечены обязательства Исполнителя в том числе, по возмещению убытков Заказчика, причиненных неисполнением или ненадлежащим исполнением, просрочкой исполнения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у, а также обязанность по выплате неустойки (штрафа, пени), возврату аванса и иных долгов, возникших у Исполнителя перед Заказчиком.</w:t>
      </w:r>
    </w:p>
    <w:p w:rsidR="00557E47" w:rsidRPr="00557E47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Требования к обеспечению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предоставляемому в виде банковской гарантии:</w:t>
      </w:r>
    </w:p>
    <w:p w:rsidR="00557E47" w:rsidRPr="00CA6AE2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Банковская гарантия оформляется в письменной форме на бумажном носителе или на бумажном носителе или в форме электронного доку</w:t>
      </w:r>
      <w:r w:rsidR="006A5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мента, подписанного усиленной 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квалифицированной электронной подписью лица, имеющего право действовать от имени банка, на условиях, определенных гражданским законодательством и статьей 45 Федерального закона "О контрактной системе в сфере закупок товаров, работ, услуг для обеспечения государственных и муниципальных нужд", с учетом требований установленных постановлением Правительства Российской Федерации от 8 ноября 2013 г. </w:t>
      </w:r>
      <w:r w:rsidRPr="00CA6AE2">
        <w:rPr>
          <w:rFonts w:ascii="Times New Roman" w:eastAsia="Times New Roman" w:hAnsi="Times New Roman" w:cs="Times New Roman"/>
          <w:sz w:val="24"/>
          <w:szCs w:val="24"/>
          <w:lang w:eastAsia="ru-RU"/>
        </w:rPr>
        <w:t>№1005 (с учетом изменений и дополнений).</w:t>
      </w:r>
    </w:p>
    <w:p w:rsidR="00557E47" w:rsidRPr="00CA6AE2" w:rsidRDefault="00557E47" w:rsidP="00557E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Денежные средства возвращаются в полном объёме (либо в части, оставшейся после удовлетворения требований Заказчика, возникших в период действия обеспечения) </w:t>
      </w:r>
      <w:r w:rsidR="00DC5F2A" w:rsidRP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не превышающий </w:t>
      </w:r>
      <w:r w:rsidR="00DC5F2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пятнадцать</w:t>
      </w:r>
      <w:r w:rsidRPr="00CA6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Сторонами документов, подтверждающих надлежащее исполнение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A6AE2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полном объеме.</w:t>
      </w:r>
    </w:p>
    <w:p w:rsidR="00557E47" w:rsidRPr="00CA6AE2" w:rsidRDefault="00557E47" w:rsidP="00557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Обеспечение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A6AE2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применяется в случаях, установленных Федеральным законом от 05.04.2013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801774" w:rsidRDefault="00CA6AE2" w:rsidP="00D14F09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AE2">
        <w:rPr>
          <w:rFonts w:ascii="Times New Roman" w:hAnsi="Times New Roman" w:cs="Times New Roman"/>
          <w:sz w:val="24"/>
          <w:szCs w:val="24"/>
        </w:rPr>
        <w:t xml:space="preserve">6.8. Предусмотренное </w:t>
      </w:r>
      <w:hyperlink r:id="rId12" w:history="1">
        <w:r w:rsidRPr="00CA6AE2">
          <w:rPr>
            <w:rStyle w:val="a6"/>
            <w:rFonts w:ascii="Times New Roman" w:hAnsi="Times New Roman" w:cs="Times New Roman"/>
            <w:sz w:val="24"/>
            <w:szCs w:val="24"/>
          </w:rPr>
          <w:t>частями 7</w:t>
        </w:r>
      </w:hyperlink>
      <w:r w:rsidRPr="00CA6AE2">
        <w:rPr>
          <w:rFonts w:ascii="Times New Roman" w:hAnsi="Times New Roman" w:cs="Times New Roman"/>
          <w:sz w:val="24"/>
          <w:szCs w:val="24"/>
        </w:rPr>
        <w:t xml:space="preserve"> статьи 96 Федерального закона </w:t>
      </w:r>
      <w:r w:rsidRPr="00CA6AE2">
        <w:rPr>
          <w:rFonts w:ascii="Times New Roman" w:hAnsi="Times New Roman" w:cs="Times New Roman"/>
          <w:iCs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CA6AE2">
        <w:rPr>
          <w:rFonts w:ascii="Times New Roman" w:hAnsi="Times New Roman" w:cs="Times New Roman"/>
          <w:sz w:val="24"/>
          <w:szCs w:val="24"/>
        </w:rPr>
        <w:t xml:space="preserve"> уменьшение размера обеспечения исполнения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Pr="00CA6AE2">
        <w:rPr>
          <w:rFonts w:ascii="Times New Roman" w:hAnsi="Times New Roman" w:cs="Times New Roman"/>
          <w:sz w:val="24"/>
          <w:szCs w:val="24"/>
        </w:rPr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CA6AE2">
        <w:rPr>
          <w:rFonts w:ascii="Times New Roman" w:hAnsi="Times New Roman" w:cs="Times New Roman"/>
          <w:iCs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CA6AE2">
        <w:rPr>
          <w:rFonts w:ascii="Times New Roman" w:hAnsi="Times New Roman" w:cs="Times New Roman"/>
          <w:sz w:val="24"/>
          <w:szCs w:val="24"/>
        </w:rPr>
        <w:t xml:space="preserve">, а также приемки заказчиком поставленного товара, результатов отдельного этапа исполнения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Pr="00CA6AE2">
        <w:rPr>
          <w:rFonts w:ascii="Times New Roman" w:hAnsi="Times New Roman" w:cs="Times New Roman"/>
          <w:sz w:val="24"/>
          <w:szCs w:val="24"/>
        </w:rPr>
        <w:t xml:space="preserve">а в объеме выплаченного аванса (если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Pr="00CA6AE2">
        <w:rPr>
          <w:rFonts w:ascii="Times New Roman" w:hAnsi="Times New Roman" w:cs="Times New Roman"/>
          <w:sz w:val="24"/>
          <w:szCs w:val="24"/>
        </w:rPr>
        <w:t>ом предусмотрена выплата аванса).</w:t>
      </w:r>
    </w:p>
    <w:p w:rsidR="00D14F09" w:rsidRPr="00D14F09" w:rsidRDefault="00CA6AE2" w:rsidP="00D14F09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AE2">
        <w:rPr>
          <w:rFonts w:ascii="Times New Roman" w:hAnsi="Times New Roman" w:cs="Times New Roman"/>
          <w:sz w:val="24"/>
          <w:szCs w:val="24"/>
        </w:rPr>
        <w:t>6.</w:t>
      </w:r>
      <w:r w:rsidR="00801774">
        <w:rPr>
          <w:rFonts w:ascii="Times New Roman" w:hAnsi="Times New Roman" w:cs="Times New Roman"/>
          <w:sz w:val="24"/>
          <w:szCs w:val="24"/>
        </w:rPr>
        <w:t>9</w:t>
      </w:r>
      <w:r w:rsidR="00D14F09">
        <w:rPr>
          <w:rFonts w:ascii="Times New Roman" w:hAnsi="Times New Roman" w:cs="Times New Roman"/>
          <w:sz w:val="24"/>
          <w:szCs w:val="24"/>
        </w:rPr>
        <w:t xml:space="preserve">. 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Участник закупки, с которым заключается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 по результатам определения поставщика (подрядчика, исполнителя)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а, в том числе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в случае предоставления таким участником закупки информации, содержащейся в реестре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ов, исполненных без применения к такому участнику неустоек (штрафов, </w:t>
      </w:r>
      <w:r w:rsidR="00D14F09" w:rsidRPr="00D14F09">
        <w:rPr>
          <w:rFonts w:ascii="Times New Roman" w:hAnsi="Times New Roman" w:cs="Times New Roman"/>
          <w:sz w:val="24"/>
          <w:szCs w:val="24"/>
        </w:rPr>
        <w:lastRenderedPageBreak/>
        <w:t xml:space="preserve">пеней). Такая информация представляется участником закупки до заключения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а в случаях, установленных настоящим Федеральным законом для предоставления обеспечения исполнения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а. При этом сумма цен таких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ов должна составлять не менее начальной (максимальной) цены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а, указанной в извещении об осуществлении закупки и документации о закупке.*(Условие включается в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 в случае, если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="00D14F09" w:rsidRPr="00D14F09">
        <w:rPr>
          <w:rFonts w:ascii="Times New Roman" w:hAnsi="Times New Roman" w:cs="Times New Roman"/>
          <w:sz w:val="24"/>
          <w:szCs w:val="24"/>
        </w:rPr>
        <w:t xml:space="preserve"> заключается с субъектом малого предпринимательства или социально ориентированной некоммерческой организацией).</w:t>
      </w:r>
    </w:p>
    <w:p w:rsidR="00CA6AE2" w:rsidRPr="00CA6AE2" w:rsidRDefault="00D14F09" w:rsidP="00D14F09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09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14F09">
        <w:rPr>
          <w:rFonts w:ascii="Times New Roman" w:hAnsi="Times New Roman" w:cs="Times New Roman"/>
          <w:sz w:val="24"/>
          <w:szCs w:val="24"/>
        </w:rPr>
        <w:t xml:space="preserve">.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 обеспечении исполнения </w:t>
      </w:r>
      <w:r w:rsidR="00404BD4">
        <w:rPr>
          <w:rFonts w:ascii="Times New Roman" w:hAnsi="Times New Roman" w:cs="Times New Roman"/>
          <w:sz w:val="24"/>
          <w:szCs w:val="24"/>
        </w:rPr>
        <w:t>договор</w:t>
      </w:r>
      <w:r w:rsidRPr="00D14F09">
        <w:rPr>
          <w:rFonts w:ascii="Times New Roman" w:hAnsi="Times New Roman" w:cs="Times New Roman"/>
          <w:sz w:val="24"/>
          <w:szCs w:val="24"/>
        </w:rPr>
        <w:t>а, включая положения о предоставлении такого обеспечения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не применяются в случаях установленных Федеральным законом от 05.04.2013. № 44-ФЗ «О контрактной системе в сфере закупок товаров, работ, услуг  для обеспечения государственных и муниципальных нужд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</w:p>
    <w:p w:rsidR="00C73816" w:rsidRPr="00C73816" w:rsidRDefault="00C73816" w:rsidP="00C738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816">
        <w:rPr>
          <w:rFonts w:ascii="Times New Roman" w:hAnsi="Times New Roman" w:cs="Times New Roman"/>
          <w:sz w:val="24"/>
          <w:szCs w:val="24"/>
        </w:rPr>
        <w:t>7. Ответственность сторон*</w:t>
      </w:r>
    </w:p>
    <w:p w:rsidR="00C73816" w:rsidRPr="00C73816" w:rsidRDefault="00C73816" w:rsidP="00C73816">
      <w:pPr>
        <w:pStyle w:val="ConsPlusNormal"/>
        <w:ind w:firstLine="539"/>
        <w:jc w:val="both"/>
        <w:rPr>
          <w:rFonts w:ascii="Times New Roman" w:hAnsi="Times New Roman" w:cs="Times New Roman"/>
          <w:b/>
          <w:i/>
          <w:color w:val="E36C0A"/>
          <w:sz w:val="16"/>
          <w:szCs w:val="16"/>
        </w:rPr>
      </w:pPr>
      <w:r w:rsidRPr="00C73816">
        <w:rPr>
          <w:rFonts w:ascii="Times New Roman" w:hAnsi="Times New Roman" w:cs="Times New Roman"/>
          <w:b/>
          <w:i/>
          <w:color w:val="E36C0A"/>
          <w:sz w:val="16"/>
          <w:szCs w:val="16"/>
        </w:rPr>
        <w:t xml:space="preserve">*если законодательством Российской Федерации установлен иной порядок начисления штрафа, чем порядок, предусмотренный Правилами, размер такого штрафа и порядок его начисления устанавливается </w:t>
      </w:r>
      <w:r w:rsidR="00404BD4">
        <w:rPr>
          <w:rFonts w:ascii="Times New Roman" w:hAnsi="Times New Roman" w:cs="Times New Roman"/>
          <w:b/>
          <w:i/>
          <w:color w:val="E36C0A"/>
          <w:sz w:val="16"/>
          <w:szCs w:val="16"/>
        </w:rPr>
        <w:t>договор</w:t>
      </w:r>
      <w:r w:rsidRPr="00C73816">
        <w:rPr>
          <w:rFonts w:ascii="Times New Roman" w:hAnsi="Times New Roman" w:cs="Times New Roman"/>
          <w:b/>
          <w:i/>
          <w:color w:val="E36C0A"/>
          <w:sz w:val="16"/>
          <w:szCs w:val="16"/>
        </w:rPr>
        <w:t>ом в соответствии с законодательством Российской Федерации.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7.1. Стороны несут ответственность за неисполнение и ненадлежащее исполнение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в том числе за неполное и (или) несвоевременное исполнение своих обязательств по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7.2. Размер штрафа устанавливается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 в порядке, установленном </w:t>
      </w:r>
      <w:hyperlink r:id="rId13" w:anchor="P57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пунктами 7.3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 xml:space="preserve"> – 7.</w:t>
      </w:r>
      <w:hyperlink r:id="rId14" w:anchor="P82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8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 xml:space="preserve">, в том числе рассчитываемой как процент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или в случае, если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 предусмотрены этапы исполнения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как процент этапа исполнения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(далее -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(этапа)).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P57"/>
      <w:bookmarkEnd w:id="1"/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7.3. За каждый факт неисполнения или ненадлежащего исполнения Исполнителем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размер штрафа устанавливается следующем порядке (за исключением случаев, предусмотренных </w:t>
      </w:r>
      <w:hyperlink r:id="rId15" w:anchor="P67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пунктами 7.4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 xml:space="preserve"> – 7.</w:t>
      </w:r>
      <w:hyperlink r:id="rId16" w:anchor="P81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7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>):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а) 10 процентов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(этапа)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 не превышает 3 млн. рублей;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б) 5 процентов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(этапа)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 составляет от 3 млн. рублей до 50 млн.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в) 1 процент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(этапа)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 составляет от 50 млн. рублей до 100 млн.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г) 0,5 процента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(этапа)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 составляет от 100 млн. рублей до 500 млн.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д) 0,4 процента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(этапа)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 составляет от 500 млн. рублей до 1 млрд.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е) 0,3 процента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(этапа)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 составляет от 1 млрд. рублей до 2 млрд.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ж) 0,25 процента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(этапа)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 составляет от 2 млрд. рублей до 5 млрд.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з) 0,2 процента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(этапа)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 составляет от 5 млрд. рублей до 10 млрд.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и) 0,1 процента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(этапа)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 превышает 10 млрд. рублей.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P67"/>
      <w:bookmarkEnd w:id="2"/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7.4. За каждый факт неисполнения или ненадлежащего исполнения Исполнителем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заключенным по результатам определения Исполнителя в соответствии с </w:t>
      </w:r>
      <w:hyperlink r:id="rId17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пунктом 1 части 1 статьи 30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размер штрафа устанавливается в размере 1 процента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(этапа), но не более 5 тыс. рублей и не менее 1 тыс. рублей.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7.5. За каждый факт неисполнения или ненадлежащего исполнения Исполнителем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заключенным с победителем закупки (или с иным участником закупки в случаях, установленных Федеральным </w:t>
      </w:r>
      <w:hyperlink r:id="rId18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законом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 xml:space="preserve">), предложившим наиболее высокую цену за право заключения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ом, и устанавливается в следующем порядке: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не превышает начальную (максимальную) цену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а: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10 процентов начальной (максимальной)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не превышает 3 млн. рублей;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5 процентов начальной (максимальной)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составляет от 3 млн. рублей до 50 млн.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1 процент начальной (максимальной)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составляет от 50 млн. рублей до 100 млн.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б) в случае,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 превышает начальную (максимальную) цену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а: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10 процентов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не превышает 3 млн. рублей;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5 процентов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составляет от 3 млн. рублей до 50 млн.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1 процент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составляет от 50 млн. рублей до 100 млн. рублей (включительно).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7.6. За каждый факт неисполнения или ненадлежащего исполнения Исполнителем обязательства, предусмотренного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е таких обязательств) в следующем порядке: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а) 1000 рублей,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не превышает 3 млн. рублей;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б) 5000 рублей,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составляет от 3 млн. рублей до 50 млн.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в) 10000 рублей,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составляет от 50 млн. рублей до 100 млн.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г) 100000 рублей,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превышает 100 млн. рублей.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P81"/>
      <w:bookmarkEnd w:id="3"/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7.7. В случае если в соответствии с </w:t>
      </w:r>
      <w:hyperlink r:id="rId19" w:history="1">
        <w:r w:rsidRPr="00C73816">
          <w:rPr>
            <w:rStyle w:val="a6"/>
            <w:rFonts w:ascii="Times New Roman" w:hAnsi="Times New Roman" w:cs="Times New Roman"/>
            <w:iCs/>
            <w:sz w:val="24"/>
            <w:szCs w:val="24"/>
          </w:rPr>
          <w:t>частью 6 статьи 30</w:t>
        </w:r>
      </w:hyperlink>
      <w:r w:rsidRPr="00C73816">
        <w:rPr>
          <w:rFonts w:ascii="Times New Roman" w:hAnsi="Times New Roman" w:cs="Times New Roman"/>
          <w:iCs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ом.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4" w:name="P82"/>
      <w:bookmarkEnd w:id="4"/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7.8. За каждый факт неисполнения Заказчиком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ом, размер штрафа устанавливается в следующем порядке: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а) 1000 рублей,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не превышает 3 млн.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б) 5000 рублей,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составляет от 3 млн. рублей до 50 млн.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в) 10000 рублей,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составляет от 50 млн. рублей до 100 млн. рублей (включительно);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г) 100000 рублей, если цена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 превышает 100 млн. рублей.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7.9. Пеня начисляется за каждый день просрочки исполнения Исполнителем обязательства, предусмотренного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начиная со дня, следующего после дня истечения установленного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 срока исполнения обязательства, и устанавливается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7.10. В случае просрочки исполнения Заказчиком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начиная со дня, следующего после дня истечения установленного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 срока исполнения обязательства. 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7.11. Пеня устанавливается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7.12. Общая сумма начисленных штрафов за неисполнение или ненадлежащее исполнение Исполнителем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не может превышать цену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а.</w:t>
      </w:r>
    </w:p>
    <w:p w:rsidR="00C73816" w:rsidRPr="00C73816" w:rsidRDefault="00C73816" w:rsidP="00ED5E7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 xml:space="preserve">ом, не может превышать цену </w:t>
      </w:r>
      <w:r w:rsidR="00404BD4">
        <w:rPr>
          <w:rFonts w:ascii="Times New Roman" w:hAnsi="Times New Roman" w:cs="Times New Roman"/>
          <w:iCs/>
          <w:sz w:val="24"/>
          <w:szCs w:val="24"/>
        </w:rPr>
        <w:t>договор</w:t>
      </w:r>
      <w:r w:rsidRPr="00C73816">
        <w:rPr>
          <w:rFonts w:ascii="Times New Roman" w:hAnsi="Times New Roman" w:cs="Times New Roman"/>
          <w:iCs/>
          <w:sz w:val="24"/>
          <w:szCs w:val="24"/>
        </w:rPr>
        <w:t>а.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Форс-мажорные обстоятельства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Стороны освобождаются от ответственности за частичное или полное невыполнение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Сторона, для которой создалась невозможность выполнения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Обязанность доказать наличие обстоятельств непреодолимой силы лежит на Стороне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не выполнившей свои обязательства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округа-Югры, или иной торгово-промышленной палаты, где имели место обстоятельства непреодолимой силы.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Если обстоятельства и их последствия будут длиться более 1 (одного) месяца, то стороны расторгают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ни одна из сторон не имеет права потребовать от другой стороны возмещения убытков.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разрешения споров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Заказчик и Исполнитель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 недостижении взаимоприемлемого решения, Стороны вправе передать спорный вопрос на разрешение в Арбитражный суд Ханты-Мансийского автономного округа – Югры.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Расторжение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Расторжение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гражданским законодательством.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Расторжение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 возможно либо возникает нецелесообразность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В случае расторжения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а Заказчик оплачивает расходы (издержки) Исполнителя за фактически исполненные обязательства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Требование о расторжении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заявлено Стороной в суд только после получения отказа другой Стороны на предложение расторгнуть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неполучения ответа в течение 10 (десяти) дней с даты получения предложения о расторжении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Заказчик вправе принять решение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подтверждены нарушения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Решение Заказчика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позднее чем в течение трех рабочих дней с даты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единой информационной системе.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10.8. Решение Заказчика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вступает в силу 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10.9. Заказчик обязан отменить не вступившее в силу решение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устранено нарушение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Данное правило не применяется в случае повторного нарушения Исполнителем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10.10. Заказчик принимает решение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если в ходе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будет установлено, что Исполнитель не соответствует установленным извещением об осуществлении закупки и (или) 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10.11. Исполнитель вправе принять решение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обязательств. Такое решение не позднее чем в течение трех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Исполнителем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10.12. Решение Исполнителя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вступает в силу 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10.13. Исполнитель обязан отменить не вступившее в силу решение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если в течение десятидневного срока с даты надлежащего уведомления Заказчика о принятом решении об одностороннем отказе 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устранены нарушения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послужившие основанием для принятия указанного решения.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10.14. При расторжении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связи с односторонним отказом Стороны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другая сторона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11.Срок действия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с даты подписания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0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</w:t>
      </w:r>
      <w:r w:rsidR="005157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80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</w:t>
      </w:r>
      <w:r w:rsidR="000D3B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0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по 3</w:t>
      </w:r>
      <w:r w:rsidR="008017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CC7B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C71ABA" w:rsidRPr="00C71A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D3B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(включительно). 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 </w:t>
      </w:r>
      <w:r w:rsidR="00CC7B1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C71ABA" w:rsidRPr="00C71A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7B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обязательства Сторон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557E47" w:rsidRPr="00557E47" w:rsidRDefault="00557E47" w:rsidP="00557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Прочие условия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форме электронного документа. После заключения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Стороны вправе изготовить копию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12.2.Все приложения к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являются его неотъемной частью.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К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прилагаются:</w:t>
      </w:r>
    </w:p>
    <w:p w:rsidR="00557E47" w:rsidRPr="00557E47" w:rsidRDefault="00557E47" w:rsidP="00557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Техническое задание (приложение);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12.5. По согласованию Сторон в ходе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допускается снижение цены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без изменения предусмотренных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объема работы, качества выполняемой работы и иных условий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12.6. Заказчик по согласованию с Исполнителем в ходе исполнения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вправе изменить не более чем на десять процентов предусмотренный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объем услуг при изменении потребности в услугах, на оказание которых заключен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по соглашению Сторон допускается изменение с учетом положений бюджетного законодательства Российской Федерации цены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пропорционально дополнительному объему услуг исходя из установленной в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цены единицы услуги, но не более чем на десять процентов цены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При уменьшении предусмотренного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объема услуг Стороны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обязаны уменьшить цену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исходя из цены единицы услуги.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12.7. При исполнении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12.8. В случае перемены Заказчика по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права и обязанности Заказчика по такому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переходят к новому заказчику в том же объеме и на тех же условиях.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Взаиморасчеты между Сторонами, в случае, установленном в настоящем пункте, осуществляются в срок, не превышающий установленный в п. 2.4.4. </w:t>
      </w:r>
      <w:r w:rsidR="00404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57E47" w:rsidRPr="00557E47" w:rsidRDefault="00557E47" w:rsidP="00557E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47">
        <w:rPr>
          <w:rFonts w:ascii="Times New Roman" w:eastAsia="Times New Roman" w:hAnsi="Times New Roman" w:cs="Times New Roman"/>
          <w:sz w:val="24"/>
          <w:szCs w:val="24"/>
          <w:lang w:eastAsia="ru-RU"/>
        </w:rPr>
        <w:t>13. Адреса места нахождения, банковские реквизиты и подписи Сторон</w:t>
      </w:r>
    </w:p>
    <w:p w:rsidR="00557E47" w:rsidRPr="00557E47" w:rsidRDefault="00557E47" w:rsidP="00557E47">
      <w:pPr>
        <w:shd w:val="clear" w:color="auto" w:fill="FFFFFF"/>
        <w:tabs>
          <w:tab w:val="left" w:pos="7034"/>
        </w:tabs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2"/>
      </w:tblGrid>
      <w:tr w:rsidR="00557E47" w:rsidRPr="00557E47" w:rsidTr="00404BD4">
        <w:tc>
          <w:tcPr>
            <w:tcW w:w="4785" w:type="dxa"/>
          </w:tcPr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 20</w:t>
            </w:r>
            <w:r w:rsidR="00ED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2_</w:t>
            </w: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 20</w:t>
            </w:r>
            <w:r w:rsidR="00ED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2_</w:t>
            </w: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557E47" w:rsidRPr="00557E47" w:rsidRDefault="00557E47" w:rsidP="00557E4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color w:val="000000"/>
          <w:kern w:val="16"/>
          <w:lang w:val="x-none" w:eastAsia="x-none"/>
        </w:rPr>
        <w:br w:type="page"/>
      </w:r>
      <w:r w:rsidRPr="00557E4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557E47" w:rsidRPr="00557E47" w:rsidRDefault="00557E47" w:rsidP="00557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 xml:space="preserve">к Муниципальному </w:t>
      </w:r>
      <w:r w:rsidR="00404BD4">
        <w:rPr>
          <w:rFonts w:ascii="Times New Roman" w:eastAsia="Times New Roman" w:hAnsi="Times New Roman" w:cs="Times New Roman"/>
          <w:lang w:eastAsia="ru-RU"/>
        </w:rPr>
        <w:t>договор</w:t>
      </w:r>
      <w:r w:rsidRPr="00557E47">
        <w:rPr>
          <w:rFonts w:ascii="Times New Roman" w:eastAsia="Times New Roman" w:hAnsi="Times New Roman" w:cs="Times New Roman"/>
          <w:lang w:eastAsia="ru-RU"/>
        </w:rPr>
        <w:t>у</w:t>
      </w:r>
    </w:p>
    <w:p w:rsidR="00557E47" w:rsidRPr="00557E47" w:rsidRDefault="00557E47" w:rsidP="00557E47">
      <w:pPr>
        <w:spacing w:after="6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7E47">
        <w:rPr>
          <w:rFonts w:ascii="Times New Roman" w:eastAsia="Times New Roman" w:hAnsi="Times New Roman" w:cs="Times New Roman"/>
          <w:lang w:eastAsia="ru-RU"/>
        </w:rPr>
        <w:t>№ ____ от «___» _______ 20</w:t>
      </w:r>
      <w:r w:rsidR="00E61D28">
        <w:rPr>
          <w:rFonts w:ascii="Times New Roman" w:eastAsia="Times New Roman" w:hAnsi="Times New Roman" w:cs="Times New Roman"/>
          <w:lang w:eastAsia="ru-RU"/>
        </w:rPr>
        <w:t>2__</w:t>
      </w:r>
      <w:r w:rsidRPr="00557E4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557E47" w:rsidRPr="00557E47" w:rsidRDefault="00557E47" w:rsidP="00557E47">
      <w:pPr>
        <w:spacing w:after="6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CC7B14" w:rsidRPr="00CC7B14" w:rsidRDefault="00CC7B14" w:rsidP="00CC7B14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Ref248728669"/>
      <w:bookmarkStart w:id="6" w:name="_Ref248562452"/>
      <w:r w:rsidRPr="00CC7B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  <w:bookmarkEnd w:id="5"/>
      <w:bookmarkEnd w:id="6"/>
    </w:p>
    <w:p w:rsidR="00CC7B14" w:rsidRPr="00CC7B14" w:rsidRDefault="00CC7B14" w:rsidP="00CC7B14">
      <w:pPr>
        <w:spacing w:after="6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7B14" w:rsidRPr="00CC7B14" w:rsidRDefault="00CC7B14" w:rsidP="00CC7B1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7B14">
        <w:rPr>
          <w:rFonts w:ascii="Times New Roman" w:eastAsia="Times New Roman" w:hAnsi="Times New Roman" w:cs="Times New Roman"/>
          <w:lang w:eastAsia="ru-RU"/>
        </w:rPr>
        <w:t>Заказчик: Муниципальное бюджетное учреждение спортивная школа олимпийского резерва «Центр Югорского спорта»</w:t>
      </w:r>
    </w:p>
    <w:p w:rsidR="00CC7B14" w:rsidRPr="00CC7B14" w:rsidRDefault="00CC7B14" w:rsidP="00CC7B1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7B14">
        <w:rPr>
          <w:rFonts w:ascii="Times New Roman" w:eastAsia="Times New Roman" w:hAnsi="Times New Roman" w:cs="Times New Roman"/>
          <w:lang w:eastAsia="ru-RU"/>
        </w:rPr>
        <w:t>Предмет гражданско-правового договора: Оказание услуг по проведению предрейсовых/предсменных и послерейсовых/послесменных медицинских осмотров водителей.</w:t>
      </w:r>
    </w:p>
    <w:p w:rsidR="00CC7B14" w:rsidRPr="00CC7B14" w:rsidRDefault="00CC7B14" w:rsidP="00CC7B1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7B14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 заказа: Средства бюджетных учреждений города Югорска на 2021год. </w:t>
      </w:r>
    </w:p>
    <w:p w:rsidR="00CC7B14" w:rsidRPr="00CC7B14" w:rsidRDefault="00CC7B14" w:rsidP="00CC7B1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7B14">
        <w:rPr>
          <w:rFonts w:ascii="Times New Roman" w:eastAsia="Times New Roman" w:hAnsi="Times New Roman" w:cs="Times New Roman"/>
          <w:lang w:eastAsia="ru-RU"/>
        </w:rPr>
        <w:t>Место оказания услуг: г. Югорск, Ханты-Мансийского автономного округа –Югры, на территории исполнителя</w:t>
      </w:r>
    </w:p>
    <w:p w:rsidR="008C210F" w:rsidRPr="008C210F" w:rsidRDefault="00CC7B14" w:rsidP="008C210F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7B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210F" w:rsidRPr="008C210F">
        <w:rPr>
          <w:rFonts w:ascii="Times New Roman" w:eastAsia="Times New Roman" w:hAnsi="Times New Roman" w:cs="Times New Roman"/>
          <w:lang w:eastAsia="ru-RU"/>
        </w:rPr>
        <w:t xml:space="preserve">Сроки оказания услуг: с даты подписания договора по 31.12.2021г. </w:t>
      </w:r>
    </w:p>
    <w:p w:rsidR="008C210F" w:rsidRPr="008C210F" w:rsidRDefault="008C210F" w:rsidP="008C210F">
      <w:pPr>
        <w:spacing w:after="60" w:line="240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 задачей предрейсовых/предсменных и послерейсовых/послесменных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 В случае выявления указанных признаков водители не допускаются к управлению транспортными средствами. 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 условия оказания услуг.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Предрейсовый и послерейсовый медицинский осмотр водителей включает проведение медицинским персоналом Исполнителя следующих мероприятий: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анамнеза;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артериального давления и пульса у водителей;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наличии показаний проведение любых других разрешенных медицинских исследований, необходимых для решения вопроса о допуске водителя.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решении вопроса о возможности допуска водителя к управлению транспортным средством медицинский работник Исполнителя, осуществляющий предрейсовый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Водители не допускаются к управлению транспортным средством в следующих случаях: 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выявлении признаков временной нетрудоспособности;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положительной пробе на алкоголь;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выявлении признаков воздействия наркотических веществ;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При необходимости контроля трезвости, водителю выдается направление в медицинское учреждение для установления факта употребления алкоголя или наркотических средств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При допуске к рейсу на путевых листах ставится штамп «Предрейсовый медицинский осмотр водителей транспортных средств пройден» и подпись медицинского работника, проводившего осмотр.</w:t>
      </w:r>
    </w:p>
    <w:p w:rsidR="008C210F" w:rsidRPr="008C210F" w:rsidRDefault="008C210F" w:rsidP="008C210F">
      <w:pPr>
        <w:spacing w:after="6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При проведении медицинского осмотра медицинским работником Исполнителя вносится соответствующая запись в журнал учета предрейсовых медицинских осмотров транспортных средств (журнал предоставляется Исполнителем);</w:t>
      </w:r>
    </w:p>
    <w:p w:rsidR="008C210F" w:rsidRPr="008C210F" w:rsidRDefault="008C210F" w:rsidP="008C210F">
      <w:pPr>
        <w:keepNext/>
        <w:keepLines/>
        <w:widowControl w:val="0"/>
        <w:suppressLineNumbers/>
        <w:tabs>
          <w:tab w:val="left" w:pos="708"/>
        </w:tabs>
        <w:suppressAutoHyphens/>
        <w:spacing w:after="0" w:line="240" w:lineRule="auto"/>
        <w:ind w:left="432" w:right="48" w:hanging="4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Исполнитель обязан: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вести учет количества оказанных услуг в виде журнала проведения медицинских (предрейсовых и послерейсовых) осмотров в форме, согласованной с Заказчиком;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 предоставлять акт оказанных услуг.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 выявлении у сотрудника по результатам медицинского осмотра заболевания (состояния), требующего оказания квалифицированной медицинской помощи, немедленно ставить в известность Заказчика и предоставлять медицинскую документацию;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незамедлительно ставить в известность Заказчика о возникновении условий невозможности оказать медицинские услуги по объективным причинам (болезнь специалиста, поломка аппаратуры и т.п.), о возникновении обстоятельств, которые могут привести к сокращению оказываемых услуг;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некачественного оказания услуг, подтвержденного актом экспертизы, нести персональную ответственность за качество оказанных услуг и оплатить услуги экспертизы.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8C2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аименование, характеристика и количество оказываемых услуг: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 проходящих предрейсовый и послерейсовый медицинский осмотр (в сутки) – не более 2 человек.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0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 предрейсового и осмотра в рабочие и выходные (праздничные) дни – круглосуточно.</w:t>
      </w:r>
    </w:p>
    <w:p w:rsidR="00E43DAE" w:rsidRPr="00E43DAE" w:rsidRDefault="00E43DAE" w:rsidP="00E43DA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D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Проведение предрейсовых и послерейсовых медицинских осмотров водителей осуществляется в соответствии с Приказом Минхдрава России от 15.12.2014 №835н «Об утверждении Порядка проведения предсменных, предрейсовый и послесменных, послерейсовых медицинских осмотров.</w:t>
      </w:r>
    </w:p>
    <w:p w:rsidR="008C210F" w:rsidRPr="008C210F" w:rsidRDefault="008C210F" w:rsidP="008C210F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185"/>
        <w:gridCol w:w="278"/>
      </w:tblGrid>
      <w:tr w:rsidR="008C210F" w:rsidRPr="008C210F" w:rsidTr="0061635E">
        <w:tc>
          <w:tcPr>
            <w:tcW w:w="4785" w:type="dxa"/>
          </w:tcPr>
          <w:tbl>
            <w:tblPr>
              <w:tblW w:w="8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1419"/>
              <w:gridCol w:w="4620"/>
              <w:gridCol w:w="1020"/>
              <w:gridCol w:w="1387"/>
            </w:tblGrid>
            <w:tr w:rsidR="00E43DAE" w:rsidRPr="008C210F" w:rsidTr="00E43D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lang w:eastAsia="ru-RU"/>
                    </w:rPr>
                    <w:t>КТРУ</w:t>
                  </w:r>
                </w:p>
              </w:tc>
              <w:tc>
                <w:tcPr>
                  <w:tcW w:w="4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услуг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lang w:eastAsia="ru-RU"/>
                    </w:rPr>
                    <w:t>Ед.</w:t>
                  </w:r>
                </w:p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lang w:eastAsia="ru-RU"/>
                    </w:rPr>
                    <w:t>Изм.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Цена единицы услуги</w:t>
                  </w:r>
                </w:p>
              </w:tc>
            </w:tr>
            <w:tr w:rsidR="00E43DAE" w:rsidRPr="008C210F" w:rsidTr="00E43D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tabs>
                      <w:tab w:val="left" w:pos="31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spacing w:val="-2"/>
                      <w:lang w:eastAsia="ru-RU"/>
                    </w:rPr>
                    <w:t>86.21.10.120-00000006</w:t>
                  </w:r>
                </w:p>
              </w:tc>
              <w:tc>
                <w:tcPr>
                  <w:tcW w:w="4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tabs>
                      <w:tab w:val="left" w:pos="31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spacing w:val="-2"/>
                      <w:lang w:eastAsia="ru-RU"/>
                    </w:rPr>
                    <w:t>Услуга по проведению предрейсовых/предсменных и послерейсовых/послесменных медицинских осмотров.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2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DAE" w:rsidRPr="008C210F" w:rsidRDefault="00E43DAE" w:rsidP="008C21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210F" w:rsidRPr="008C210F" w:rsidRDefault="008C210F" w:rsidP="008C2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8C210F" w:rsidRPr="008C210F" w:rsidRDefault="008C210F" w:rsidP="008C2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339FA" w:rsidRPr="00404BD4" w:rsidRDefault="00D339FA" w:rsidP="008C210F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730"/>
        <w:gridCol w:w="4909"/>
      </w:tblGrid>
      <w:tr w:rsidR="00557E47" w:rsidRPr="00557E47" w:rsidTr="00D339FA">
        <w:tc>
          <w:tcPr>
            <w:tcW w:w="4730" w:type="dxa"/>
          </w:tcPr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«___» ______ 20</w:t>
            </w:r>
            <w:r w:rsidR="00E61D28">
              <w:rPr>
                <w:rFonts w:ascii="Times New Roman" w:eastAsia="Times New Roman" w:hAnsi="Times New Roman" w:cs="Times New Roman"/>
                <w:lang w:eastAsia="ru-RU"/>
              </w:rPr>
              <w:t>2_</w:t>
            </w: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909" w:type="dxa"/>
          </w:tcPr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«___» ______ 20</w:t>
            </w:r>
            <w:r w:rsidR="00E61D28">
              <w:rPr>
                <w:rFonts w:ascii="Times New Roman" w:eastAsia="Times New Roman" w:hAnsi="Times New Roman" w:cs="Times New Roman"/>
                <w:lang w:eastAsia="ru-RU"/>
              </w:rPr>
              <w:t>2_</w:t>
            </w: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557E47" w:rsidRPr="00557E47" w:rsidRDefault="00557E47" w:rsidP="00557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E4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404BD4" w:rsidRDefault="00404BD4"/>
    <w:sectPr w:rsidR="00404BD4" w:rsidSect="00D339FA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C65" w:rsidRDefault="00647C65" w:rsidP="00557E47">
      <w:pPr>
        <w:spacing w:after="0" w:line="240" w:lineRule="auto"/>
      </w:pPr>
      <w:r>
        <w:separator/>
      </w:r>
    </w:p>
  </w:endnote>
  <w:endnote w:type="continuationSeparator" w:id="0">
    <w:p w:rsidR="00647C65" w:rsidRDefault="00647C65" w:rsidP="0055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C65" w:rsidRDefault="00647C65" w:rsidP="00557E47">
      <w:pPr>
        <w:spacing w:after="0" w:line="240" w:lineRule="auto"/>
      </w:pPr>
      <w:r>
        <w:separator/>
      </w:r>
    </w:p>
  </w:footnote>
  <w:footnote w:type="continuationSeparator" w:id="0">
    <w:p w:rsidR="00647C65" w:rsidRDefault="00647C65" w:rsidP="00557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D5D9A"/>
    <w:multiLevelType w:val="multilevel"/>
    <w:tmpl w:val="4B78BD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6" w:hanging="1800"/>
      </w:pPr>
      <w:rPr>
        <w:rFonts w:hint="default"/>
      </w:rPr>
    </w:lvl>
  </w:abstractNum>
  <w:abstractNum w:abstractNumId="2" w15:restartNumberingAfterBreak="0">
    <w:nsid w:val="701063BF"/>
    <w:multiLevelType w:val="hybridMultilevel"/>
    <w:tmpl w:val="6D0CBC9C"/>
    <w:lvl w:ilvl="0" w:tplc="14C2D7A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57"/>
    <w:rsid w:val="000D3B97"/>
    <w:rsid w:val="000D723C"/>
    <w:rsid w:val="00142670"/>
    <w:rsid w:val="00163595"/>
    <w:rsid w:val="002E4641"/>
    <w:rsid w:val="00335FEE"/>
    <w:rsid w:val="00380F61"/>
    <w:rsid w:val="00404BD4"/>
    <w:rsid w:val="004D437C"/>
    <w:rsid w:val="0051575E"/>
    <w:rsid w:val="00557E47"/>
    <w:rsid w:val="005C775B"/>
    <w:rsid w:val="00641371"/>
    <w:rsid w:val="00647C65"/>
    <w:rsid w:val="006A5178"/>
    <w:rsid w:val="00737E12"/>
    <w:rsid w:val="00801774"/>
    <w:rsid w:val="008A1D27"/>
    <w:rsid w:val="008C210F"/>
    <w:rsid w:val="008F79A9"/>
    <w:rsid w:val="00985D82"/>
    <w:rsid w:val="00C30577"/>
    <w:rsid w:val="00C71ABA"/>
    <w:rsid w:val="00C73816"/>
    <w:rsid w:val="00CA6AE2"/>
    <w:rsid w:val="00CC7B14"/>
    <w:rsid w:val="00CD1395"/>
    <w:rsid w:val="00CE5057"/>
    <w:rsid w:val="00D14F09"/>
    <w:rsid w:val="00D17E52"/>
    <w:rsid w:val="00D339FA"/>
    <w:rsid w:val="00DC5F2A"/>
    <w:rsid w:val="00E43DAE"/>
    <w:rsid w:val="00E61D28"/>
    <w:rsid w:val="00ED5E7C"/>
    <w:rsid w:val="00FB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71474-536C-411A-ADE5-055CFF0F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4"/>
    <w:uiPriority w:val="99"/>
    <w:unhideWhenUsed/>
    <w:rsid w:val="00557E47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3"/>
    <w:uiPriority w:val="99"/>
    <w:rsid w:val="00557E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557E47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CA6AE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AE2"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3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7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73816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738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738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annotation reference"/>
    <w:semiHidden/>
    <w:unhideWhenUsed/>
    <w:rsid w:val="00C73816"/>
    <w:rPr>
      <w:rFonts w:ascii="Times New Roman" w:hAnsi="Times New Roman" w:cs="Times New Roman" w:hint="default"/>
      <w:sz w:val="16"/>
    </w:rPr>
  </w:style>
  <w:style w:type="paragraph" w:styleId="ae">
    <w:name w:val="List Paragraph"/>
    <w:basedOn w:val="a"/>
    <w:uiPriority w:val="34"/>
    <w:qFormat/>
    <w:rsid w:val="00FB0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92852B7150A77149948E9A235EEFFC4F77CBB515EEECA9631C39A6B2A03637684A1B3D39C3466Ab9m6N" TargetMode="External"/><Relationship Id="rId13" Type="http://schemas.openxmlformats.org/officeDocument/2006/relationships/hyperlink" Target="http://adm.ugorsk.ru/upload/iblock/f22/f22ffdc95a8036e88a86d827369b8321.doc" TargetMode="External"/><Relationship Id="rId18" Type="http://schemas.openxmlformats.org/officeDocument/2006/relationships/hyperlink" Target="consultantplus://offline/ref=D24FEE69E1B7CD8A16BB8E7671CAA689283A9F94587855EC14DDB06FAEVC73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17" Type="http://schemas.openxmlformats.org/officeDocument/2006/relationships/hyperlink" Target="consultantplus://offline/ref=D24FEE69E1B7CD8A16BB8E7671CAA689283A9F94587855EC14DDB06FAEC3FCB85E295C0AE157E7F5VF7DG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.ugorsk.ru/upload/iblock/f22/f22ffdc95a8036e88a86d827369b8321.do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92852B7150A77149949388355EEFFC497AC2B113EDB1A36B4535A4B5AF69206F03173C39C347b6mD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m.ugorsk.ru/upload/iblock/f22/f22ffdc95a8036e88a86d827369b8321.doc" TargetMode="External"/><Relationship Id="rId10" Type="http://schemas.openxmlformats.org/officeDocument/2006/relationships/hyperlink" Target="consultantplus://offline/ref=FA92852B7150A77149949388355EEFFC467DCDB311EDB1A36B4535A4B5AF69206F03173C39C346b6mDN" TargetMode="External"/><Relationship Id="rId19" Type="http://schemas.openxmlformats.org/officeDocument/2006/relationships/hyperlink" Target="consultantplus://offline/ref=D24FEE69E1B7CD8A16BB8E7671CAA689283A9F94587855EC14DDB06FAEC3FCB85E295C0AE157E7F7VF7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92852B7150A77149949388355EEFFC4F7BC2B113EFECA9631C39A6B2A03637684A1B3D39C3466Bb9m2N" TargetMode="External"/><Relationship Id="rId14" Type="http://schemas.openxmlformats.org/officeDocument/2006/relationships/hyperlink" Target="http://adm.ugorsk.ru/upload/iblock/f22/f22ffdc95a8036e88a86d827369b83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6667</Words>
  <Characters>38002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Ольга Евгеньевна Климова</cp:lastModifiedBy>
  <cp:revision>22</cp:revision>
  <cp:lastPrinted>2020-12-07T11:36:00Z</cp:lastPrinted>
  <dcterms:created xsi:type="dcterms:W3CDTF">2019-11-15T09:51:00Z</dcterms:created>
  <dcterms:modified xsi:type="dcterms:W3CDTF">2020-12-07T11:38:00Z</dcterms:modified>
</cp:coreProperties>
</file>