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960722">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B54F82" w:rsidRDefault="00F12074" w:rsidP="00960722">
      <w:pPr>
        <w:pStyle w:val="10"/>
        <w:keepNext/>
        <w:keepLines/>
        <w:suppressLineNumbers/>
        <w:spacing w:after="0"/>
        <w:jc w:val="center"/>
        <w:rPr>
          <w:rFonts w:ascii="Times New Roman" w:hAnsi="Times New Roman"/>
          <w:b/>
          <w:bCs/>
        </w:rPr>
      </w:pPr>
      <w:r>
        <w:rPr>
          <w:rFonts w:ascii="Times New Roman" w:hAnsi="Times New Roman"/>
          <w:b/>
          <w:bCs/>
        </w:rPr>
        <w:t xml:space="preserve"> </w:t>
      </w:r>
      <w:r w:rsidR="00960722" w:rsidRPr="00960722">
        <w:rPr>
          <w:rFonts w:ascii="Times New Roman" w:hAnsi="Times New Roman"/>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Default="000244CE" w:rsidP="00960722">
      <w:pPr>
        <w:pStyle w:val="10"/>
        <w:keepNext/>
        <w:keepLines/>
        <w:suppressLineNumbers/>
        <w:spacing w:after="0"/>
        <w:jc w:val="center"/>
        <w:rPr>
          <w:rFonts w:ascii="Times New Roman" w:hAnsi="Times New Roman"/>
          <w:b/>
          <w:bCs/>
        </w:rPr>
      </w:pPr>
      <w:r w:rsidRPr="000244CE">
        <w:rPr>
          <w:rFonts w:ascii="Times New Roman" w:hAnsi="Times New Roman"/>
          <w:b/>
          <w:bCs/>
        </w:rPr>
        <w:t>на оказание услуг по химической чистке ковровых покр</w:t>
      </w:r>
      <w:r>
        <w:rPr>
          <w:rFonts w:ascii="Times New Roman" w:hAnsi="Times New Roman"/>
          <w:b/>
          <w:bCs/>
        </w:rPr>
        <w:t>ытий, портьер и тюлевых изделий</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0244CE" w:rsidP="005E2FA8">
            <w:pPr>
              <w:pStyle w:val="10"/>
              <w:keepNext/>
              <w:keepLines/>
              <w:suppressLineNumbers/>
              <w:spacing w:after="0" w:line="240" w:lineRule="auto"/>
              <w:rPr>
                <w:rFonts w:ascii="Times New Roman" w:hAnsi="Times New Roman"/>
                <w:sz w:val="28"/>
                <w:szCs w:val="22"/>
              </w:rPr>
            </w:pPr>
            <w:r w:rsidRPr="000244CE">
              <w:rPr>
                <w:rFonts w:ascii="Times New Roman" w:hAnsi="Times New Roman"/>
                <w:sz w:val="28"/>
                <w:szCs w:val="22"/>
              </w:rPr>
              <w:t>183862200236886220100100940010000244</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 xml:space="preserve">Наименование: </w:t>
            </w:r>
            <w:r w:rsidRPr="000244CE">
              <w:rPr>
                <w:rFonts w:ascii="Times New Roman" w:hAnsi="Times New Roman"/>
                <w:sz w:val="22"/>
                <w:szCs w:val="22"/>
                <w:u w:val="single"/>
              </w:rPr>
              <w:t xml:space="preserve">Администрация </w:t>
            </w:r>
            <w:proofErr w:type="spellStart"/>
            <w:r w:rsidRPr="000244CE">
              <w:rPr>
                <w:rFonts w:ascii="Times New Roman" w:hAnsi="Times New Roman"/>
                <w:sz w:val="22"/>
                <w:szCs w:val="22"/>
                <w:u w:val="single"/>
              </w:rPr>
              <w:t>г</w:t>
            </w:r>
            <w:proofErr w:type="gramStart"/>
            <w:r w:rsidRPr="000244CE">
              <w:rPr>
                <w:rFonts w:ascii="Times New Roman" w:hAnsi="Times New Roman"/>
                <w:sz w:val="22"/>
                <w:szCs w:val="22"/>
                <w:u w:val="single"/>
              </w:rPr>
              <w:t>.Ю</w:t>
            </w:r>
            <w:proofErr w:type="gramEnd"/>
            <w:r w:rsidRPr="000244CE">
              <w:rPr>
                <w:rFonts w:ascii="Times New Roman" w:hAnsi="Times New Roman"/>
                <w:sz w:val="22"/>
                <w:szCs w:val="22"/>
                <w:u w:val="single"/>
              </w:rPr>
              <w:t>горска</w:t>
            </w:r>
            <w:proofErr w:type="spellEnd"/>
            <w:r w:rsidRPr="000244CE">
              <w:rPr>
                <w:rFonts w:ascii="Times New Roman" w:hAnsi="Times New Roman"/>
                <w:sz w:val="22"/>
                <w:szCs w:val="22"/>
                <w:u w:val="single"/>
              </w:rPr>
              <w:t>.</w:t>
            </w:r>
          </w:p>
          <w:p w:rsidR="00D91FE3" w:rsidRPr="000244CE" w:rsidRDefault="00F12074" w:rsidP="005E2FA8">
            <w:pPr>
              <w:pStyle w:val="10"/>
              <w:keepNext/>
              <w:keepLines/>
              <w:suppressLineNumbers/>
              <w:spacing w:after="0" w:line="240" w:lineRule="auto"/>
              <w:rPr>
                <w:sz w:val="22"/>
                <w:szCs w:val="22"/>
                <w:u w:val="single"/>
              </w:rPr>
            </w:pPr>
            <w:proofErr w:type="gramStart"/>
            <w:r w:rsidRPr="000244CE">
              <w:rPr>
                <w:rFonts w:ascii="Times New Roman" w:hAnsi="Times New Roman"/>
                <w:sz w:val="22"/>
                <w:szCs w:val="22"/>
              </w:rPr>
              <w:t xml:space="preserve">Место нахождения: </w:t>
            </w:r>
            <w:r w:rsidRPr="000244CE">
              <w:rPr>
                <w:rFonts w:ascii="Times New Roman" w:hAnsi="Times New Roman"/>
                <w:sz w:val="22"/>
                <w:szCs w:val="22"/>
                <w:u w:val="single"/>
              </w:rPr>
              <w:t>628260, Ханты-Мансийский автономный округ – Югра, г. Югорск, ул.40 лет Победы, д.11</w:t>
            </w:r>
            <w:proofErr w:type="gramEnd"/>
          </w:p>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Почтовый адрес Заказчика</w:t>
            </w:r>
            <w:r w:rsidRPr="000244CE">
              <w:rPr>
                <w:rFonts w:ascii="Times New Roman" w:hAnsi="Times New Roman"/>
                <w:sz w:val="22"/>
                <w:szCs w:val="22"/>
                <w:u w:val="single"/>
              </w:rPr>
              <w:t>: 628260, Ханты-Мансийский автономный округ – Югра, г. Югорск, ул.40 лет Победы, д.11</w:t>
            </w:r>
          </w:p>
          <w:p w:rsidR="00D91FE3" w:rsidRPr="000244CE" w:rsidRDefault="00F12074" w:rsidP="005E2FA8">
            <w:pPr>
              <w:pStyle w:val="10"/>
              <w:keepNext/>
              <w:keepLines/>
              <w:suppressLineNumbers/>
              <w:spacing w:after="0" w:line="240" w:lineRule="auto"/>
              <w:rPr>
                <w:sz w:val="22"/>
                <w:szCs w:val="22"/>
                <w:u w:val="single"/>
              </w:rPr>
            </w:pPr>
            <w:r w:rsidRPr="000244CE">
              <w:rPr>
                <w:rFonts w:ascii="Times New Roman" w:hAnsi="Times New Roman"/>
                <w:sz w:val="22"/>
                <w:szCs w:val="22"/>
              </w:rPr>
              <w:t>Телефон</w:t>
            </w:r>
            <w:r w:rsidRPr="000244CE">
              <w:rPr>
                <w:rFonts w:ascii="Times New Roman" w:hAnsi="Times New Roman"/>
                <w:sz w:val="22"/>
                <w:szCs w:val="22"/>
                <w:u w:val="single"/>
              </w:rPr>
              <w:t>: 8 (34675) 5-00-61</w:t>
            </w:r>
          </w:p>
          <w:p w:rsidR="000244CE" w:rsidRPr="000244CE" w:rsidRDefault="000244CE" w:rsidP="000244CE">
            <w:pPr>
              <w:keepNext/>
              <w:keepLines/>
              <w:widowControl w:val="0"/>
              <w:suppressLineNumbers/>
              <w:suppressAutoHyphens/>
              <w:spacing w:after="60"/>
              <w:jc w:val="both"/>
              <w:rPr>
                <w:sz w:val="22"/>
                <w:szCs w:val="22"/>
              </w:rPr>
            </w:pPr>
            <w:r w:rsidRPr="000244CE">
              <w:rPr>
                <w:sz w:val="22"/>
                <w:szCs w:val="22"/>
              </w:rPr>
              <w:t xml:space="preserve">Адрес электронной почты: </w:t>
            </w:r>
            <w:proofErr w:type="spellStart"/>
            <w:r w:rsidRPr="000244CE">
              <w:rPr>
                <w:sz w:val="22"/>
                <w:szCs w:val="22"/>
                <w:lang w:val="en-US"/>
              </w:rPr>
              <w:t>koroleva</w:t>
            </w:r>
            <w:proofErr w:type="spellEnd"/>
            <w:r w:rsidRPr="000244CE">
              <w:rPr>
                <w:sz w:val="22"/>
                <w:szCs w:val="22"/>
              </w:rPr>
              <w:t>_</w:t>
            </w:r>
            <w:proofErr w:type="spellStart"/>
            <w:r w:rsidRPr="000244CE">
              <w:rPr>
                <w:sz w:val="22"/>
                <w:szCs w:val="22"/>
                <w:lang w:val="en-US"/>
              </w:rPr>
              <w:t>nb</w:t>
            </w:r>
            <w:proofErr w:type="spellEnd"/>
            <w:r w:rsidRPr="000244CE">
              <w:rPr>
                <w:sz w:val="22"/>
                <w:szCs w:val="22"/>
              </w:rPr>
              <w:t>@</w:t>
            </w:r>
            <w:proofErr w:type="spellStart"/>
            <w:r w:rsidRPr="000244CE">
              <w:rPr>
                <w:sz w:val="22"/>
                <w:szCs w:val="22"/>
                <w:lang w:val="en-US"/>
              </w:rPr>
              <w:t>ugorsk</w:t>
            </w:r>
            <w:proofErr w:type="spellEnd"/>
            <w:r w:rsidRPr="000244CE">
              <w:rPr>
                <w:sz w:val="22"/>
                <w:szCs w:val="22"/>
              </w:rPr>
              <w:t>.</w:t>
            </w:r>
            <w:proofErr w:type="spellStart"/>
            <w:r w:rsidRPr="000244CE">
              <w:rPr>
                <w:sz w:val="22"/>
                <w:szCs w:val="22"/>
                <w:lang w:val="en-US"/>
              </w:rPr>
              <w:t>ru</w:t>
            </w:r>
            <w:proofErr w:type="spellEnd"/>
            <w:r w:rsidRPr="000244CE">
              <w:rPr>
                <w:sz w:val="22"/>
                <w:szCs w:val="22"/>
              </w:rPr>
              <w:t>.</w:t>
            </w:r>
          </w:p>
          <w:p w:rsidR="00D91FE3" w:rsidRPr="000244CE" w:rsidRDefault="000244CE" w:rsidP="000244CE">
            <w:pPr>
              <w:pStyle w:val="10"/>
              <w:keepNext/>
              <w:keepLines/>
              <w:suppressLineNumbers/>
              <w:spacing w:after="0" w:line="240" w:lineRule="auto"/>
              <w:rPr>
                <w:sz w:val="22"/>
                <w:szCs w:val="22"/>
              </w:rPr>
            </w:pPr>
            <w:r w:rsidRPr="000244CE">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Times New Roman" w:hAnsi="Times New Roman"/>
                <w:sz w:val="22"/>
                <w:szCs w:val="22"/>
                <w:u w:val="single"/>
              </w:rPr>
              <w:t>Голин</w:t>
            </w:r>
            <w:proofErr w:type="spellEnd"/>
            <w:r>
              <w:rPr>
                <w:rFonts w:ascii="Times New Roman" w:hAnsi="Times New Roman"/>
                <w:sz w:val="22"/>
                <w:szCs w:val="22"/>
                <w:u w:val="single"/>
              </w:rPr>
              <w:t xml:space="preserve">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lastRenderedPageBreak/>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960722" w:rsidRPr="00960722">
              <w:rPr>
                <w:rFonts w:ascii="Times New Roman" w:hAnsi="Times New Roman"/>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0244CE" w:rsidRPr="000244CE">
              <w:rPr>
                <w:rFonts w:ascii="Times New Roman" w:hAnsi="Times New Roman"/>
                <w:iCs/>
                <w:sz w:val="22"/>
                <w:szCs w:val="22"/>
              </w:rPr>
              <w:t>на оказание услуг по химической чистке ковровых покр</w:t>
            </w:r>
            <w:r w:rsidR="000244CE">
              <w:rPr>
                <w:rFonts w:ascii="Times New Roman" w:hAnsi="Times New Roman"/>
                <w:iCs/>
                <w:sz w:val="22"/>
                <w:szCs w:val="22"/>
              </w:rPr>
              <w:t>ытий, портьер и тюлевых изделий</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7F34C7">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4568AB" w:rsidP="005E2FA8">
            <w:pPr>
              <w:pStyle w:val="10"/>
              <w:spacing w:after="0" w:line="240" w:lineRule="auto"/>
              <w:rPr>
                <w:rFonts w:ascii="Times New Roman" w:hAnsi="Times New Roman"/>
                <w:sz w:val="22"/>
                <w:szCs w:val="22"/>
              </w:rPr>
            </w:pPr>
            <w:r>
              <w:rPr>
                <w:rFonts w:ascii="Times New Roman" w:hAnsi="Times New Roman"/>
                <w:sz w:val="22"/>
                <w:szCs w:val="22"/>
              </w:rPr>
              <w:t>по месту нахождения Исполнителя</w:t>
            </w:r>
          </w:p>
          <w:p w:rsidR="004568AB" w:rsidRPr="00D81747" w:rsidRDefault="004568AB"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0244CE" w:rsidP="004568AB">
            <w:pPr>
              <w:pStyle w:val="10"/>
              <w:spacing w:after="0" w:line="240" w:lineRule="auto"/>
              <w:ind w:left="33"/>
              <w:rPr>
                <w:rFonts w:ascii="Times New Roman" w:hAnsi="Times New Roman"/>
              </w:rPr>
            </w:pPr>
            <w:r w:rsidRPr="000244CE">
              <w:rPr>
                <w:rFonts w:ascii="Times New Roman" w:hAnsi="Times New Roman"/>
                <w:color w:val="000099"/>
                <w:sz w:val="22"/>
              </w:rPr>
              <w:t>с момента заключения муниципа</w:t>
            </w:r>
            <w:r>
              <w:rPr>
                <w:rFonts w:ascii="Times New Roman" w:hAnsi="Times New Roman"/>
                <w:color w:val="000099"/>
                <w:sz w:val="22"/>
              </w:rPr>
              <w:t>льного контракта по 31.12.2018.</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0244CE" w:rsidP="005E2FA8">
            <w:pPr>
              <w:pStyle w:val="10"/>
              <w:spacing w:after="0" w:line="240" w:lineRule="auto"/>
            </w:pPr>
            <w:r w:rsidRPr="000244CE">
              <w:rPr>
                <w:rFonts w:ascii="Times New Roman" w:hAnsi="Times New Roman"/>
                <w:color w:val="000099"/>
                <w:sz w:val="22"/>
                <w:szCs w:val="22"/>
              </w:rPr>
              <w:t xml:space="preserve">41 764 </w:t>
            </w:r>
            <w:r w:rsidR="00F12074">
              <w:rPr>
                <w:rFonts w:ascii="Times New Roman" w:hAnsi="Times New Roman"/>
                <w:color w:val="000099"/>
                <w:sz w:val="22"/>
                <w:szCs w:val="22"/>
              </w:rPr>
              <w:t>(</w:t>
            </w:r>
            <w:r>
              <w:rPr>
                <w:rFonts w:ascii="Times New Roman" w:hAnsi="Times New Roman"/>
                <w:color w:val="000099"/>
                <w:sz w:val="22"/>
                <w:szCs w:val="22"/>
              </w:rPr>
              <w:t>сорок одна тысяча семьсот шестьдесят четыре</w:t>
            </w:r>
            <w:r w:rsidR="00F12074">
              <w:rPr>
                <w:rFonts w:ascii="Times New Roman" w:hAnsi="Times New Roman"/>
                <w:color w:val="000099"/>
                <w:sz w:val="22"/>
                <w:szCs w:val="22"/>
              </w:rPr>
              <w:t>) рубл</w:t>
            </w:r>
            <w:r w:rsidR="0044717D">
              <w:rPr>
                <w:rFonts w:ascii="Times New Roman" w:hAnsi="Times New Roman"/>
                <w:color w:val="000099"/>
                <w:sz w:val="22"/>
                <w:szCs w:val="22"/>
              </w:rPr>
              <w:t>я</w:t>
            </w:r>
            <w:r w:rsidR="00F12074">
              <w:rPr>
                <w:rFonts w:ascii="Times New Roman" w:hAnsi="Times New Roman"/>
                <w:color w:val="000099"/>
                <w:sz w:val="22"/>
                <w:szCs w:val="22"/>
              </w:rPr>
              <w:t xml:space="preserve"> </w:t>
            </w:r>
            <w:r>
              <w:rPr>
                <w:rFonts w:ascii="Times New Roman" w:hAnsi="Times New Roman"/>
                <w:color w:val="000099"/>
                <w:sz w:val="22"/>
                <w:szCs w:val="22"/>
              </w:rPr>
              <w:t>40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копеек.</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A25FA" w:rsidRDefault="00F12074" w:rsidP="005D09B5">
            <w:pPr>
              <w:pStyle w:val="10"/>
              <w:spacing w:after="0" w:line="240" w:lineRule="auto"/>
              <w:rPr>
                <w:rFonts w:ascii="Times New Roman" w:hAnsi="Times New Roman"/>
                <w:i/>
                <w:sz w:val="22"/>
                <w:szCs w:val="22"/>
              </w:rPr>
            </w:pPr>
            <w:proofErr w:type="gramStart"/>
            <w:r w:rsidRPr="00FA25FA">
              <w:rPr>
                <w:rFonts w:ascii="Times New Roman" w:hAnsi="Times New Roman"/>
                <w:sz w:val="22"/>
                <w:szCs w:val="22"/>
              </w:rPr>
              <w:t xml:space="preserve">Бюджет города </w:t>
            </w:r>
            <w:proofErr w:type="spellStart"/>
            <w:r w:rsidRPr="00FA25FA">
              <w:rPr>
                <w:rFonts w:ascii="Times New Roman" w:hAnsi="Times New Roman"/>
                <w:sz w:val="22"/>
                <w:szCs w:val="22"/>
              </w:rPr>
              <w:t>Югорска</w:t>
            </w:r>
            <w:proofErr w:type="spellEnd"/>
            <w:r w:rsidRPr="00FA25FA">
              <w:rPr>
                <w:rFonts w:ascii="Times New Roman" w:hAnsi="Times New Roman"/>
                <w:sz w:val="22"/>
                <w:szCs w:val="22"/>
              </w:rPr>
              <w:t xml:space="preserve"> на 201</w:t>
            </w:r>
            <w:r w:rsidR="005D09B5" w:rsidRPr="00FA25FA">
              <w:rPr>
                <w:rFonts w:ascii="Times New Roman" w:hAnsi="Times New Roman"/>
                <w:sz w:val="22"/>
                <w:szCs w:val="22"/>
              </w:rPr>
              <w:t>8</w:t>
            </w:r>
            <w:r w:rsidRPr="00FA25FA">
              <w:rPr>
                <w:rFonts w:ascii="Times New Roman" w:hAnsi="Times New Roman"/>
                <w:sz w:val="22"/>
                <w:szCs w:val="22"/>
              </w:rPr>
              <w:t xml:space="preserve"> год</w:t>
            </w:r>
            <w:r w:rsidR="00FA25FA" w:rsidRPr="00FA25FA">
              <w:rPr>
                <w:rFonts w:ascii="Times New Roman" w:hAnsi="Times New Roman"/>
                <w:sz w:val="22"/>
                <w:szCs w:val="22"/>
              </w:rPr>
              <w:t xml:space="preserve"> </w:t>
            </w:r>
            <w:r w:rsidR="00FA25FA" w:rsidRPr="00FA25FA">
              <w:rPr>
                <w:rFonts w:ascii="Times New Roman" w:hAnsi="Times New Roman"/>
              </w:rPr>
              <w:t xml:space="preserve">(в том числе субвенции на осуществление деятельности по опеке и попечительству, субвенция на 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w:t>
            </w:r>
            <w:proofErr w:type="spellStart"/>
            <w:r w:rsidR="00FA25FA" w:rsidRPr="00FA25FA">
              <w:rPr>
                <w:rFonts w:ascii="Times New Roman" w:hAnsi="Times New Roman"/>
              </w:rPr>
              <w:t>Югорска</w:t>
            </w:r>
            <w:proofErr w:type="spellEnd"/>
            <w:r w:rsidR="00FA25FA" w:rsidRPr="00FA25FA">
              <w:rPr>
                <w:rFonts w:ascii="Times New Roman" w:hAnsi="Times New Roman"/>
              </w:rPr>
              <w:t>, субвенция на осуществление переданных органам государственной власти субъектов Российской Федерации в соответствии с пунктом 1 статьи</w:t>
            </w:r>
            <w:proofErr w:type="gramEnd"/>
            <w:r w:rsidR="00FA25FA" w:rsidRPr="00FA25FA">
              <w:rPr>
                <w:rFonts w:ascii="Times New Roman" w:hAnsi="Times New Roman"/>
              </w:rPr>
              <w:t xml:space="preserve"> </w:t>
            </w:r>
            <w:proofErr w:type="gramStart"/>
            <w:r w:rsidR="00FA25FA" w:rsidRPr="00FA25FA">
              <w:rPr>
                <w:rFonts w:ascii="Times New Roman" w:hAnsi="Times New Roman"/>
              </w:rPr>
              <w:t xml:space="preserve">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за счет средств бюджета автономного округа). </w:t>
            </w:r>
            <w:r w:rsidR="00FA25FA" w:rsidRPr="00FA25FA">
              <w:rPr>
                <w:rFonts w:ascii="Times New Roman" w:hAnsi="Times New Roman"/>
                <w:sz w:val="22"/>
                <w:szCs w:val="22"/>
              </w:rPr>
              <w:t xml:space="preserve"> </w:t>
            </w:r>
            <w:proofErr w:type="gramEnd"/>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валюте, используемой для формирования цены контракта и расчетов с поставщиками </w:t>
            </w:r>
            <w:r>
              <w:rPr>
                <w:rFonts w:ascii="Times New Roman" w:hAnsi="Times New Roman"/>
                <w:sz w:val="22"/>
                <w:szCs w:val="22"/>
              </w:rPr>
              <w:lastRenderedPageBreak/>
              <w:t>(исполнителями,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D81747">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D81747">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7F34C7">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D81747">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Pr>
                <w:rFonts w:ascii="Times New Roman" w:hAnsi="Times New Roman"/>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D81747">
            <w:pPr>
              <w:pStyle w:val="10"/>
              <w:spacing w:after="0" w:line="240" w:lineRule="auto"/>
              <w:jc w:val="both"/>
              <w:rPr>
                <w:sz w:val="22"/>
                <w:szCs w:val="22"/>
              </w:rPr>
            </w:pPr>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D81747">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D81747">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D81747">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Pr>
                <w:rFonts w:ascii="Times New Roman" w:hAnsi="Times New Roman"/>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D81747" w:rsidRDefault="00D81747" w:rsidP="00D81747">
            <w:pPr>
              <w:pStyle w:val="10"/>
              <w:spacing w:after="0" w:line="240" w:lineRule="auto"/>
              <w:jc w:val="both"/>
              <w:rPr>
                <w:rFonts w:ascii="Times New Roman" w:hAnsi="Times New Roman"/>
                <w:color w:val="7030A0"/>
                <w:sz w:val="22"/>
                <w:szCs w:val="22"/>
              </w:rPr>
            </w:pPr>
            <w:r w:rsidRPr="00D81747">
              <w:rPr>
                <w:rFonts w:ascii="Times New Roman" w:hAnsi="Times New Roman"/>
                <w:color w:val="7030A0"/>
                <w:sz w:val="22"/>
                <w:szCs w:val="22"/>
              </w:rPr>
              <w:t xml:space="preserve">8) участник закупки не является офшорной компанией; </w:t>
            </w:r>
          </w:p>
          <w:p w:rsidR="00124F3B" w:rsidRDefault="00D81747" w:rsidP="00D81747">
            <w:pPr>
              <w:pStyle w:val="10"/>
              <w:spacing w:after="0" w:line="240" w:lineRule="auto"/>
              <w:jc w:val="both"/>
              <w:rPr>
                <w:i/>
                <w:sz w:val="22"/>
                <w:szCs w:val="22"/>
              </w:rPr>
            </w:pPr>
            <w:r w:rsidRPr="00D81747">
              <w:rPr>
                <w:rFonts w:ascii="Times New Roman" w:hAnsi="Times New Roman"/>
                <w:color w:val="7030A0"/>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81747" w:rsidRDefault="00D81747" w:rsidP="00124F3B">
            <w:pPr>
              <w:pStyle w:val="10"/>
              <w:spacing w:after="0" w:line="240" w:lineRule="auto"/>
              <w:jc w:val="both"/>
              <w:outlineLvl w:val="1"/>
              <w:rPr>
                <w:rFonts w:ascii="Times New Roman" w:hAnsi="Times New Roman"/>
                <w:color w:val="7030A0"/>
                <w:sz w:val="22"/>
                <w:szCs w:val="22"/>
              </w:rPr>
            </w:pPr>
            <w:r w:rsidRPr="00D81747">
              <w:rPr>
                <w:rFonts w:ascii="Times New Roman" w:hAnsi="Times New Roman"/>
                <w:color w:val="7030A0"/>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w:t>
            </w:r>
            <w:r>
              <w:rPr>
                <w:rFonts w:ascii="Times New Roman" w:hAnsi="Times New Roman"/>
                <w:sz w:val="22"/>
                <w:szCs w:val="22"/>
              </w:rPr>
              <w:lastRenderedPageBreak/>
              <w:t>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746D82">
              <w:rPr>
                <w:rFonts w:ascii="Times New Roman" w:hAnsi="Times New Roman"/>
                <w:sz w:val="22"/>
                <w:szCs w:val="22"/>
              </w:rPr>
              <w:t>17</w:t>
            </w:r>
            <w:r>
              <w:rPr>
                <w:rFonts w:ascii="Times New Roman" w:hAnsi="Times New Roman"/>
                <w:sz w:val="22"/>
                <w:szCs w:val="22"/>
              </w:rPr>
              <w:t>_</w:t>
            </w:r>
            <w:r w:rsidR="000244CE">
              <w:rPr>
                <w:rFonts w:ascii="Times New Roman" w:hAnsi="Times New Roman"/>
                <w:sz w:val="22"/>
                <w:szCs w:val="22"/>
              </w:rPr>
              <w:t>_</w:t>
            </w:r>
            <w:r>
              <w:rPr>
                <w:rFonts w:ascii="Times New Roman" w:hAnsi="Times New Roman"/>
                <w:sz w:val="22"/>
                <w:szCs w:val="22"/>
              </w:rPr>
              <w:t>__» </w:t>
            </w:r>
            <w:r w:rsidR="000244CE">
              <w:rPr>
                <w:rFonts w:ascii="Times New Roman" w:hAnsi="Times New Roman"/>
                <w:sz w:val="22"/>
                <w:szCs w:val="22"/>
              </w:rPr>
              <w:t>_</w:t>
            </w:r>
            <w:r w:rsidR="00746D82">
              <w:rPr>
                <w:rFonts w:ascii="Times New Roman" w:hAnsi="Times New Roman"/>
                <w:sz w:val="22"/>
                <w:szCs w:val="22"/>
              </w:rPr>
              <w:t>августа</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746D82">
              <w:rPr>
                <w:rFonts w:ascii="Times New Roman" w:hAnsi="Times New Roman"/>
                <w:sz w:val="22"/>
                <w:szCs w:val="22"/>
              </w:rPr>
              <w:t>25</w:t>
            </w:r>
            <w:r w:rsidR="000244CE">
              <w:rPr>
                <w:rFonts w:ascii="Times New Roman" w:hAnsi="Times New Roman"/>
                <w:sz w:val="22"/>
                <w:szCs w:val="22"/>
              </w:rPr>
              <w:t>_</w:t>
            </w:r>
            <w:r>
              <w:rPr>
                <w:rFonts w:ascii="Times New Roman" w:hAnsi="Times New Roman"/>
                <w:sz w:val="22"/>
                <w:szCs w:val="22"/>
              </w:rPr>
              <w:t>___» </w:t>
            </w:r>
            <w:r w:rsidR="000244CE">
              <w:rPr>
                <w:rFonts w:ascii="Times New Roman" w:hAnsi="Times New Roman"/>
                <w:sz w:val="22"/>
                <w:szCs w:val="22"/>
              </w:rPr>
              <w:t>_</w:t>
            </w:r>
            <w:r w:rsidR="00746D82">
              <w:rPr>
                <w:rFonts w:ascii="Times New Roman" w:hAnsi="Times New Roman"/>
                <w:sz w:val="22"/>
                <w:szCs w:val="22"/>
              </w:rPr>
              <w:t>августа</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D81747" w:rsidP="000244CE">
            <w:pPr>
              <w:jc w:val="both"/>
              <w:rPr>
                <w:sz w:val="22"/>
                <w:szCs w:val="22"/>
              </w:rPr>
            </w:pPr>
            <w:proofErr w:type="gramStart"/>
            <w:r w:rsidRPr="00D81747">
              <w:rPr>
                <w:color w:val="7030A0"/>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6D69EC">
              <w:rPr>
                <w:sz w:val="22"/>
                <w:szCs w:val="22"/>
              </w:rPr>
              <w:t xml:space="preserve">, вправе подать заявку на участие в электронном аукционе в любое время с момента размещения извещения о его проведении до </w:t>
            </w:r>
            <w:r w:rsidR="00124F3B">
              <w:rPr>
                <w:sz w:val="22"/>
                <w:szCs w:val="22"/>
              </w:rPr>
              <w:t>10</w:t>
            </w:r>
            <w:r w:rsidR="00124F3B" w:rsidRPr="006D69EC">
              <w:rPr>
                <w:sz w:val="22"/>
                <w:szCs w:val="22"/>
              </w:rPr>
              <w:t xml:space="preserve"> часов </w:t>
            </w:r>
            <w:r w:rsidR="00124F3B">
              <w:rPr>
                <w:sz w:val="22"/>
                <w:szCs w:val="22"/>
              </w:rPr>
              <w:t xml:space="preserve">00 </w:t>
            </w:r>
            <w:r w:rsidR="00124F3B" w:rsidRPr="006D69EC">
              <w:rPr>
                <w:sz w:val="22"/>
                <w:szCs w:val="22"/>
              </w:rPr>
              <w:t>минут «</w:t>
            </w:r>
            <w:r w:rsidR="00746D82">
              <w:rPr>
                <w:sz w:val="22"/>
                <w:szCs w:val="22"/>
              </w:rPr>
              <w:t>27</w:t>
            </w:r>
            <w:r w:rsidR="000244CE">
              <w:rPr>
                <w:sz w:val="22"/>
                <w:szCs w:val="22"/>
              </w:rPr>
              <w:t>__</w:t>
            </w:r>
            <w:r w:rsidR="00124F3B" w:rsidRPr="006D69EC">
              <w:rPr>
                <w:sz w:val="22"/>
                <w:szCs w:val="22"/>
              </w:rPr>
              <w:t>__» _</w:t>
            </w:r>
            <w:r w:rsidR="00746D82">
              <w:rPr>
                <w:sz w:val="22"/>
                <w:szCs w:val="22"/>
              </w:rPr>
              <w:t>августа</w:t>
            </w:r>
            <w:r w:rsidR="000244CE">
              <w:rPr>
                <w:sz w:val="22"/>
                <w:szCs w:val="22"/>
              </w:rPr>
              <w:t>____</w:t>
            </w:r>
            <w:r w:rsidR="00124F3B" w:rsidRPr="006D69EC">
              <w:rPr>
                <w:sz w:val="22"/>
                <w:szCs w:val="22"/>
              </w:rPr>
              <w:t>____________ 201</w:t>
            </w:r>
            <w:r w:rsidR="00124F3B">
              <w:rPr>
                <w:sz w:val="22"/>
                <w:szCs w:val="22"/>
              </w:rPr>
              <w:t>8</w:t>
            </w:r>
            <w:r w:rsidR="00124F3B" w:rsidRPr="006D69EC">
              <w:rPr>
                <w:sz w:val="22"/>
                <w:szCs w:val="22"/>
              </w:rPr>
              <w:t xml:space="preserve"> года.</w:t>
            </w:r>
            <w:proofErr w:type="gramEnd"/>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w:t>
            </w:r>
            <w:r w:rsidR="00914479" w:rsidRPr="00914479">
              <w:rPr>
                <w:rFonts w:ascii="Times New Roman" w:hAnsi="Times New Roman"/>
                <w:color w:val="7030A0"/>
                <w:sz w:val="22"/>
                <w:szCs w:val="22"/>
              </w:rPr>
              <w:t>первых</w:t>
            </w:r>
            <w:r w:rsidR="00914479">
              <w:rPr>
                <w:rFonts w:ascii="Times New Roman" w:hAnsi="Times New Roman"/>
                <w:color w:val="000000"/>
                <w:sz w:val="22"/>
                <w:szCs w:val="22"/>
              </w:rPr>
              <w:t xml:space="preserve"> </w:t>
            </w:r>
            <w:r>
              <w:rPr>
                <w:rFonts w:ascii="Times New Roman" w:hAnsi="Times New Roman"/>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0244CE">
            <w:pPr>
              <w:pStyle w:val="10"/>
              <w:spacing w:after="0" w:line="240" w:lineRule="auto"/>
              <w:rPr>
                <w:sz w:val="22"/>
                <w:szCs w:val="22"/>
              </w:rPr>
            </w:pPr>
            <w:r>
              <w:rPr>
                <w:rFonts w:ascii="Times New Roman" w:hAnsi="Times New Roman"/>
                <w:sz w:val="22"/>
                <w:szCs w:val="22"/>
              </w:rPr>
              <w:t>«</w:t>
            </w:r>
            <w:r w:rsidR="000244CE">
              <w:rPr>
                <w:rFonts w:ascii="Times New Roman" w:hAnsi="Times New Roman"/>
                <w:sz w:val="22"/>
                <w:szCs w:val="22"/>
              </w:rPr>
              <w:t>_</w:t>
            </w:r>
            <w:r w:rsidR="00746D82">
              <w:rPr>
                <w:rFonts w:ascii="Times New Roman" w:hAnsi="Times New Roman"/>
                <w:sz w:val="22"/>
                <w:szCs w:val="22"/>
              </w:rPr>
              <w:t>28</w:t>
            </w:r>
            <w:r>
              <w:rPr>
                <w:rFonts w:ascii="Times New Roman" w:hAnsi="Times New Roman"/>
                <w:sz w:val="22"/>
                <w:szCs w:val="22"/>
              </w:rPr>
              <w:t>___» </w:t>
            </w:r>
            <w:r w:rsidR="00746D82">
              <w:rPr>
                <w:rFonts w:ascii="Times New Roman" w:hAnsi="Times New Roman"/>
                <w:sz w:val="22"/>
                <w:szCs w:val="22"/>
              </w:rPr>
              <w:t>августа</w:t>
            </w:r>
            <w:r w:rsidR="000244CE">
              <w:rPr>
                <w:rFonts w:ascii="Times New Roman" w:hAnsi="Times New Roman"/>
                <w:sz w:val="22"/>
                <w:szCs w:val="22"/>
              </w:rPr>
              <w:t>_</w:t>
            </w:r>
            <w:r>
              <w:rPr>
                <w:rFonts w:ascii="Times New Roman" w:hAnsi="Times New Roman"/>
                <w:sz w:val="22"/>
                <w:szCs w:val="22"/>
              </w:rPr>
              <w:t>_________ 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0244CE">
            <w:pPr>
              <w:pStyle w:val="10"/>
              <w:spacing w:after="0" w:line="240" w:lineRule="auto"/>
              <w:rPr>
                <w:sz w:val="22"/>
                <w:szCs w:val="22"/>
              </w:rPr>
            </w:pPr>
            <w:r>
              <w:rPr>
                <w:rFonts w:ascii="Times New Roman" w:hAnsi="Times New Roman"/>
                <w:sz w:val="22"/>
                <w:szCs w:val="22"/>
              </w:rPr>
              <w:t>«</w:t>
            </w:r>
            <w:r w:rsidR="00746D82">
              <w:rPr>
                <w:rFonts w:ascii="Times New Roman" w:hAnsi="Times New Roman"/>
                <w:sz w:val="22"/>
                <w:szCs w:val="22"/>
              </w:rPr>
              <w:t>31</w:t>
            </w:r>
            <w:r w:rsidR="000244CE">
              <w:rPr>
                <w:rFonts w:ascii="Times New Roman" w:hAnsi="Times New Roman"/>
                <w:sz w:val="22"/>
                <w:szCs w:val="22"/>
              </w:rPr>
              <w:t>_</w:t>
            </w:r>
            <w:r>
              <w:rPr>
                <w:rFonts w:ascii="Times New Roman" w:hAnsi="Times New Roman"/>
                <w:sz w:val="22"/>
                <w:szCs w:val="22"/>
              </w:rPr>
              <w:t>___»</w:t>
            </w:r>
            <w:r w:rsidR="00746D82">
              <w:rPr>
                <w:rFonts w:ascii="Times New Roman" w:hAnsi="Times New Roman"/>
                <w:sz w:val="22"/>
                <w:szCs w:val="22"/>
              </w:rPr>
              <w:t xml:space="preserve"> августа</w:t>
            </w:r>
            <w:bookmarkStart w:id="15" w:name="_GoBack"/>
            <w:bookmarkEnd w:id="15"/>
            <w:r>
              <w:rPr>
                <w:rFonts w:ascii="Times New Roman" w:hAnsi="Times New Roman"/>
                <w:sz w:val="22"/>
                <w:szCs w:val="22"/>
              </w:rPr>
              <w:t> </w:t>
            </w:r>
            <w:r w:rsidR="000244CE">
              <w:rPr>
                <w:rFonts w:ascii="Times New Roman" w:hAnsi="Times New Roman"/>
                <w:sz w:val="22"/>
                <w:szCs w:val="22"/>
              </w:rPr>
              <w:t>_</w:t>
            </w:r>
            <w:r>
              <w:rPr>
                <w:rFonts w:ascii="Times New Roman" w:hAnsi="Times New Roman"/>
                <w:sz w:val="22"/>
                <w:szCs w:val="22"/>
              </w:rPr>
              <w:t>_________ 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124F3B" w:rsidRDefault="00124F3B" w:rsidP="00124F3B">
            <w:pPr>
              <w:pStyle w:val="10"/>
              <w:tabs>
                <w:tab w:val="left" w:pos="-1620"/>
                <w:tab w:val="left" w:pos="432"/>
              </w:tabs>
              <w:spacing w:after="0" w:line="240" w:lineRule="auto"/>
              <w:jc w:val="both"/>
              <w:rPr>
                <w:sz w:val="22"/>
                <w:szCs w:val="22"/>
              </w:rPr>
            </w:pPr>
            <w:r>
              <w:rPr>
                <w:rFonts w:ascii="Times New Roman" w:hAnsi="Times New Roman"/>
                <w:sz w:val="22"/>
                <w:szCs w:val="22"/>
              </w:rPr>
              <w:t xml:space="preserve">Первая часть заявки на участие в электронном аукционе должна </w:t>
            </w:r>
            <w:r w:rsidRPr="00914479">
              <w:rPr>
                <w:rFonts w:ascii="Times New Roman" w:hAnsi="Times New Roman"/>
                <w:sz w:val="22"/>
                <w:szCs w:val="22"/>
              </w:rPr>
              <w:t xml:space="preserve">содержать следующие сведения: </w:t>
            </w:r>
            <w:r w:rsidRPr="0026552C">
              <w:rPr>
                <w:rFonts w:ascii="Times New Roman" w:hAnsi="Times New Roman"/>
                <w:color w:val="7030A0"/>
                <w:sz w:val="22"/>
                <w:szCs w:val="22"/>
              </w:rPr>
              <w:t xml:space="preserve">согласие участника </w:t>
            </w:r>
            <w:r w:rsidR="00914479" w:rsidRPr="0026552C">
              <w:rPr>
                <w:rFonts w:ascii="Times New Roman" w:hAnsi="Times New Roman"/>
                <w:color w:val="7030A0"/>
                <w:sz w:val="22"/>
                <w:szCs w:val="22"/>
              </w:rPr>
              <w:t xml:space="preserve">электронного </w:t>
            </w:r>
            <w:r w:rsidRPr="0026552C">
              <w:rPr>
                <w:rFonts w:ascii="Times New Roman" w:hAnsi="Times New Roman"/>
                <w:color w:val="7030A0"/>
                <w:sz w:val="22"/>
                <w:szCs w:val="22"/>
              </w:rPr>
              <w:t>аукциона на оказание услуг</w:t>
            </w:r>
            <w:r w:rsidR="00914479" w:rsidRPr="0026552C">
              <w:rPr>
                <w:rFonts w:ascii="Times New Roman" w:hAnsi="Times New Roman"/>
                <w:color w:val="7030A0"/>
                <w:sz w:val="22"/>
                <w:szCs w:val="22"/>
              </w:rPr>
              <w:t>и</w:t>
            </w:r>
            <w:r w:rsidRPr="0026552C">
              <w:rPr>
                <w:rFonts w:ascii="Times New Roman" w:hAnsi="Times New Roman"/>
                <w:color w:val="7030A0"/>
                <w:sz w:val="22"/>
                <w:szCs w:val="22"/>
              </w:rPr>
              <w:t xml:space="preserve"> на условиях, предусмотренных </w:t>
            </w:r>
            <w:r w:rsidR="00914479" w:rsidRPr="0026552C">
              <w:rPr>
                <w:rFonts w:ascii="Times New Roman" w:hAnsi="Times New Roman"/>
                <w:color w:val="7030A0"/>
                <w:sz w:val="22"/>
                <w:szCs w:val="22"/>
              </w:rPr>
              <w:t>документацией об электронном аукционе и не подлежащих изменению по результатам проведения электронного аукциона</w:t>
            </w:r>
            <w:r w:rsidRPr="0026552C">
              <w:rPr>
                <w:rFonts w:ascii="Times New Roman" w:hAnsi="Times New Roman"/>
                <w:color w:val="7030A0"/>
                <w:sz w:val="22"/>
                <w:szCs w:val="22"/>
              </w:rPr>
              <w:t>.</w:t>
            </w:r>
          </w:p>
          <w:p w:rsidR="00124F3B" w:rsidRDefault="00124F3B" w:rsidP="00124F3B">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Pr="001714DF" w:rsidRDefault="00124F3B" w:rsidP="00124F3B">
            <w:pPr>
              <w:pStyle w:val="10"/>
              <w:spacing w:after="0" w:line="240" w:lineRule="auto"/>
              <w:ind w:left="33"/>
              <w:jc w:val="both"/>
              <w:rPr>
                <w:rFonts w:ascii="Times New Roman" w:hAnsi="Times New Roman"/>
                <w:sz w:val="22"/>
                <w:szCs w:val="22"/>
              </w:rPr>
            </w:pPr>
            <w:r>
              <w:rPr>
                <w:rFonts w:ascii="Times New Roman" w:hAnsi="Times New Roman"/>
                <w:sz w:val="22"/>
                <w:szCs w:val="22"/>
              </w:rPr>
              <w:t>1) наименование, фирменное наименование (при наличии), место нахождения, почтовый адрес</w:t>
            </w:r>
            <w:r w:rsidRPr="00126F18">
              <w:rPr>
                <w:rFonts w:ascii="Times New Roman" w:hAnsi="Times New Roman"/>
                <w:color w:val="7030A0"/>
                <w:sz w:val="22"/>
                <w:szCs w:val="22"/>
              </w:rPr>
              <w:t xml:space="preserve"> </w:t>
            </w:r>
            <w:r w:rsidR="00126F18" w:rsidRPr="00126F18">
              <w:rPr>
                <w:rFonts w:ascii="Times New Roman" w:hAnsi="Times New Roman"/>
                <w:color w:val="7030A0"/>
                <w:sz w:val="22"/>
                <w:szCs w:val="22"/>
              </w:rPr>
              <w:t>участника такого аукциона</w:t>
            </w:r>
            <w:r>
              <w:rPr>
                <w:rFonts w:ascii="Times New Roman" w:hAnsi="Times New Roman"/>
                <w:sz w:val="22"/>
                <w:szCs w:val="22"/>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1714DF">
              <w:rPr>
                <w:rFonts w:ascii="Times New Roman" w:hAnsi="Times New Roman"/>
                <w:sz w:val="22"/>
                <w:szCs w:val="22"/>
              </w:rPr>
              <w:t>исполняющего функции единоличного исполнительного органа участника такого аукциона;</w:t>
            </w:r>
          </w:p>
          <w:p w:rsidR="005E6F8F" w:rsidRPr="001714DF" w:rsidRDefault="00124F3B" w:rsidP="00124F3B">
            <w:pPr>
              <w:pStyle w:val="10"/>
              <w:numPr>
                <w:ilvl w:val="0"/>
                <w:numId w:val="5"/>
              </w:numPr>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2) </w:t>
            </w:r>
            <w:r w:rsidR="001714DF" w:rsidRPr="001714DF">
              <w:rPr>
                <w:rFonts w:ascii="Times New Roman" w:hAnsi="Times New Roman"/>
                <w:b/>
                <w:color w:val="7030A0"/>
                <w:sz w:val="22"/>
                <w:szCs w:val="22"/>
              </w:rPr>
              <w:t>документы (или копии этих документов)</w:t>
            </w:r>
            <w:r w:rsidR="001714DF" w:rsidRPr="001714DF">
              <w:rPr>
                <w:rFonts w:ascii="Times New Roman" w:hAnsi="Times New Roman"/>
                <w:color w:val="7030A0"/>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1714DF">
                <w:rPr>
                  <w:rFonts w:ascii="Times New Roman" w:hAnsi="Times New Roman"/>
                  <w:color w:val="7030A0"/>
                  <w:sz w:val="22"/>
                  <w:szCs w:val="22"/>
                </w:rPr>
                <w:t>пунктом 1 части 1</w:t>
              </w:r>
            </w:hyperlink>
            <w:r w:rsidR="001714DF" w:rsidRPr="001714DF">
              <w:rPr>
                <w:rFonts w:ascii="Times New Roman" w:hAnsi="Times New Roman"/>
                <w:color w:val="7030A0"/>
                <w:sz w:val="22"/>
                <w:szCs w:val="22"/>
              </w:rPr>
              <w:t>, </w:t>
            </w:r>
            <w:hyperlink r:id="rId10" w:anchor="/document/57431179/entry/3120" w:history="1">
              <w:r w:rsidR="001714DF" w:rsidRPr="001714DF">
                <w:rPr>
                  <w:rFonts w:ascii="Times New Roman" w:hAnsi="Times New Roman"/>
                  <w:color w:val="7030A0"/>
                  <w:sz w:val="22"/>
                  <w:szCs w:val="22"/>
                </w:rPr>
                <w:t>частями 2</w:t>
              </w:r>
            </w:hyperlink>
            <w:r w:rsidR="001714DF" w:rsidRPr="001714DF">
              <w:rPr>
                <w:rFonts w:ascii="Times New Roman" w:hAnsi="Times New Roman"/>
                <w:color w:val="7030A0"/>
                <w:sz w:val="22"/>
                <w:szCs w:val="22"/>
              </w:rPr>
              <w:t> и </w:t>
            </w:r>
            <w:hyperlink r:id="rId11" w:anchor="/document/57431179/entry/990272" w:history="1">
              <w:r w:rsidR="001714DF" w:rsidRPr="001714DF">
                <w:rPr>
                  <w:rFonts w:ascii="Times New Roman" w:hAnsi="Times New Roman"/>
                  <w:color w:val="7030A0"/>
                  <w:sz w:val="22"/>
                  <w:szCs w:val="22"/>
                </w:rPr>
                <w:t>2.1 статьи 31</w:t>
              </w:r>
            </w:hyperlink>
            <w:r w:rsidR="001714DF" w:rsidRPr="001714DF">
              <w:rPr>
                <w:rFonts w:ascii="Times New Roman" w:hAnsi="Times New Roman"/>
                <w:color w:val="7030A0"/>
                <w:sz w:val="22"/>
                <w:szCs w:val="22"/>
              </w:rPr>
              <w:t> (при наличии таких требований) Федерального закона от 05.04.2013 № 44-ФЗ, а именно</w:t>
            </w:r>
            <w:r w:rsidRPr="001714DF">
              <w:rPr>
                <w:rFonts w:ascii="Times New Roman" w:hAnsi="Times New Roman"/>
                <w:color w:val="7030A0"/>
                <w:sz w:val="22"/>
                <w:szCs w:val="22"/>
              </w:rPr>
              <w:t>:</w:t>
            </w:r>
            <w:r w:rsidRPr="001714DF">
              <w:rPr>
                <w:rFonts w:ascii="Times New Roman" w:hAnsi="Times New Roman"/>
                <w:color w:val="7030A0"/>
                <w:sz w:val="22"/>
                <w:szCs w:val="22"/>
                <w:u w:val="single"/>
              </w:rPr>
              <w:t xml:space="preserve"> </w:t>
            </w:r>
            <w:r w:rsidR="0044717D" w:rsidRPr="001714DF">
              <w:rPr>
                <w:rFonts w:ascii="Times New Roman" w:hAnsi="Times New Roman"/>
                <w:color w:val="7030A0"/>
                <w:sz w:val="22"/>
                <w:szCs w:val="22"/>
                <w:u w:val="single"/>
              </w:rPr>
              <w:t>не установлено;</w:t>
            </w:r>
          </w:p>
          <w:p w:rsidR="00124F3B" w:rsidRPr="001714DF" w:rsidRDefault="001714DF" w:rsidP="00124F3B">
            <w:pPr>
              <w:pStyle w:val="10"/>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3) </w:t>
            </w:r>
            <w:r w:rsidRPr="001714DF">
              <w:rPr>
                <w:rFonts w:ascii="Times New Roman" w:hAnsi="Times New Roman"/>
                <w:b/>
                <w:color w:val="7030A0"/>
                <w:sz w:val="22"/>
                <w:szCs w:val="22"/>
              </w:rPr>
              <w:t>декларация</w:t>
            </w:r>
            <w:r w:rsidRPr="001714DF">
              <w:rPr>
                <w:rFonts w:ascii="Times New Roman" w:hAnsi="Times New Roman"/>
                <w:color w:val="7030A0"/>
                <w:sz w:val="22"/>
                <w:szCs w:val="22"/>
              </w:rPr>
              <w:t xml:space="preserve"> о соответствии участника такого аукциона требованиям, установленным </w:t>
            </w:r>
            <w:hyperlink r:id="rId12" w:anchor="/document/57431179/entry/3113" w:history="1">
              <w:r w:rsidRPr="001714DF">
                <w:rPr>
                  <w:rFonts w:ascii="Times New Roman" w:hAnsi="Times New Roman"/>
                  <w:color w:val="7030A0"/>
                  <w:sz w:val="22"/>
                  <w:szCs w:val="22"/>
                </w:rPr>
                <w:t xml:space="preserve">пунктами 3 - 9 части 1 </w:t>
              </w:r>
              <w:r w:rsidRPr="001714DF">
                <w:rPr>
                  <w:rFonts w:ascii="Times New Roman" w:hAnsi="Times New Roman"/>
                  <w:color w:val="7030A0"/>
                  <w:sz w:val="22"/>
                  <w:szCs w:val="22"/>
                </w:rPr>
                <w:lastRenderedPageBreak/>
                <w:t>статьи 31</w:t>
              </w:r>
            </w:hyperlink>
            <w:r w:rsidRPr="001714DF">
              <w:rPr>
                <w:rFonts w:ascii="Times New Roman" w:hAnsi="Times New Roman"/>
                <w:color w:val="7030A0"/>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1714DF">
              <w:rPr>
                <w:rFonts w:ascii="Times New Roman" w:hAnsi="Times New Roman"/>
                <w:color w:val="7030A0"/>
                <w:sz w:val="22"/>
                <w:szCs w:val="22"/>
              </w:rPr>
              <w:t>:</w:t>
            </w:r>
          </w:p>
          <w:p w:rsidR="00124F3B" w:rsidRPr="001714DF" w:rsidRDefault="00124F3B" w:rsidP="00124F3B">
            <w:pPr>
              <w:pStyle w:val="10"/>
              <w:numPr>
                <w:ilvl w:val="0"/>
                <w:numId w:val="4"/>
              </w:numPr>
              <w:spacing w:after="0" w:line="240" w:lineRule="auto"/>
              <w:ind w:left="33"/>
              <w:jc w:val="both"/>
              <w:rPr>
                <w:rFonts w:ascii="Times New Roman" w:hAnsi="Times New Roman"/>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непроведение</w:t>
            </w:r>
            <w:proofErr w:type="spellEnd"/>
            <w:r w:rsidRPr="001714DF">
              <w:rPr>
                <w:rFonts w:ascii="Times New Roman" w:hAnsi="Times New Roman"/>
                <w:sz w:val="22"/>
                <w:szCs w:val="22"/>
              </w:rPr>
              <w:t xml:space="preserve"> ликвидации участника </w:t>
            </w:r>
            <w:r w:rsidRPr="001714DF">
              <w:rPr>
                <w:rFonts w:ascii="Times New Roman" w:hAnsi="Times New Roman"/>
                <w:bCs/>
                <w:sz w:val="22"/>
                <w:szCs w:val="22"/>
              </w:rPr>
              <w:t>закупки -</w:t>
            </w:r>
            <w:r w:rsidRPr="001714DF">
              <w:rPr>
                <w:rFonts w:ascii="Times New Roman" w:hAnsi="Times New Roman"/>
                <w:sz w:val="22"/>
                <w:szCs w:val="22"/>
              </w:rPr>
              <w:t xml:space="preserve"> юридического лица и отсутствие решения арбитражного суда о признании участника </w:t>
            </w:r>
            <w:r w:rsidRPr="001714DF">
              <w:rPr>
                <w:rFonts w:ascii="Times New Roman" w:hAnsi="Times New Roman"/>
                <w:bCs/>
                <w:sz w:val="22"/>
                <w:szCs w:val="22"/>
              </w:rPr>
              <w:t>закупки</w:t>
            </w:r>
            <w:r w:rsidRPr="001714DF">
              <w:rPr>
                <w:rFonts w:ascii="Times New Roman" w:hAnsi="Times New Roman"/>
                <w:sz w:val="22"/>
                <w:szCs w:val="22"/>
              </w:rPr>
              <w:t xml:space="preserve"> - юридического лица, индивидуального предпринимателя </w:t>
            </w:r>
            <w:r w:rsidRPr="001714DF">
              <w:rPr>
                <w:rFonts w:ascii="Times New Roman" w:hAnsi="Times New Roman"/>
                <w:bCs/>
                <w:sz w:val="22"/>
                <w:szCs w:val="22"/>
              </w:rPr>
              <w:t>несостоятельным (</w:t>
            </w:r>
            <w:r w:rsidRPr="001714DF">
              <w:rPr>
                <w:rFonts w:ascii="Times New Roman" w:hAnsi="Times New Roman"/>
                <w:sz w:val="22"/>
                <w:szCs w:val="22"/>
              </w:rPr>
              <w:t>банкротом</w:t>
            </w:r>
            <w:r w:rsidRPr="001714DF">
              <w:rPr>
                <w:rFonts w:ascii="Times New Roman" w:hAnsi="Times New Roman"/>
                <w:bCs/>
                <w:sz w:val="22"/>
                <w:szCs w:val="22"/>
              </w:rPr>
              <w:t>)</w:t>
            </w:r>
            <w:r w:rsidRPr="001714DF">
              <w:rPr>
                <w:rFonts w:ascii="Times New Roman" w:hAnsi="Times New Roman"/>
                <w:sz w:val="22"/>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неприостановление</w:t>
            </w:r>
            <w:proofErr w:type="spellEnd"/>
            <w:r w:rsidRPr="001714DF">
              <w:rPr>
                <w:rFonts w:ascii="Times New Roman" w:hAnsi="Times New Roman"/>
                <w:sz w:val="22"/>
                <w:szCs w:val="22"/>
              </w:rPr>
              <w:t xml:space="preserve"> деятельности участника</w:t>
            </w:r>
            <w:r>
              <w:rPr>
                <w:rFonts w:ascii="Times New Roman" w:hAnsi="Times New Roman"/>
                <w:sz w:val="22"/>
                <w:szCs w:val="22"/>
              </w:rPr>
              <w:t xml:space="preserve">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r>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Pr>
                <w:rFonts w:ascii="Times New Roman" w:hAnsi="Times New Roman"/>
                <w:sz w:val="22"/>
                <w:szCs w:val="22"/>
              </w:rPr>
              <w:lastRenderedPageBreak/>
              <w:t xml:space="preserve">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4</w:t>
            </w:r>
            <w:r w:rsidR="00124F3B">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Pr>
                <w:rFonts w:ascii="Times New Roman" w:hAnsi="Times New Roman"/>
                <w:b/>
                <w:sz w:val="22"/>
                <w:szCs w:val="22"/>
              </w:rPr>
              <w:t>не требуется</w:t>
            </w:r>
            <w:r w:rsidR="00124F3B">
              <w:rPr>
                <w:rFonts w:ascii="Times New Roman" w:hAnsi="Times New Roman"/>
                <w:sz w:val="22"/>
                <w:szCs w:val="22"/>
              </w:rPr>
              <w:t>;</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5</w:t>
            </w:r>
            <w:r w:rsidR="00124F3B">
              <w:rPr>
                <w:rFonts w:ascii="Times New Roman" w:hAnsi="Times New Roman"/>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Default="001714DF" w:rsidP="00124F3B">
            <w:pPr>
              <w:pStyle w:val="10"/>
              <w:spacing w:after="0" w:line="240" w:lineRule="auto"/>
              <w:ind w:left="33"/>
              <w:jc w:val="both"/>
              <w:rPr>
                <w:b/>
                <w:sz w:val="22"/>
                <w:szCs w:val="22"/>
              </w:rPr>
            </w:pPr>
            <w:r>
              <w:rPr>
                <w:rFonts w:ascii="Times New Roman" w:hAnsi="Times New Roman"/>
                <w:sz w:val="22"/>
                <w:szCs w:val="22"/>
              </w:rPr>
              <w:t>6</w:t>
            </w:r>
            <w:r w:rsidR="00124F3B">
              <w:rPr>
                <w:rFonts w:ascii="Times New Roman" w:hAnsi="Times New Roman"/>
                <w:sz w:val="22"/>
                <w:szCs w:val="22"/>
              </w:rPr>
              <w:t xml:space="preserve">) документы, подтверждающие право участника </w:t>
            </w:r>
            <w:r>
              <w:rPr>
                <w:rFonts w:ascii="Times New Roman" w:hAnsi="Times New Roman"/>
                <w:sz w:val="22"/>
                <w:szCs w:val="22"/>
              </w:rPr>
              <w:t xml:space="preserve">электронного </w:t>
            </w:r>
            <w:r w:rsidR="00124F3B">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Pr>
                <w:rFonts w:ascii="Times New Roman" w:hAnsi="Times New Roman"/>
                <w:b/>
                <w:color w:val="000099"/>
                <w:sz w:val="22"/>
                <w:szCs w:val="22"/>
              </w:rPr>
              <w:t>не требуется</w:t>
            </w:r>
            <w:r w:rsidR="00124F3B">
              <w:rPr>
                <w:rFonts w:ascii="Times New Roman" w:hAnsi="Times New Roman"/>
                <w:b/>
                <w:sz w:val="22"/>
                <w:szCs w:val="22"/>
              </w:rPr>
              <w:t>;</w:t>
            </w:r>
          </w:p>
          <w:p w:rsidR="00124F3B" w:rsidRDefault="001714DF" w:rsidP="00124F3B">
            <w:pPr>
              <w:pStyle w:val="10"/>
              <w:spacing w:after="0" w:line="240" w:lineRule="auto"/>
              <w:ind w:left="33"/>
              <w:jc w:val="both"/>
              <w:rPr>
                <w:rFonts w:ascii="Times New Roman" w:hAnsi="Times New Roman"/>
                <w:b/>
                <w:color w:val="000099"/>
                <w:sz w:val="22"/>
                <w:szCs w:val="22"/>
              </w:rPr>
            </w:pPr>
            <w:r>
              <w:rPr>
                <w:rFonts w:ascii="Times New Roman" w:hAnsi="Times New Roman"/>
                <w:sz w:val="22"/>
                <w:szCs w:val="22"/>
              </w:rPr>
              <w:t>7</w:t>
            </w:r>
            <w:r w:rsidR="00124F3B">
              <w:rPr>
                <w:rFonts w:ascii="Times New Roman" w:hAnsi="Times New Roman"/>
                <w:sz w:val="22"/>
                <w:szCs w:val="22"/>
              </w:rPr>
              <w:t xml:space="preserve">) </w:t>
            </w:r>
            <w:r w:rsidRPr="001714DF">
              <w:rPr>
                <w:rFonts w:ascii="Times New Roman" w:hAnsi="Times New Roman"/>
                <w:color w:val="7030A0"/>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1714DF">
              <w:rPr>
                <w:rFonts w:ascii="Times New Roman" w:hAnsi="Times New Roman"/>
                <w:color w:val="7030A0"/>
                <w:sz w:val="22"/>
                <w:szCs w:val="22"/>
              </w:rPr>
              <w:t xml:space="preserve"> или </w:t>
            </w:r>
            <w:r w:rsidR="00124F3B">
              <w:rPr>
                <w:rFonts w:ascii="Times New Roman" w:hAnsi="Times New Roman"/>
                <w:sz w:val="22"/>
                <w:szCs w:val="22"/>
              </w:rPr>
              <w:t xml:space="preserve">копии этих документов </w:t>
            </w:r>
            <w:proofErr w:type="gramStart"/>
            <w:r w:rsidR="00124F3B">
              <w:rPr>
                <w:rFonts w:ascii="Times New Roman" w:hAnsi="Times New Roman"/>
                <w:sz w:val="22"/>
                <w:szCs w:val="22"/>
              </w:rPr>
              <w:t>–</w:t>
            </w:r>
            <w:r w:rsidR="000244CE">
              <w:rPr>
                <w:rFonts w:ascii="Times New Roman" w:hAnsi="Times New Roman"/>
                <w:sz w:val="22"/>
                <w:szCs w:val="22"/>
              </w:rPr>
              <w:t>н</w:t>
            </w:r>
            <w:proofErr w:type="gramEnd"/>
            <w:r w:rsidR="000244CE">
              <w:rPr>
                <w:rFonts w:ascii="Times New Roman" w:hAnsi="Times New Roman"/>
                <w:sz w:val="22"/>
                <w:szCs w:val="22"/>
              </w:rPr>
              <w:t>е</w:t>
            </w:r>
            <w:r w:rsidR="00124F3B">
              <w:rPr>
                <w:rFonts w:ascii="Times New Roman" w:hAnsi="Times New Roman"/>
                <w:sz w:val="22"/>
                <w:szCs w:val="22"/>
              </w:rPr>
              <w:t xml:space="preserve"> </w:t>
            </w:r>
            <w:r w:rsidR="005E6F8F">
              <w:rPr>
                <w:rFonts w:ascii="Times New Roman" w:hAnsi="Times New Roman"/>
                <w:b/>
                <w:color w:val="000099"/>
                <w:sz w:val="22"/>
                <w:szCs w:val="22"/>
              </w:rPr>
              <w:t>требуется</w:t>
            </w:r>
            <w:r w:rsidR="000244CE">
              <w:rPr>
                <w:rFonts w:ascii="Times New Roman" w:hAnsi="Times New Roman"/>
                <w:b/>
                <w:color w:val="000099"/>
                <w:sz w:val="22"/>
                <w:szCs w:val="22"/>
              </w:rPr>
              <w:t>;</w:t>
            </w:r>
          </w:p>
          <w:p w:rsidR="00124F3B" w:rsidRDefault="001714DF" w:rsidP="00960722">
            <w:pPr>
              <w:pStyle w:val="10"/>
              <w:spacing w:after="0" w:line="240" w:lineRule="auto"/>
              <w:ind w:left="33"/>
              <w:jc w:val="both"/>
              <w:rPr>
                <w:sz w:val="22"/>
                <w:szCs w:val="22"/>
              </w:rPr>
            </w:pPr>
            <w:r>
              <w:rPr>
                <w:rFonts w:ascii="Times New Roman" w:hAnsi="Times New Roman"/>
                <w:sz w:val="22"/>
                <w:szCs w:val="22"/>
              </w:rPr>
              <w:t>8</w:t>
            </w:r>
            <w:r w:rsidR="00124F3B">
              <w:rPr>
                <w:rFonts w:ascii="Times New Roman" w:hAnsi="Times New Roman"/>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Pr>
                <w:rFonts w:ascii="Times New Roman" w:hAnsi="Times New Roman"/>
                <w:sz w:val="22"/>
                <w:szCs w:val="22"/>
              </w:rPr>
              <w:t xml:space="preserve"> </w:t>
            </w:r>
            <w:r w:rsidRPr="0065008C">
              <w:rPr>
                <w:rFonts w:ascii="Times New Roman" w:hAnsi="Times New Roman"/>
                <w:color w:val="7030A0"/>
                <w:sz w:val="22"/>
                <w:szCs w:val="22"/>
              </w:rPr>
              <w:t xml:space="preserve">(указанная декларация предоставляется с использованием программно-аппаратных средств </w:t>
            </w:r>
            <w:r w:rsidRPr="0065008C">
              <w:rPr>
                <w:rFonts w:ascii="Times New Roman" w:hAnsi="Times New Roman"/>
                <w:color w:val="7030A0"/>
                <w:sz w:val="22"/>
                <w:szCs w:val="22"/>
              </w:rPr>
              <w:lastRenderedPageBreak/>
              <w:t>электронной площадки)</w:t>
            </w:r>
            <w:r w:rsidR="00124F3B" w:rsidRPr="0065008C">
              <w:rPr>
                <w:rFonts w:ascii="Times New Roman" w:hAnsi="Times New Roman"/>
                <w:color w:val="7030A0"/>
                <w:sz w:val="22"/>
                <w:szCs w:val="22"/>
              </w:rPr>
              <w:t xml:space="preserve"> </w:t>
            </w:r>
            <w:r w:rsidR="00124F3B">
              <w:rPr>
                <w:rFonts w:ascii="Times New Roman" w:hAnsi="Times New Roman"/>
                <w:sz w:val="22"/>
                <w:szCs w:val="22"/>
              </w:rPr>
              <w:t xml:space="preserve">– </w:t>
            </w:r>
            <w:r w:rsidR="00B44F4C">
              <w:rPr>
                <w:rFonts w:ascii="Times New Roman" w:hAnsi="Times New Roman"/>
                <w:b/>
                <w:color w:val="000099"/>
                <w:sz w:val="22"/>
                <w:szCs w:val="22"/>
              </w:rPr>
              <w:t>т</w:t>
            </w:r>
            <w:r w:rsidR="00124F3B">
              <w:rPr>
                <w:rFonts w:ascii="Times New Roman" w:hAnsi="Times New Roman"/>
                <w:b/>
                <w:color w:val="000099"/>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51B2" w:rsidRDefault="00124F3B" w:rsidP="0044717D">
            <w:pPr>
              <w:pStyle w:val="10"/>
              <w:spacing w:after="0" w:line="240" w:lineRule="auto"/>
              <w:jc w:val="both"/>
              <w:rPr>
                <w:color w:val="7030A0"/>
                <w:sz w:val="22"/>
                <w:szCs w:val="22"/>
              </w:rPr>
            </w:pPr>
            <w:r w:rsidRPr="00BF51B2">
              <w:rPr>
                <w:rFonts w:ascii="Times New Roman" w:hAnsi="Times New Roman"/>
                <w:color w:val="7030A0"/>
                <w:sz w:val="22"/>
                <w:szCs w:val="22"/>
              </w:rPr>
              <w:t xml:space="preserve">Заявки на участие в электронном аукционе подаются только участниками закупки, </w:t>
            </w:r>
            <w:r w:rsidR="00BF51B2" w:rsidRPr="00BF51B2">
              <w:rPr>
                <w:rFonts w:ascii="Times New Roman" w:hAnsi="Times New Roman"/>
                <w:color w:val="7030A0"/>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51B2">
              <w:rPr>
                <w:rFonts w:ascii="Times New Roman" w:hAnsi="Times New Roman"/>
                <w:color w:val="7030A0"/>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FA73CB" w:rsidRPr="00FA73CB" w:rsidRDefault="00FA73CB" w:rsidP="00FA73CB">
            <w:pPr>
              <w:autoSpaceDE w:val="0"/>
              <w:autoSpaceDN w:val="0"/>
              <w:spacing w:after="60"/>
              <w:jc w:val="both"/>
              <w:rPr>
                <w:color w:val="7030A0"/>
                <w:sz w:val="22"/>
                <w:szCs w:val="24"/>
              </w:rPr>
            </w:pPr>
            <w:r w:rsidRPr="0090525A">
              <w:rPr>
                <w:color w:val="7030A0"/>
                <w:sz w:val="22"/>
                <w:szCs w:val="24"/>
              </w:rPr>
              <w:t xml:space="preserve">             </w:t>
            </w:r>
            <w:r w:rsidRPr="00FA73CB">
              <w:rPr>
                <w:color w:val="7030A0"/>
                <w:sz w:val="22"/>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A73CB" w:rsidRDefault="00FA73CB" w:rsidP="00FA73CB">
            <w:pPr>
              <w:autoSpaceDE w:val="0"/>
              <w:autoSpaceDN w:val="0"/>
              <w:spacing w:after="60"/>
              <w:jc w:val="both"/>
              <w:rPr>
                <w:color w:val="7030A0"/>
                <w:sz w:val="22"/>
                <w:szCs w:val="22"/>
              </w:rPr>
            </w:pPr>
            <w:r w:rsidRPr="0090525A">
              <w:rPr>
                <w:color w:val="7030A0"/>
                <w:sz w:val="22"/>
                <w:szCs w:val="24"/>
              </w:rPr>
              <w:t xml:space="preserve">             </w:t>
            </w:r>
            <w:r w:rsidRPr="00FA73CB">
              <w:rPr>
                <w:color w:val="7030A0"/>
                <w:sz w:val="22"/>
                <w:szCs w:val="24"/>
              </w:rPr>
              <w:t>В случае, если предложение с описанием характеристик товара сопровождается термином «значение (</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w:t>
            </w:r>
            <w:r w:rsidRPr="00FA73CB">
              <w:rPr>
                <w:color w:val="7030A0"/>
                <w:sz w:val="22"/>
                <w:szCs w:val="22"/>
              </w:rPr>
              <w:t>меняемое (</w:t>
            </w:r>
            <w:proofErr w:type="spellStart"/>
            <w:r w:rsidRPr="00FA73CB">
              <w:rPr>
                <w:color w:val="7030A0"/>
                <w:sz w:val="22"/>
                <w:szCs w:val="22"/>
              </w:rPr>
              <w:t>ые</w:t>
            </w:r>
            <w:proofErr w:type="spellEnd"/>
            <w:r w:rsidRPr="00FA73CB">
              <w:rPr>
                <w:color w:val="7030A0"/>
                <w:sz w:val="22"/>
                <w:szCs w:val="22"/>
              </w:rPr>
              <w:t>)» включительно.</w:t>
            </w:r>
          </w:p>
          <w:p w:rsidR="00124F3B" w:rsidRPr="0090525A" w:rsidRDefault="00FA73CB" w:rsidP="00FA73CB">
            <w:pPr>
              <w:pStyle w:val="10"/>
              <w:spacing w:after="0" w:line="240" w:lineRule="auto"/>
              <w:ind w:firstLine="708"/>
              <w:jc w:val="both"/>
              <w:rPr>
                <w:rFonts w:eastAsia="Calibri"/>
                <w:color w:val="7030A0"/>
                <w:sz w:val="22"/>
                <w:szCs w:val="22"/>
                <w:lang w:eastAsia="x-none"/>
              </w:rPr>
            </w:pPr>
            <w:r w:rsidRPr="0090525A">
              <w:rPr>
                <w:rFonts w:ascii="Times New Roman" w:hAnsi="Times New Roman"/>
                <w:color w:val="7030A0"/>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0525A" w:rsidRDefault="00124F3B" w:rsidP="0044717D">
            <w:pPr>
              <w:pStyle w:val="10"/>
              <w:spacing w:after="0" w:line="240" w:lineRule="auto"/>
              <w:ind w:firstLine="708"/>
              <w:jc w:val="both"/>
              <w:rPr>
                <w:rFonts w:eastAsia="Calibri"/>
                <w:color w:val="7030A0"/>
                <w:sz w:val="22"/>
                <w:szCs w:val="22"/>
                <w:lang w:eastAsia="x-none"/>
              </w:rPr>
            </w:pPr>
            <w:r w:rsidRPr="0090525A">
              <w:rPr>
                <w:rFonts w:ascii="Times New Roman" w:eastAsia="Calibri" w:hAnsi="Times New Roman"/>
                <w:color w:val="7030A0"/>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90525A">
              <w:rPr>
                <w:rFonts w:ascii="Times New Roman" w:eastAsia="Calibri" w:hAnsi="Times New Roman"/>
                <w:b/>
                <w:color w:val="7030A0"/>
                <w:sz w:val="22"/>
                <w:szCs w:val="22"/>
                <w:lang w:eastAsia="x-none"/>
              </w:rPr>
              <w:t>за исключением случаев</w:t>
            </w:r>
            <w:r w:rsidRPr="0090525A">
              <w:rPr>
                <w:rFonts w:ascii="Times New Roman" w:eastAsia="Calibri" w:hAnsi="Times New Roman"/>
                <w:color w:val="7030A0"/>
                <w:sz w:val="22"/>
                <w:szCs w:val="22"/>
                <w:lang w:eastAsia="x-none"/>
              </w:rPr>
              <w:t xml:space="preserve">, </w:t>
            </w:r>
            <w:r w:rsidR="00FA73CB" w:rsidRPr="0090525A">
              <w:rPr>
                <w:rFonts w:ascii="Times New Roman" w:eastAsia="Calibri" w:hAnsi="Times New Roman"/>
                <w:color w:val="7030A0"/>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0525A">
              <w:rPr>
                <w:rFonts w:ascii="Times New Roman" w:eastAsia="Calibri" w:hAnsi="Times New Roman"/>
                <w:color w:val="7030A0"/>
                <w:sz w:val="22"/>
                <w:szCs w:val="22"/>
                <w:lang w:eastAsia="x-none"/>
              </w:rPr>
              <w:t>ия</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w:t>
            </w:r>
            <w:r w:rsidRPr="0090525A">
              <w:rPr>
                <w:rFonts w:ascii="Times New Roman" w:eastAsia="Calibri" w:hAnsi="Times New Roman"/>
                <w:color w:val="7030A0"/>
                <w:sz w:val="22"/>
                <w:szCs w:val="22"/>
                <w:lang w:eastAsia="x-none"/>
              </w:rPr>
              <w:t xml:space="preserve">. </w:t>
            </w:r>
          </w:p>
          <w:p w:rsidR="00124F3B" w:rsidRDefault="00124F3B" w:rsidP="0090525A">
            <w:pPr>
              <w:pStyle w:val="10"/>
              <w:spacing w:after="0" w:line="240" w:lineRule="auto"/>
              <w:ind w:firstLine="708"/>
              <w:jc w:val="both"/>
              <w:rPr>
                <w:sz w:val="22"/>
                <w:szCs w:val="22"/>
              </w:rPr>
            </w:pPr>
            <w:r w:rsidRPr="00762052">
              <w:rPr>
                <w:rFonts w:ascii="Times New Roman" w:eastAsia="Calibri" w:hAnsi="Times New Roman"/>
                <w:color w:val="7030A0"/>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0244CE">
            <w:pPr>
              <w:pStyle w:val="10"/>
              <w:keepLines/>
              <w:suppressLineNumbers/>
              <w:spacing w:after="0" w:line="240" w:lineRule="auto"/>
              <w:jc w:val="both"/>
              <w:rPr>
                <w:rFonts w:ascii="Times New Roman" w:hAnsi="Times New Roman"/>
              </w:rPr>
            </w:pPr>
            <w:r w:rsidRPr="00152A2B">
              <w:rPr>
                <w:rFonts w:ascii="Times New Roman" w:hAnsi="Times New Roman"/>
                <w:color w:val="7030A0"/>
                <w:sz w:val="22"/>
                <w:szCs w:val="22"/>
              </w:rPr>
              <w:t xml:space="preserve">Обеспечение заявки на участие в аукционе предусмотрено в </w:t>
            </w:r>
            <w:r w:rsidR="00152A2B" w:rsidRPr="00152A2B">
              <w:rPr>
                <w:rFonts w:ascii="Times New Roman" w:hAnsi="Times New Roman"/>
                <w:color w:val="7030A0"/>
                <w:sz w:val="22"/>
                <w:szCs w:val="22"/>
              </w:rPr>
              <w:t xml:space="preserve">следующем </w:t>
            </w:r>
            <w:r w:rsidRPr="00152A2B">
              <w:rPr>
                <w:rFonts w:ascii="Times New Roman" w:hAnsi="Times New Roman"/>
                <w:color w:val="7030A0"/>
                <w:sz w:val="22"/>
                <w:szCs w:val="22"/>
              </w:rPr>
              <w:t>размере</w:t>
            </w:r>
            <w:r w:rsidR="00152A2B">
              <w:rPr>
                <w:rFonts w:ascii="Times New Roman" w:hAnsi="Times New Roman"/>
                <w:sz w:val="22"/>
                <w:szCs w:val="22"/>
              </w:rPr>
              <w:t>:</w:t>
            </w:r>
            <w:r>
              <w:rPr>
                <w:rFonts w:ascii="Times New Roman" w:hAnsi="Times New Roman"/>
                <w:color w:val="000099"/>
                <w:sz w:val="22"/>
                <w:szCs w:val="22"/>
              </w:rPr>
              <w:t xml:space="preserve"> </w:t>
            </w:r>
            <w:r w:rsidR="000244CE">
              <w:rPr>
                <w:rFonts w:ascii="Times New Roman" w:hAnsi="Times New Roman"/>
                <w:color w:val="000099"/>
                <w:sz w:val="22"/>
                <w:szCs w:val="22"/>
              </w:rPr>
              <w:t>417</w:t>
            </w:r>
            <w:r w:rsidR="00960722" w:rsidRPr="00960722">
              <w:rPr>
                <w:rFonts w:ascii="Times New Roman" w:hAnsi="Times New Roman"/>
                <w:color w:val="000099"/>
                <w:sz w:val="22"/>
                <w:szCs w:val="22"/>
              </w:rPr>
              <w:t xml:space="preserve"> (</w:t>
            </w:r>
            <w:r w:rsidR="000244CE">
              <w:rPr>
                <w:rFonts w:ascii="Times New Roman" w:hAnsi="Times New Roman"/>
                <w:color w:val="000099"/>
                <w:sz w:val="22"/>
                <w:szCs w:val="22"/>
              </w:rPr>
              <w:t>четыреста семнадцать</w:t>
            </w:r>
            <w:r w:rsidR="00960722" w:rsidRPr="00960722">
              <w:rPr>
                <w:rFonts w:ascii="Times New Roman" w:hAnsi="Times New Roman"/>
                <w:color w:val="000099"/>
                <w:sz w:val="22"/>
                <w:szCs w:val="22"/>
              </w:rPr>
              <w:t>) рублей 64 копейки</w:t>
            </w:r>
            <w:r w:rsidR="00124F3B">
              <w:rPr>
                <w:rFonts w:ascii="Times New Roman" w:hAnsi="Times New Roman"/>
                <w:color w:val="000099"/>
                <w:sz w:val="22"/>
                <w:szCs w:val="22"/>
              </w:rPr>
              <w:t>.</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62052" w:rsidRDefault="00762052" w:rsidP="005E2FA8">
            <w:pPr>
              <w:pStyle w:val="10"/>
              <w:keepLines/>
              <w:suppressLineNumbers/>
              <w:spacing w:after="0" w:line="240" w:lineRule="auto"/>
              <w:rPr>
                <w:rFonts w:ascii="Times New Roman" w:hAnsi="Times New Roman"/>
                <w:color w:val="7030A0"/>
                <w:sz w:val="22"/>
                <w:szCs w:val="22"/>
              </w:rPr>
            </w:pPr>
            <w:r w:rsidRPr="00762052">
              <w:rPr>
                <w:rFonts w:ascii="Times New Roman" w:hAnsi="Times New Roman"/>
                <w:color w:val="7030A0"/>
                <w:sz w:val="22"/>
                <w:szCs w:val="22"/>
              </w:rPr>
              <w:t xml:space="preserve">Порядок внесения денежных средств в </w:t>
            </w:r>
            <w:r w:rsidRPr="00762052">
              <w:rPr>
                <w:rFonts w:ascii="Times New Roman" w:hAnsi="Times New Roman"/>
                <w:color w:val="7030A0"/>
                <w:sz w:val="22"/>
                <w:szCs w:val="22"/>
              </w:rPr>
              <w:lastRenderedPageBreak/>
              <w:t>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762052" w:rsidRDefault="00762052" w:rsidP="00762052">
            <w:pPr>
              <w:jc w:val="both"/>
              <w:rPr>
                <w:color w:val="7030A0"/>
                <w:sz w:val="22"/>
                <w:szCs w:val="24"/>
              </w:rPr>
            </w:pPr>
            <w:r w:rsidRPr="00762052">
              <w:rPr>
                <w:color w:val="7030A0"/>
                <w:sz w:val="22"/>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w:t>
            </w:r>
            <w:r w:rsidRPr="00762052">
              <w:rPr>
                <w:color w:val="7030A0"/>
                <w:sz w:val="22"/>
                <w:szCs w:val="24"/>
              </w:rPr>
              <w:lastRenderedPageBreak/>
              <w:t>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762052" w:rsidRDefault="00762052" w:rsidP="00762052">
            <w:pPr>
              <w:pStyle w:val="10"/>
              <w:spacing w:after="0" w:line="240" w:lineRule="auto"/>
              <w:jc w:val="both"/>
              <w:rPr>
                <w:color w:val="7030A0"/>
                <w:sz w:val="22"/>
                <w:szCs w:val="22"/>
              </w:rPr>
            </w:pPr>
            <w:r w:rsidRPr="00762052">
              <w:rPr>
                <w:rFonts w:ascii="Times New Roman" w:hAnsi="Times New Roman"/>
                <w:color w:val="7030A0"/>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rPr>
            </w:pPr>
            <w:r w:rsidRPr="00B473AB">
              <w:rPr>
                <w:rFonts w:ascii="Times New Roman" w:hAnsi="Times New Roman" w:cs="Times New Roman"/>
                <w:b w:val="0"/>
                <w:bCs w:val="0"/>
                <w:color w:val="7030A0"/>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0244CE">
              <w:rPr>
                <w:rFonts w:ascii="Times New Roman" w:hAnsi="Times New Roman" w:cs="Times New Roman"/>
                <w:b w:val="0"/>
                <w:bCs w:val="0"/>
                <w:color w:val="000099"/>
                <w:sz w:val="22"/>
                <w:szCs w:val="22"/>
              </w:rPr>
              <w:t>2 088</w:t>
            </w:r>
            <w:r w:rsidR="00960722" w:rsidRPr="00960722">
              <w:rPr>
                <w:rFonts w:ascii="Times New Roman" w:hAnsi="Times New Roman" w:cs="Times New Roman"/>
                <w:b w:val="0"/>
                <w:bCs w:val="0"/>
                <w:color w:val="000099"/>
                <w:sz w:val="22"/>
                <w:szCs w:val="22"/>
              </w:rPr>
              <w:t xml:space="preserve"> (две тысячи </w:t>
            </w:r>
            <w:r w:rsidR="000244CE">
              <w:rPr>
                <w:rFonts w:ascii="Times New Roman" w:hAnsi="Times New Roman" w:cs="Times New Roman"/>
                <w:b w:val="0"/>
                <w:bCs w:val="0"/>
                <w:color w:val="000099"/>
                <w:sz w:val="22"/>
                <w:szCs w:val="22"/>
              </w:rPr>
              <w:t>восемьдесят восемь</w:t>
            </w:r>
            <w:r w:rsidR="00960722" w:rsidRPr="00960722">
              <w:rPr>
                <w:rFonts w:ascii="Times New Roman" w:hAnsi="Times New Roman" w:cs="Times New Roman"/>
                <w:b w:val="0"/>
                <w:bCs w:val="0"/>
                <w:color w:val="000099"/>
                <w:sz w:val="22"/>
                <w:szCs w:val="22"/>
              </w:rPr>
              <w:t>) рублей 2</w:t>
            </w:r>
            <w:r w:rsidR="000244CE">
              <w:rPr>
                <w:rFonts w:ascii="Times New Roman" w:hAnsi="Times New Roman" w:cs="Times New Roman"/>
                <w:b w:val="0"/>
                <w:bCs w:val="0"/>
                <w:color w:val="000099"/>
                <w:sz w:val="22"/>
                <w:szCs w:val="22"/>
              </w:rPr>
              <w:t>2</w:t>
            </w:r>
            <w:r w:rsidR="00960722" w:rsidRPr="00960722">
              <w:rPr>
                <w:rFonts w:ascii="Times New Roman" w:hAnsi="Times New Roman" w:cs="Times New Roman"/>
                <w:b w:val="0"/>
                <w:bCs w:val="0"/>
                <w:color w:val="000099"/>
                <w:sz w:val="22"/>
                <w:szCs w:val="22"/>
              </w:rPr>
              <w:t xml:space="preserve"> копе</w:t>
            </w:r>
            <w:r w:rsidR="000244CE">
              <w:rPr>
                <w:rFonts w:ascii="Times New Roman" w:hAnsi="Times New Roman" w:cs="Times New Roman"/>
                <w:b w:val="0"/>
                <w:bCs w:val="0"/>
                <w:color w:val="000099"/>
                <w:sz w:val="22"/>
                <w:szCs w:val="22"/>
              </w:rPr>
              <w:t>йки</w:t>
            </w:r>
            <w:r>
              <w:rPr>
                <w:rFonts w:ascii="Times New Roman" w:hAnsi="Times New Roman" w:cs="Times New Roman"/>
                <w:b w:val="0"/>
                <w:sz w:val="22"/>
                <w:szCs w:val="22"/>
              </w:rPr>
              <w:t>.</w:t>
            </w:r>
          </w:p>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B473A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sidRPr="00B473AB">
              <w:rPr>
                <w:rFonts w:ascii="Times New Roman" w:hAnsi="Times New Roman"/>
                <w:b w:val="0"/>
                <w:bCs w:val="0"/>
                <w:color w:val="7030A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473AB">
              <w:rPr>
                <w:rFonts w:ascii="Times New Roman" w:hAnsi="Times New Roman"/>
                <w:b w:val="0"/>
                <w:bCs w:val="0"/>
                <w:color w:val="7030A0"/>
                <w:sz w:val="22"/>
                <w:szCs w:val="22"/>
              </w:rPr>
              <w:t xml:space="preserve">, или денежными средствами. </w:t>
            </w:r>
            <w:r w:rsidR="00124F3B">
              <w:rPr>
                <w:rFonts w:ascii="Times New Roman" w:hAnsi="Times New Roman"/>
                <w:b w:val="0"/>
                <w:bCs w:val="0"/>
                <w:sz w:val="22"/>
                <w:szCs w:val="22"/>
              </w:rPr>
              <w:t>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 xml:space="preserve">Положения настоящей документации об обеспечении исполнения </w:t>
            </w:r>
            <w:r>
              <w:rPr>
                <w:rFonts w:ascii="Times New Roman" w:hAnsi="Times New Roman"/>
                <w:sz w:val="22"/>
              </w:rPr>
              <w:lastRenderedPageBreak/>
              <w:t>контракта не применяются в случае:</w:t>
            </w:r>
          </w:p>
          <w:p w:rsidR="00124F3B" w:rsidRPr="0070383A" w:rsidRDefault="00124F3B" w:rsidP="00272139">
            <w:pPr>
              <w:pStyle w:val="10"/>
              <w:spacing w:after="0" w:line="240" w:lineRule="auto"/>
              <w:jc w:val="both"/>
              <w:rPr>
                <w:color w:val="7030A0"/>
                <w:sz w:val="22"/>
              </w:rPr>
            </w:pPr>
            <w:r>
              <w:rPr>
                <w:rFonts w:ascii="Times New Roman" w:hAnsi="Times New Roman"/>
                <w:sz w:val="22"/>
              </w:rPr>
              <w:t xml:space="preserve">1) </w:t>
            </w:r>
            <w:r w:rsidRPr="0070383A">
              <w:rPr>
                <w:rFonts w:ascii="Times New Roman" w:hAnsi="Times New Roman"/>
                <w:color w:val="7030A0"/>
                <w:sz w:val="22"/>
              </w:rPr>
              <w:t>заключения контракта с участником закупки, который является казённым учреждением;</w:t>
            </w:r>
          </w:p>
          <w:p w:rsidR="00124F3B" w:rsidRPr="0070383A" w:rsidRDefault="00124F3B" w:rsidP="00272139">
            <w:pPr>
              <w:pStyle w:val="10"/>
              <w:spacing w:after="0" w:line="240" w:lineRule="auto"/>
              <w:jc w:val="both"/>
              <w:rPr>
                <w:color w:val="7030A0"/>
                <w:sz w:val="22"/>
              </w:rPr>
            </w:pPr>
            <w:r w:rsidRPr="0070383A">
              <w:rPr>
                <w:rFonts w:ascii="Times New Roman" w:hAnsi="Times New Roman"/>
                <w:color w:val="7030A0"/>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sidRPr="0070383A">
              <w:rPr>
                <w:rFonts w:ascii="Times New Roman" w:hAnsi="Times New Roman"/>
                <w:color w:val="7030A0"/>
                <w:sz w:val="22"/>
              </w:rPr>
              <w:t xml:space="preserve">3) </w:t>
            </w:r>
            <w:r w:rsidR="0070383A" w:rsidRPr="0070383A">
              <w:rPr>
                <w:rFonts w:ascii="Times New Roman" w:hAnsi="Times New Roman"/>
                <w:color w:val="7030A0"/>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70383A">
              <w:rPr>
                <w:rFonts w:ascii="Times New Roman" w:hAnsi="Times New Roman"/>
                <w:color w:val="7030A0"/>
                <w:sz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w:t>
            </w:r>
            <w:r w:rsidRPr="00272139">
              <w:rPr>
                <w:rFonts w:ascii="Times New Roman" w:hAnsi="Times New Roman"/>
                <w:sz w:val="22"/>
                <w:szCs w:val="22"/>
              </w:rPr>
              <w:lastRenderedPageBreak/>
              <w:t>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Pr="0070383A" w:rsidRDefault="00124F3B" w:rsidP="00272139">
            <w:pPr>
              <w:pStyle w:val="10"/>
              <w:tabs>
                <w:tab w:val="left" w:pos="1402"/>
              </w:tabs>
              <w:spacing w:after="0" w:line="240" w:lineRule="auto"/>
              <w:ind w:firstLine="540"/>
              <w:jc w:val="both"/>
              <w:rPr>
                <w:color w:val="7030A0"/>
                <w:sz w:val="22"/>
                <w:szCs w:val="22"/>
              </w:rPr>
            </w:pPr>
            <w:r>
              <w:rPr>
                <w:rFonts w:ascii="Times New Roman" w:hAnsi="Times New Roman"/>
                <w:sz w:val="22"/>
                <w:szCs w:val="22"/>
              </w:rPr>
              <w:t xml:space="preserve">3. </w:t>
            </w:r>
            <w:r w:rsidRPr="0070383A">
              <w:rPr>
                <w:rFonts w:ascii="Times New Roman" w:hAnsi="Times New Roman"/>
                <w:color w:val="7030A0"/>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70383A">
              <w:rPr>
                <w:rFonts w:ascii="Times New Roman" w:hAnsi="Times New Roman"/>
                <w:color w:val="7030A0"/>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70383A">
              <w:rPr>
                <w:rFonts w:ascii="Times New Roman" w:hAnsi="Times New Roman"/>
                <w:color w:val="7030A0"/>
                <w:sz w:val="22"/>
                <w:szCs w:val="22"/>
              </w:rPr>
              <w:t>.</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Default="00124F3B" w:rsidP="00272139">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w:t>
            </w:r>
            <w:r>
              <w:rPr>
                <w:rFonts w:ascii="Times New Roman" w:hAnsi="Times New Roman"/>
                <w:sz w:val="22"/>
                <w:szCs w:val="22"/>
              </w:rPr>
              <w:lastRenderedPageBreak/>
              <w:t>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t>Депфин</w:t>
            </w:r>
            <w:proofErr w:type="spellEnd"/>
            <w:r w:rsidRPr="00B44F4C">
              <w:rPr>
                <w:rFonts w:ascii="Times New Roman" w:hAnsi="Times New Roman"/>
                <w:sz w:val="22"/>
              </w:rPr>
              <w:t xml:space="preserve"> </w:t>
            </w:r>
            <w:proofErr w:type="spellStart"/>
            <w:r w:rsidRPr="00B44F4C">
              <w:rPr>
                <w:rFonts w:ascii="Times New Roman" w:hAnsi="Times New Roman"/>
                <w:sz w:val="22"/>
              </w:rPr>
              <w:t>Югорска</w:t>
            </w:r>
            <w:proofErr w:type="spellEnd"/>
            <w:r w:rsidRPr="00B44F4C">
              <w:rPr>
                <w:rFonts w:ascii="Times New Roman" w:hAnsi="Times New Roman"/>
                <w:sz w:val="22"/>
              </w:rPr>
              <w:t xml:space="preserve"> (Администрация города Югорска, л/с 070050000)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p>
          <w:p w:rsidR="00D91FE3" w:rsidRPr="00B44F4C" w:rsidRDefault="00F12074" w:rsidP="005E2FA8">
            <w:pPr>
              <w:pStyle w:val="10"/>
              <w:spacing w:after="0" w:line="240" w:lineRule="auto"/>
              <w:rPr>
                <w:sz w:val="22"/>
              </w:rPr>
            </w:pP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r w:rsidRPr="00B44F4C">
              <w:rPr>
                <w:rFonts w:ascii="Times New Roman" w:hAnsi="Times New Roman"/>
                <w:sz w:val="22"/>
              </w:rPr>
              <w:t>к/счет 301 01 810 465 777 100 812, счёт 403 02 810 100 065 000 007,</w:t>
            </w:r>
          </w:p>
          <w:p w:rsidR="00D91FE3" w:rsidRPr="00B44F4C" w:rsidRDefault="00F12074" w:rsidP="00337EF0">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контракта по аукциону в электронной форме </w:t>
            </w:r>
            <w:r w:rsidR="00FB5F29" w:rsidRPr="00FB5F29">
              <w:rPr>
                <w:rFonts w:ascii="Times New Roman" w:hAnsi="Times New Roman"/>
                <w:color w:val="000099"/>
                <w:sz w:val="22"/>
              </w:rPr>
              <w:t xml:space="preserve"> </w:t>
            </w:r>
            <w:r w:rsidR="00337EF0" w:rsidRPr="00337EF0">
              <w:rPr>
                <w:rFonts w:ascii="Times New Roman" w:hAnsi="Times New Roman"/>
                <w:color w:val="000099"/>
                <w:sz w:val="22"/>
              </w:rPr>
              <w:t>ИКЗ №  183862200236886220100100940010000244    на оказание услуг по химической чистке ковровых покрытий, портьер и тюлевых изделий».</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sidRPr="00535A83">
              <w:rPr>
                <w:rFonts w:ascii="Times New Roman" w:hAnsi="Times New Roman"/>
                <w:color w:val="7030A0"/>
                <w:sz w:val="22"/>
                <w:szCs w:val="22"/>
              </w:rPr>
              <w:t>положениями частей 8 - 2</w:t>
            </w:r>
            <w:r w:rsidR="00535A83" w:rsidRPr="00535A83">
              <w:rPr>
                <w:rFonts w:ascii="Times New Roman" w:hAnsi="Times New Roman"/>
                <w:color w:val="7030A0"/>
                <w:sz w:val="22"/>
                <w:szCs w:val="22"/>
              </w:rPr>
              <w:t>5</w:t>
            </w:r>
            <w:r w:rsidRPr="00535A83">
              <w:rPr>
                <w:rFonts w:ascii="Times New Roman" w:hAnsi="Times New Roman"/>
                <w:color w:val="7030A0"/>
                <w:sz w:val="22"/>
                <w:szCs w:val="22"/>
              </w:rPr>
              <w:t xml:space="preserve"> статьи 95 Закона </w:t>
            </w:r>
            <w:r>
              <w:rPr>
                <w:rFonts w:ascii="Times New Roman" w:hAnsi="Times New Roman"/>
                <w:sz w:val="22"/>
                <w:szCs w:val="22"/>
              </w:rPr>
              <w:t>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6A5D85" w:rsidRDefault="00124F3B" w:rsidP="00124F3B">
            <w:pPr>
              <w:autoSpaceDE w:val="0"/>
              <w:autoSpaceDN w:val="0"/>
              <w:adjustRightInd w:val="0"/>
              <w:jc w:val="both"/>
              <w:rPr>
                <w:sz w:val="21"/>
                <w:szCs w:val="21"/>
              </w:rPr>
            </w:pPr>
            <w:r>
              <w:rPr>
                <w:sz w:val="21"/>
                <w:szCs w:val="21"/>
              </w:rPr>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A5D85">
              <w:rPr>
                <w:rFonts w:eastAsia="Calibri"/>
                <w:b/>
                <w:sz w:val="21"/>
                <w:szCs w:val="21"/>
              </w:rPr>
              <w:t>Не установлено;</w:t>
            </w:r>
          </w:p>
          <w:p w:rsidR="00124F3B" w:rsidRPr="00D17482" w:rsidRDefault="00124F3B" w:rsidP="00124F3B">
            <w:pPr>
              <w:autoSpaceDE w:val="0"/>
              <w:autoSpaceDN w:val="0"/>
              <w:adjustRightInd w:val="0"/>
              <w:jc w:val="both"/>
              <w:rPr>
                <w:rFonts w:eastAsia="Calibri"/>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337EF0" w:rsidRPr="006A5D85">
              <w:rPr>
                <w:rFonts w:eastAsia="Calibri"/>
                <w:b/>
                <w:sz w:val="21"/>
                <w:szCs w:val="21"/>
              </w:rPr>
              <w:t>Не установлено</w:t>
            </w:r>
            <w:r w:rsidR="00535A83" w:rsidRPr="00FB5F29">
              <w:rPr>
                <w:b/>
                <w:color w:val="C00000"/>
                <w:sz w:val="21"/>
                <w:szCs w:val="21"/>
              </w:rPr>
              <w:t>;</w:t>
            </w:r>
          </w:p>
          <w:p w:rsidR="00124F3B" w:rsidRPr="00D17482" w:rsidRDefault="00124F3B" w:rsidP="00124F3B">
            <w:pPr>
              <w:autoSpaceDE w:val="0"/>
              <w:autoSpaceDN w:val="0"/>
              <w:adjustRightInd w:val="0"/>
              <w:jc w:val="both"/>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jc w:val="both"/>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b/>
                <w:sz w:val="21"/>
                <w:szCs w:val="21"/>
              </w:rPr>
            </w:pPr>
            <w:r>
              <w:rPr>
                <w:sz w:val="21"/>
                <w:szCs w:val="21"/>
              </w:rPr>
              <w:t xml:space="preserve">7) </w:t>
            </w:r>
            <w:r w:rsidRPr="00D17482">
              <w:rPr>
                <w:sz w:val="21"/>
                <w:szCs w:val="21"/>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124F3B" w:rsidRDefault="00124F3B" w:rsidP="00124F3B">
            <w:pPr>
              <w:pStyle w:val="ConsPlusNormal0"/>
              <w:ind w:firstLine="0"/>
              <w:jc w:val="both"/>
              <w:rPr>
                <w:rFonts w:ascii="Times New Roman" w:hAnsi="Times New Roman" w:cs="Times New Roman"/>
                <w:b/>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124F3B" w:rsidRPr="00A54873" w:rsidRDefault="00124F3B" w:rsidP="00124F3B">
            <w:pPr>
              <w:pStyle w:val="ConsPlusNormal0"/>
              <w:ind w:firstLine="0"/>
              <w:jc w:val="both"/>
              <w:rPr>
                <w:rFonts w:ascii="Times New Roman" w:hAnsi="Times New Roman" w:cs="Times New Roman"/>
                <w:sz w:val="21"/>
                <w:szCs w:val="21"/>
              </w:rPr>
            </w:pPr>
            <w:r w:rsidRPr="00535A83">
              <w:rPr>
                <w:rFonts w:ascii="Times New Roman" w:hAnsi="Times New Roman" w:cs="Times New Roman"/>
                <w:color w:val="7030A0"/>
                <w:sz w:val="21"/>
                <w:szCs w:val="21"/>
              </w:rPr>
              <w:t xml:space="preserve">10) В соответствии с Постановлением Правительства РФ от 5 сентября </w:t>
            </w:r>
            <w:r w:rsidRPr="00535A83">
              <w:rPr>
                <w:rFonts w:ascii="Times New Roman" w:hAnsi="Times New Roman" w:cs="Times New Roman"/>
                <w:color w:val="7030A0"/>
                <w:sz w:val="21"/>
                <w:szCs w:val="21"/>
              </w:rPr>
              <w:lastRenderedPageBreak/>
              <w:t>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535A83">
              <w:rPr>
                <w:rFonts w:ascii="Times New Roman" w:hAnsi="Times New Roman" w:cs="Times New Roman"/>
                <w:b/>
                <w:color w:val="7030A0"/>
                <w:sz w:val="21"/>
                <w:szCs w:val="21"/>
              </w:rPr>
              <w:t xml:space="preserve"> Не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r>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535A83" w:rsidRDefault="00F12074" w:rsidP="005E2FA8">
            <w:pPr>
              <w:pStyle w:val="ConsPlusNormal0"/>
              <w:ind w:firstLine="33"/>
              <w:jc w:val="both"/>
              <w:rPr>
                <w:rFonts w:ascii="Times New Roman" w:hAnsi="Times New Roman" w:cs="Times New Roman"/>
                <w:color w:val="7030A0"/>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w:t>
            </w:r>
            <w:r>
              <w:rPr>
                <w:rFonts w:ascii="Times New Roman" w:hAnsi="Times New Roman" w:cs="Times New Roman"/>
                <w:sz w:val="22"/>
                <w:szCs w:val="22"/>
              </w:rPr>
              <w:lastRenderedPageBreak/>
              <w:t xml:space="preserve">закупки, недостоверной контракт с таким участником не заключается, и он признается уклонившимся от заключения контракта. </w:t>
            </w:r>
            <w:r w:rsidR="00535A83" w:rsidRPr="00535A83">
              <w:rPr>
                <w:rFonts w:ascii="Times New Roman" w:hAnsi="Times New Roman" w:cs="Times New Roman"/>
                <w:color w:val="7030A0"/>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535A83">
              <w:rPr>
                <w:rFonts w:ascii="Times New Roman" w:hAnsi="Times New Roman" w:cs="Times New Roman"/>
                <w:color w:val="7030A0"/>
                <w:sz w:val="22"/>
                <w:szCs w:val="22"/>
              </w:rPr>
              <w:t>.</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535A83" w:rsidRDefault="00F12074" w:rsidP="005E2FA8">
            <w:pPr>
              <w:pStyle w:val="ConsPlusNormal0"/>
              <w:ind w:firstLine="33"/>
              <w:jc w:val="both"/>
              <w:rPr>
                <w:rFonts w:ascii="Times New Roman" w:hAnsi="Times New Roman" w:cs="Times New Roman"/>
                <w:color w:val="7030A0"/>
                <w:sz w:val="22"/>
                <w:szCs w:val="22"/>
              </w:rPr>
            </w:pPr>
            <w:bookmarkStart w:id="34" w:name="Par537"/>
            <w:bookmarkStart w:id="35" w:name="Par533"/>
            <w:bookmarkEnd w:id="34"/>
            <w:bookmarkEnd w:id="35"/>
            <w:r>
              <w:rPr>
                <w:rFonts w:ascii="Times New Roman" w:hAnsi="Times New Roman" w:cs="Times New Roman"/>
                <w:sz w:val="22"/>
                <w:szCs w:val="22"/>
              </w:rPr>
              <w:t xml:space="preserve">е) </w:t>
            </w:r>
            <w:r w:rsidR="00535A83" w:rsidRPr="00535A83">
              <w:rPr>
                <w:rFonts w:ascii="Times New Roman" w:hAnsi="Times New Roman" w:cs="Times New Roman"/>
                <w:color w:val="7030A0"/>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535A83">
              <w:rPr>
                <w:rFonts w:ascii="Times New Roman" w:hAnsi="Times New Roman" w:cs="Times New Roman"/>
                <w:color w:val="7030A0"/>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Pr>
                <w:rFonts w:ascii="Times New Roman" w:hAnsi="Times New Roman" w:cs="Times New Roman"/>
                <w:sz w:val="22"/>
                <w:szCs w:val="22"/>
              </w:rPr>
              <w:lastRenderedPageBreak/>
              <w:t>средств предельной отпускной цены.</w:t>
            </w:r>
          </w:p>
        </w:tc>
      </w:tr>
      <w:tr w:rsidR="00D91FE3"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ConsPlusNormal0"/>
              <w:ind w:firstLine="0"/>
              <w:jc w:val="both"/>
              <w:rPr>
                <w:rFonts w:ascii="Times New Roman" w:hAnsi="Times New Roman" w:cs="Times New Roman"/>
                <w:sz w:val="22"/>
                <w:szCs w:val="22"/>
              </w:rPr>
            </w:pPr>
            <w:r w:rsidRPr="00535A83">
              <w:rPr>
                <w:rFonts w:ascii="Times New Roman" w:hAnsi="Times New Roman" w:cs="Times New Roman"/>
                <w:color w:val="7030A0"/>
                <w:sz w:val="22"/>
                <w:szCs w:val="22"/>
              </w:rPr>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ПРОВОДИМОМ</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АУКЦИОНЕ В ЭЛЕКТРОННОЙ ФОРМЕ</w:t>
      </w:r>
      <w:r>
        <w:rPr>
          <w:rFonts w:ascii="Times New Roman" w:hAnsi="Times New Roman"/>
        </w:rPr>
        <w:t>»</w:t>
      </w:r>
    </w:p>
    <w:p w:rsidR="00D91FE3" w:rsidRDefault="00D91FE3">
      <w:pPr>
        <w:pStyle w:val="10"/>
        <w:spacing w:after="0"/>
        <w:jc w:val="center"/>
        <w:rPr>
          <w:rFonts w:ascii="Times New Roman" w:hAnsi="Times New Roman"/>
          <w:sz w:val="28"/>
          <w:szCs w:val="28"/>
        </w:rPr>
      </w:pPr>
    </w:p>
    <w:p w:rsidR="00D91FE3" w:rsidRDefault="00F12074" w:rsidP="00BF15F2">
      <w:pPr>
        <w:pStyle w:val="10"/>
        <w:spacing w:after="0" w:line="240" w:lineRule="auto"/>
        <w:ind w:firstLine="709"/>
        <w:jc w:val="center"/>
        <w:rPr>
          <w:szCs w:val="28"/>
        </w:rPr>
      </w:pPr>
      <w:r>
        <w:rPr>
          <w:rFonts w:ascii="Times New Roman" w:hAnsi="Times New Roman"/>
          <w:szCs w:val="28"/>
        </w:rPr>
        <w:t>Рекомендуемая форма</w:t>
      </w:r>
    </w:p>
    <w:p w:rsidR="00D91FE3" w:rsidRDefault="00D91FE3" w:rsidP="00BF15F2">
      <w:pPr>
        <w:pStyle w:val="10"/>
        <w:spacing w:after="0" w:line="240" w:lineRule="auto"/>
        <w:ind w:firstLine="709"/>
        <w:jc w:val="center"/>
        <w:rPr>
          <w:rFonts w:ascii="Times New Roman" w:hAnsi="Times New Roman"/>
          <w:szCs w:val="28"/>
        </w:rPr>
      </w:pPr>
    </w:p>
    <w:p w:rsidR="00D91FE3" w:rsidRDefault="00F12074" w:rsidP="00BF15F2">
      <w:pPr>
        <w:pStyle w:val="10"/>
        <w:spacing w:after="0" w:line="240" w:lineRule="auto"/>
        <w:ind w:firstLine="709"/>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D91FE3" w:rsidRDefault="00F12074" w:rsidP="00BF15F2">
      <w:pPr>
        <w:pStyle w:val="10"/>
        <w:spacing w:after="0" w:line="240" w:lineRule="auto"/>
        <w:ind w:firstLine="709"/>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w:t>
      </w:r>
      <w:r>
        <w:rPr>
          <w:rFonts w:ascii="Times New Roman" w:hAnsi="Times New Roman"/>
        </w:rPr>
        <w:lastRenderedPageBreak/>
        <w:t>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5E2FA8" w:rsidRDefault="00F12074" w:rsidP="005E2FA8">
      <w:pPr>
        <w:pStyle w:val="10"/>
        <w:spacing w:after="0" w:line="240" w:lineRule="auto"/>
        <w:ind w:firstLine="709"/>
        <w:jc w:val="both"/>
        <w:rPr>
          <w:rFonts w:ascii="Times New Roman" w:hAnsi="Times New Roman"/>
        </w:rPr>
      </w:pPr>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5E2FA8" w:rsidRDefault="005E2FA8" w:rsidP="005E2FA8">
      <w:pPr>
        <w:pStyle w:val="10"/>
        <w:spacing w:after="0" w:line="240" w:lineRule="auto"/>
        <w:ind w:firstLine="709"/>
        <w:jc w:val="both"/>
        <w:rPr>
          <w:rFonts w:ascii="Times New Roman" w:hAnsi="Times New Roman"/>
        </w:rPr>
      </w:pPr>
    </w:p>
    <w:p w:rsidR="00D91FE3" w:rsidRDefault="00D91FE3" w:rsidP="00BF15F2">
      <w:pPr>
        <w:pStyle w:val="10"/>
        <w:spacing w:after="0" w:line="240" w:lineRule="auto"/>
        <w:ind w:firstLine="709"/>
        <w:rPr>
          <w:rFonts w:ascii="Times New Roman" w:hAnsi="Times New Roman"/>
        </w:rPr>
      </w:pP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Участник закупки/</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уполномоченный представитель               _________________ (Фамилия И.О.)</w:t>
      </w:r>
    </w:p>
    <w:p w:rsidR="006C7C03" w:rsidRDefault="00F12074" w:rsidP="00B44F4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kern w:val="2"/>
          <w:lang w:eastAsia="ar-SA"/>
        </w:rPr>
      </w:pPr>
      <w:r>
        <w:rPr>
          <w:rFonts w:ascii="Times New Roman" w:hAnsi="Times New Roman"/>
        </w:rPr>
        <w:t xml:space="preserve">                                                                             (подпись)</w:t>
      </w:r>
    </w:p>
    <w:p w:rsidR="00FB5F29" w:rsidRDefault="00FB5F29">
      <w:r>
        <w:br w:type="page"/>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B5F29">
        <w:rPr>
          <w:kern w:val="1"/>
          <w:sz w:val="24"/>
          <w:szCs w:val="24"/>
          <w:lang w:eastAsia="ar-SA"/>
        </w:rPr>
        <w:lastRenderedPageBreak/>
        <w:t>Приложение №2</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kern w:val="1"/>
          <w:sz w:val="24"/>
          <w:szCs w:val="24"/>
          <w:lang w:eastAsia="ar-SA"/>
        </w:rPr>
      </w:pPr>
      <w:r w:rsidRPr="00FB5F29">
        <w:rPr>
          <w:kern w:val="1"/>
          <w:sz w:val="24"/>
          <w:szCs w:val="24"/>
          <w:lang w:eastAsia="ar-SA"/>
        </w:rPr>
        <w:t xml:space="preserve">                                             к</w:t>
      </w:r>
      <w:r w:rsidRPr="00FB5F29">
        <w:rPr>
          <w:bCs/>
          <w:kern w:val="1"/>
          <w:sz w:val="24"/>
          <w:szCs w:val="24"/>
          <w:lang w:eastAsia="ar-SA"/>
        </w:rPr>
        <w:t xml:space="preserve"> части </w:t>
      </w:r>
      <w:r w:rsidRPr="00FB5F29">
        <w:rPr>
          <w:bCs/>
          <w:kern w:val="1"/>
          <w:sz w:val="24"/>
          <w:szCs w:val="24"/>
          <w:lang w:val="en-US" w:eastAsia="ar-SA"/>
        </w:rPr>
        <w:t>I</w:t>
      </w:r>
      <w:r w:rsidRPr="00FB5F29">
        <w:rPr>
          <w:bCs/>
          <w:kern w:val="1"/>
          <w:sz w:val="24"/>
          <w:szCs w:val="24"/>
          <w:lang w:eastAsia="ar-SA"/>
        </w:rPr>
        <w:t xml:space="preserve"> «СВЕДЕНИЯ О ПРОВОДИМОМ </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B5F29">
        <w:rPr>
          <w:bCs/>
          <w:kern w:val="1"/>
          <w:sz w:val="24"/>
          <w:szCs w:val="24"/>
          <w:lang w:eastAsia="ar-SA"/>
        </w:rPr>
        <w:t>АУКЦИОНЕ В ЭЛЕКТРОННОЙ ФОРМЕ</w:t>
      </w:r>
      <w:r w:rsidRPr="00FB5F29">
        <w:rPr>
          <w:kern w:val="1"/>
          <w:sz w:val="24"/>
          <w:szCs w:val="24"/>
          <w:lang w:eastAsia="ar-SA"/>
        </w:rPr>
        <w:t>»</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B5F29">
        <w:rPr>
          <w:kern w:val="1"/>
          <w:sz w:val="24"/>
          <w:szCs w:val="24"/>
          <w:lang w:eastAsia="ar-SA"/>
        </w:rPr>
        <w:t xml:space="preserve">                          </w:t>
      </w:r>
    </w:p>
    <w:p w:rsidR="00FB5F29" w:rsidRPr="00FB5F29" w:rsidRDefault="00FB5F29" w:rsidP="00FB5F29">
      <w:pPr>
        <w:suppressAutoHyphens/>
        <w:spacing w:after="240"/>
        <w:jc w:val="center"/>
        <w:rPr>
          <w:kern w:val="1"/>
          <w:sz w:val="24"/>
          <w:szCs w:val="24"/>
          <w:lang w:eastAsia="ar-SA"/>
        </w:rPr>
      </w:pPr>
      <w:r w:rsidRPr="00FB5F29">
        <w:rPr>
          <w:kern w:val="1"/>
          <w:sz w:val="24"/>
          <w:szCs w:val="24"/>
          <w:lang w:eastAsia="ar-SA"/>
        </w:rPr>
        <w:t>Рекомендуемая форма для субъектов малого предпринимательства</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ДЕКЛАРАЦИЯ</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 xml:space="preserve">соответствия участника требованиям, </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установленным статьёй 4 Федерального закона от 24 июля 2007 г. № 209-ФЗ</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"О развитии малого и среднего предпринимательства в Российской Федерации"</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______________________ относится к субъектам малого предпринимательства и подтверждает своё соответствие требованиям, установленным частью 1 статьи 4 Федерального закона от 24 июля 2007 г. № 209-ФЗ "О развитии малого и среднего предпринимательства в Российской Федерации", в том числе:</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3.  Выручка от реализации товаров (работ, услуг) без учёта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FB5F29" w:rsidRPr="00FB5F29" w:rsidRDefault="00FB5F29" w:rsidP="00FB5F29">
      <w:pPr>
        <w:suppressAutoHyphens/>
        <w:spacing w:after="240"/>
        <w:jc w:val="both"/>
        <w:rPr>
          <w:kern w:val="1"/>
          <w:sz w:val="24"/>
          <w:szCs w:val="24"/>
          <w:lang w:eastAsia="ar-SA"/>
        </w:rPr>
      </w:pP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Участник закупки/</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уполномоченный представитель               _________________ (Фамилия И.О.)</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 xml:space="preserve">                                                                             (подпись)</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r w:rsidRPr="00FB5F29">
        <w:rPr>
          <w:rFonts w:ascii="Courier New" w:hAnsi="Courier New" w:cs="Courier New"/>
          <w:kern w:val="1"/>
          <w:lang w:eastAsia="ar-SA"/>
        </w:rPr>
        <w:t xml:space="preserve"> </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kern w:val="1"/>
          <w:sz w:val="22"/>
          <w:szCs w:val="24"/>
          <w:lang w:eastAsia="ar-SA"/>
        </w:rPr>
      </w:pPr>
      <w:r w:rsidRPr="00FB5F29">
        <w:rPr>
          <w:kern w:val="1"/>
          <w:sz w:val="24"/>
          <w:szCs w:val="28"/>
          <w:lang w:eastAsia="ar-SA"/>
        </w:rPr>
        <w:t>Рекомендуемая форма для социально ориентированных некоммерческих организаций</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ДЕКЛАРАЦИЯ</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о соответствии требованиям, установленным к участникам закупки</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социально ориентированных некоммерческих организаций</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__________________________________________________________________________:</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vertAlign w:val="superscript"/>
          <w:lang w:eastAsia="ar-SA"/>
        </w:rPr>
        <w:tab/>
      </w:r>
      <w:r w:rsidRPr="00FB5F29">
        <w:rPr>
          <w:kern w:val="1"/>
          <w:sz w:val="24"/>
          <w:szCs w:val="24"/>
          <w:vertAlign w:val="superscript"/>
          <w:lang w:eastAsia="ar-SA"/>
        </w:rPr>
        <w:tab/>
        <w:t xml:space="preserve">             (полное наименование некоммерческой организации)</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Является социально ориентированной некоммерческой организацией, созданной в соответствии с Федеральным законом от 12 января 1996 года № 7-ФЗ «О некоммерческих организациях».</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br/>
        <w:t>Участник закупки/</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уполномоченный представитель               _________________ (Фамилия И.О.)</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rPr>
      </w:pPr>
      <w:r w:rsidRPr="00FB5F29">
        <w:rPr>
          <w:kern w:val="1"/>
          <w:sz w:val="24"/>
          <w:szCs w:val="24"/>
          <w:lang w:eastAsia="ar-SA"/>
        </w:rPr>
        <w:t xml:space="preserve">                                                                             (подпись)</w:t>
      </w:r>
    </w:p>
    <w:p w:rsidR="00FB5F29" w:rsidRPr="00FB5F29" w:rsidRDefault="00FB5F29" w:rsidP="00FB5F29">
      <w:pPr>
        <w:rPr>
          <w:rFonts w:cs="Arial"/>
          <w:b/>
          <w:bCs/>
          <w:sz w:val="24"/>
          <w:szCs w:val="24"/>
        </w:rPr>
        <w:sectPr w:rsidR="00FB5F29" w:rsidRPr="00FB5F29" w:rsidSect="00B54F82">
          <w:footerReference w:type="even" r:id="rId15"/>
          <w:footerReference w:type="default" r:id="rId16"/>
          <w:pgSz w:w="11906" w:h="16838"/>
          <w:pgMar w:top="902" w:right="567" w:bottom="567" w:left="1134" w:header="709" w:footer="709" w:gutter="0"/>
          <w:cols w:space="708"/>
          <w:titlePg/>
          <w:docGrid w:linePitch="360"/>
        </w:sectPr>
      </w:pP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145B6D" w:rsidRDefault="00145B6D">
      <w:pPr>
        <w:pStyle w:val="afff4"/>
        <w:spacing w:after="0" w:line="240" w:lineRule="auto"/>
        <w:ind w:firstLine="709"/>
        <w:jc w:val="both"/>
        <w:rPr>
          <w:rFonts w:ascii="Times New Roman" w:hAnsi="Times New Roman"/>
          <w:b/>
        </w:rPr>
      </w:pPr>
    </w:p>
    <w:p w:rsidR="00337EF0" w:rsidRPr="00337EF0" w:rsidRDefault="00337EF0" w:rsidP="00337EF0">
      <w:pPr>
        <w:numPr>
          <w:ilvl w:val="0"/>
          <w:numId w:val="9"/>
        </w:numPr>
        <w:spacing w:after="60"/>
        <w:ind w:left="0" w:firstLine="709"/>
        <w:contextualSpacing/>
        <w:jc w:val="both"/>
        <w:rPr>
          <w:sz w:val="24"/>
          <w:szCs w:val="24"/>
        </w:rPr>
      </w:pPr>
      <w:r w:rsidRPr="00337EF0">
        <w:rPr>
          <w:sz w:val="24"/>
          <w:szCs w:val="24"/>
        </w:rPr>
        <w:t>Место оказани</w:t>
      </w:r>
      <w:r w:rsidR="007F34C7">
        <w:rPr>
          <w:sz w:val="24"/>
          <w:szCs w:val="24"/>
        </w:rPr>
        <w:t>я</w:t>
      </w:r>
      <w:r w:rsidRPr="00337EF0">
        <w:rPr>
          <w:sz w:val="24"/>
          <w:szCs w:val="24"/>
        </w:rPr>
        <w:t xml:space="preserve"> услуг: Ханты-Мансийский автономный округ - Югра, г. </w:t>
      </w:r>
      <w:proofErr w:type="spellStart"/>
      <w:r w:rsidRPr="00337EF0">
        <w:rPr>
          <w:sz w:val="24"/>
          <w:szCs w:val="24"/>
        </w:rPr>
        <w:t>Югорск</w:t>
      </w:r>
      <w:proofErr w:type="spellEnd"/>
      <w:r w:rsidRPr="00337EF0">
        <w:rPr>
          <w:sz w:val="24"/>
          <w:szCs w:val="24"/>
        </w:rPr>
        <w:t>, ул. Ленина, 41 (Отдел по организации деятельности комиссии по делам несовершеннолетних и защите их прав, отдел опеки и попечительства),            ул. Спортивная, 2 (Отдел записи актов гражданского состояния).</w:t>
      </w:r>
    </w:p>
    <w:p w:rsidR="00337EF0" w:rsidRPr="00337EF0" w:rsidRDefault="00337EF0" w:rsidP="00337EF0">
      <w:pPr>
        <w:numPr>
          <w:ilvl w:val="0"/>
          <w:numId w:val="9"/>
        </w:numPr>
        <w:ind w:left="0" w:firstLine="709"/>
        <w:rPr>
          <w:sz w:val="24"/>
          <w:szCs w:val="24"/>
        </w:rPr>
      </w:pPr>
      <w:r w:rsidRPr="00337EF0">
        <w:rPr>
          <w:sz w:val="24"/>
          <w:szCs w:val="24"/>
        </w:rPr>
        <w:t>Сроки оказани</w:t>
      </w:r>
      <w:r w:rsidR="007F34C7">
        <w:rPr>
          <w:sz w:val="24"/>
          <w:szCs w:val="24"/>
        </w:rPr>
        <w:t>я</w:t>
      </w:r>
      <w:r w:rsidRPr="00337EF0">
        <w:rPr>
          <w:sz w:val="24"/>
          <w:szCs w:val="24"/>
        </w:rPr>
        <w:t xml:space="preserve"> услуг: с момента заключения муниципального контракта по 31.12.2018.</w:t>
      </w:r>
    </w:p>
    <w:p w:rsidR="00337EF0" w:rsidRPr="00337EF0" w:rsidRDefault="00337EF0" w:rsidP="00337EF0">
      <w:pPr>
        <w:numPr>
          <w:ilvl w:val="0"/>
          <w:numId w:val="9"/>
        </w:numPr>
        <w:spacing w:after="60"/>
        <w:ind w:left="0" w:firstLine="709"/>
        <w:contextualSpacing/>
        <w:jc w:val="both"/>
        <w:rPr>
          <w:sz w:val="24"/>
          <w:szCs w:val="24"/>
        </w:rPr>
      </w:pPr>
      <w:r w:rsidRPr="00337EF0">
        <w:rPr>
          <w:sz w:val="24"/>
          <w:szCs w:val="24"/>
        </w:rPr>
        <w:t xml:space="preserve">Химическая чистка ковровых покрытий – осуществляется либо вывозом в офис Исполнителя, либо в помещении Заказчика промышленным пылесосом, с помощью химических средств, шампуней. </w:t>
      </w:r>
    </w:p>
    <w:p w:rsidR="00337EF0" w:rsidRPr="00337EF0" w:rsidRDefault="00337EF0" w:rsidP="00337EF0">
      <w:pPr>
        <w:numPr>
          <w:ilvl w:val="0"/>
          <w:numId w:val="9"/>
        </w:numPr>
        <w:spacing w:after="60"/>
        <w:ind w:left="0" w:firstLine="709"/>
        <w:contextualSpacing/>
        <w:jc w:val="both"/>
        <w:rPr>
          <w:sz w:val="24"/>
          <w:szCs w:val="24"/>
        </w:rPr>
      </w:pPr>
      <w:r w:rsidRPr="00337EF0">
        <w:rPr>
          <w:sz w:val="24"/>
          <w:szCs w:val="24"/>
        </w:rPr>
        <w:t>Химическая чистка портьер – чистка осуществляется на «весу» при помощи парогенератора, сухим паром.</w:t>
      </w:r>
    </w:p>
    <w:p w:rsidR="00337EF0" w:rsidRPr="00337EF0" w:rsidRDefault="00337EF0" w:rsidP="00337EF0">
      <w:pPr>
        <w:numPr>
          <w:ilvl w:val="0"/>
          <w:numId w:val="9"/>
        </w:numPr>
        <w:spacing w:after="60"/>
        <w:ind w:left="0" w:firstLine="709"/>
        <w:contextualSpacing/>
        <w:jc w:val="both"/>
        <w:rPr>
          <w:sz w:val="24"/>
          <w:szCs w:val="24"/>
        </w:rPr>
      </w:pPr>
      <w:r w:rsidRPr="00337EF0">
        <w:rPr>
          <w:sz w:val="24"/>
          <w:szCs w:val="24"/>
        </w:rPr>
        <w:t>Стирка тюлевых изделий – осуществляется с помощью вывоза в офис Исполнителя. Снятие и установка тюлевых изделий осуществляется Исполнителем.  После установки, тюлевые изделия проглаживаются парогенератором  второй раз.</w:t>
      </w:r>
    </w:p>
    <w:p w:rsidR="00337EF0" w:rsidRPr="00337EF0" w:rsidRDefault="00337EF0" w:rsidP="00337EF0">
      <w:pPr>
        <w:numPr>
          <w:ilvl w:val="0"/>
          <w:numId w:val="9"/>
        </w:numPr>
        <w:spacing w:after="60"/>
        <w:ind w:left="0" w:firstLine="709"/>
        <w:contextualSpacing/>
        <w:jc w:val="both"/>
        <w:rPr>
          <w:sz w:val="24"/>
          <w:szCs w:val="24"/>
        </w:rPr>
      </w:pPr>
      <w:proofErr w:type="gramStart"/>
      <w:r w:rsidRPr="00337EF0">
        <w:rPr>
          <w:sz w:val="24"/>
          <w:szCs w:val="24"/>
        </w:rPr>
        <w:t>Ковровые покрытия, портьеры, тюлевые изделия при приемке должны быть чистыми, без пятен, загрязнений, сухими, без запаха, выглажены (портьеры и тюлевые изделия), без заломов.</w:t>
      </w:r>
      <w:proofErr w:type="gramEnd"/>
    </w:p>
    <w:p w:rsidR="00337EF0" w:rsidRPr="00337EF0" w:rsidRDefault="00337EF0" w:rsidP="00337EF0">
      <w:pPr>
        <w:numPr>
          <w:ilvl w:val="0"/>
          <w:numId w:val="9"/>
        </w:numPr>
        <w:spacing w:after="60"/>
        <w:ind w:left="0" w:firstLine="709"/>
        <w:contextualSpacing/>
        <w:jc w:val="both"/>
        <w:rPr>
          <w:sz w:val="24"/>
          <w:szCs w:val="24"/>
        </w:rPr>
      </w:pPr>
      <w:r w:rsidRPr="00337EF0">
        <w:rPr>
          <w:sz w:val="24"/>
          <w:szCs w:val="24"/>
        </w:rPr>
        <w:t xml:space="preserve">Оказание услуг обеспечиваются надлежащим качеством в соответствии с требованиями Государственного стандарта РФ ГОСТ </w:t>
      </w:r>
      <w:proofErr w:type="gramStart"/>
      <w:r w:rsidRPr="00337EF0">
        <w:rPr>
          <w:sz w:val="24"/>
          <w:szCs w:val="24"/>
        </w:rPr>
        <w:t>Р</w:t>
      </w:r>
      <w:proofErr w:type="gramEnd"/>
      <w:r w:rsidRPr="00337EF0">
        <w:rPr>
          <w:sz w:val="24"/>
          <w:szCs w:val="24"/>
        </w:rPr>
        <w:t xml:space="preserve"> 51108-97 «Услуги бытовые. Химическая чистка. Общие технические условия».</w:t>
      </w:r>
    </w:p>
    <w:p w:rsidR="00337EF0" w:rsidRPr="00337EF0" w:rsidRDefault="00337EF0" w:rsidP="00337EF0">
      <w:pPr>
        <w:numPr>
          <w:ilvl w:val="0"/>
          <w:numId w:val="9"/>
        </w:numPr>
        <w:spacing w:after="60"/>
        <w:ind w:left="0" w:firstLine="709"/>
        <w:contextualSpacing/>
        <w:jc w:val="both"/>
        <w:rPr>
          <w:sz w:val="24"/>
          <w:szCs w:val="24"/>
        </w:rPr>
      </w:pPr>
      <w:r w:rsidRPr="00337EF0">
        <w:rPr>
          <w:sz w:val="24"/>
          <w:szCs w:val="24"/>
        </w:rPr>
        <w:t>Исполнитель обязан соблюдать меры по защите окружающей среды, правил охраны труда и техники безопасности.</w:t>
      </w:r>
    </w:p>
    <w:p w:rsidR="00337EF0" w:rsidRPr="00337EF0" w:rsidRDefault="00337EF0" w:rsidP="00337EF0">
      <w:pPr>
        <w:numPr>
          <w:ilvl w:val="0"/>
          <w:numId w:val="9"/>
        </w:numPr>
        <w:spacing w:after="60"/>
        <w:ind w:left="0" w:firstLine="709"/>
        <w:contextualSpacing/>
        <w:jc w:val="both"/>
        <w:rPr>
          <w:sz w:val="24"/>
          <w:szCs w:val="24"/>
        </w:rPr>
      </w:pPr>
      <w:r w:rsidRPr="00337EF0">
        <w:rPr>
          <w:sz w:val="24"/>
          <w:szCs w:val="24"/>
        </w:rPr>
        <w:t>Наименование услуг:</w:t>
      </w:r>
    </w:p>
    <w:p w:rsidR="00337EF0" w:rsidRPr="00337EF0" w:rsidRDefault="00337EF0" w:rsidP="00337EF0">
      <w:pPr>
        <w:ind w:firstLine="709"/>
        <w:contextualSpacing/>
        <w:jc w:val="both"/>
        <w:rPr>
          <w:sz w:val="24"/>
          <w:szCs w:val="24"/>
        </w:rPr>
      </w:pPr>
    </w:p>
    <w:p w:rsidR="00337EF0" w:rsidRPr="00337EF0" w:rsidRDefault="00337EF0" w:rsidP="00337EF0">
      <w:pPr>
        <w:ind w:firstLine="709"/>
        <w:jc w:val="both"/>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686"/>
      </w:tblGrid>
      <w:tr w:rsidR="00FA25FA" w:rsidRPr="00FA25FA" w:rsidTr="00AE63FE">
        <w:tc>
          <w:tcPr>
            <w:tcW w:w="6379" w:type="dxa"/>
            <w:shd w:val="clear" w:color="auto" w:fill="auto"/>
          </w:tcPr>
          <w:p w:rsidR="00FA25FA" w:rsidRPr="00FA25FA" w:rsidRDefault="00FA25FA" w:rsidP="00FA25FA">
            <w:pPr>
              <w:jc w:val="center"/>
              <w:rPr>
                <w:b/>
                <w:sz w:val="24"/>
                <w:szCs w:val="24"/>
              </w:rPr>
            </w:pPr>
            <w:r w:rsidRPr="00FA25FA">
              <w:rPr>
                <w:b/>
                <w:sz w:val="24"/>
                <w:szCs w:val="24"/>
              </w:rPr>
              <w:t>Наименование услуг</w:t>
            </w:r>
          </w:p>
        </w:tc>
        <w:tc>
          <w:tcPr>
            <w:tcW w:w="3686" w:type="dxa"/>
          </w:tcPr>
          <w:p w:rsidR="00FA25FA" w:rsidRPr="00FA25FA" w:rsidRDefault="00FA25FA" w:rsidP="00FA25FA">
            <w:pPr>
              <w:jc w:val="center"/>
              <w:rPr>
                <w:b/>
                <w:sz w:val="24"/>
                <w:szCs w:val="24"/>
              </w:rPr>
            </w:pPr>
            <w:r w:rsidRPr="00FA25FA">
              <w:rPr>
                <w:b/>
                <w:sz w:val="24"/>
                <w:szCs w:val="24"/>
              </w:rPr>
              <w:t>Площадь</w:t>
            </w:r>
          </w:p>
        </w:tc>
      </w:tr>
      <w:tr w:rsidR="00FA25FA" w:rsidRPr="00FA25FA" w:rsidTr="00AE63FE">
        <w:tc>
          <w:tcPr>
            <w:tcW w:w="6379" w:type="dxa"/>
            <w:shd w:val="clear" w:color="auto" w:fill="auto"/>
          </w:tcPr>
          <w:p w:rsidR="00FA25FA" w:rsidRPr="00FA25FA" w:rsidRDefault="00FA25FA" w:rsidP="00FA25FA">
            <w:pPr>
              <w:jc w:val="both"/>
              <w:rPr>
                <w:b/>
                <w:i/>
                <w:sz w:val="24"/>
                <w:szCs w:val="24"/>
              </w:rPr>
            </w:pPr>
            <w:r w:rsidRPr="00FA25FA">
              <w:rPr>
                <w:b/>
                <w:i/>
                <w:sz w:val="24"/>
                <w:szCs w:val="24"/>
              </w:rPr>
              <w:t>Для отдела опеки и попечительства</w:t>
            </w:r>
          </w:p>
        </w:tc>
        <w:tc>
          <w:tcPr>
            <w:tcW w:w="3686" w:type="dxa"/>
          </w:tcPr>
          <w:p w:rsidR="00FA25FA" w:rsidRPr="00FA25FA" w:rsidRDefault="00FA25FA" w:rsidP="00FA25FA">
            <w:pPr>
              <w:jc w:val="both"/>
              <w:rPr>
                <w:sz w:val="24"/>
                <w:szCs w:val="24"/>
              </w:rPr>
            </w:pPr>
          </w:p>
        </w:tc>
      </w:tr>
      <w:tr w:rsidR="00FA25FA" w:rsidRPr="00FA25FA" w:rsidTr="00AE63FE">
        <w:tc>
          <w:tcPr>
            <w:tcW w:w="6379" w:type="dxa"/>
            <w:shd w:val="clear" w:color="auto" w:fill="auto"/>
          </w:tcPr>
          <w:p w:rsidR="00FA25FA" w:rsidRPr="00FA25FA" w:rsidRDefault="00FA25FA" w:rsidP="00FA25FA">
            <w:pPr>
              <w:spacing w:after="60"/>
              <w:jc w:val="both"/>
              <w:rPr>
                <w:sz w:val="24"/>
                <w:szCs w:val="24"/>
              </w:rPr>
            </w:pPr>
            <w:r w:rsidRPr="00FA25FA">
              <w:rPr>
                <w:sz w:val="24"/>
                <w:szCs w:val="24"/>
              </w:rPr>
              <w:t>Химическая чистка ковров</w:t>
            </w:r>
          </w:p>
        </w:tc>
        <w:tc>
          <w:tcPr>
            <w:tcW w:w="3686" w:type="dxa"/>
          </w:tcPr>
          <w:p w:rsidR="00FA25FA" w:rsidRPr="00FA25FA" w:rsidRDefault="00FA25FA" w:rsidP="00FA25FA">
            <w:pPr>
              <w:spacing w:after="60"/>
              <w:jc w:val="center"/>
              <w:rPr>
                <w:sz w:val="24"/>
                <w:szCs w:val="24"/>
                <w:vertAlign w:val="superscript"/>
              </w:rPr>
            </w:pPr>
            <w:r w:rsidRPr="00FA25FA">
              <w:rPr>
                <w:sz w:val="24"/>
                <w:szCs w:val="24"/>
              </w:rPr>
              <w:t>5 м</w:t>
            </w:r>
            <w:proofErr w:type="gramStart"/>
            <w:r w:rsidRPr="00FA25FA">
              <w:rPr>
                <w:sz w:val="24"/>
                <w:szCs w:val="24"/>
                <w:vertAlign w:val="superscript"/>
              </w:rPr>
              <w:t>2</w:t>
            </w:r>
            <w:proofErr w:type="gramEnd"/>
          </w:p>
        </w:tc>
      </w:tr>
      <w:tr w:rsidR="00FA25FA" w:rsidRPr="00FA25FA" w:rsidTr="00AE63FE">
        <w:tc>
          <w:tcPr>
            <w:tcW w:w="6379" w:type="dxa"/>
            <w:shd w:val="clear" w:color="auto" w:fill="auto"/>
          </w:tcPr>
          <w:p w:rsidR="00FA25FA" w:rsidRPr="00FA25FA" w:rsidRDefault="00FA25FA" w:rsidP="00FA25FA">
            <w:pPr>
              <w:jc w:val="both"/>
              <w:rPr>
                <w:i/>
                <w:sz w:val="24"/>
                <w:szCs w:val="24"/>
              </w:rPr>
            </w:pPr>
            <w:r w:rsidRPr="00FA25FA">
              <w:rPr>
                <w:b/>
                <w:i/>
                <w:sz w:val="24"/>
                <w:szCs w:val="24"/>
              </w:rPr>
              <w:t>Для отдела по организации деятельности территориальной комиссии по делам несовершеннолетних и защите их прав</w:t>
            </w:r>
          </w:p>
        </w:tc>
        <w:tc>
          <w:tcPr>
            <w:tcW w:w="3686" w:type="dxa"/>
          </w:tcPr>
          <w:p w:rsidR="00FA25FA" w:rsidRPr="00FA25FA" w:rsidRDefault="00FA25FA" w:rsidP="00FA25FA">
            <w:pPr>
              <w:jc w:val="both"/>
              <w:rPr>
                <w:sz w:val="24"/>
                <w:szCs w:val="24"/>
              </w:rPr>
            </w:pPr>
          </w:p>
        </w:tc>
      </w:tr>
      <w:tr w:rsidR="00FA25FA" w:rsidRPr="00FA25FA" w:rsidTr="00AE63FE">
        <w:tc>
          <w:tcPr>
            <w:tcW w:w="6379" w:type="dxa"/>
            <w:shd w:val="clear" w:color="auto" w:fill="auto"/>
          </w:tcPr>
          <w:p w:rsidR="00FA25FA" w:rsidRPr="00FA25FA" w:rsidRDefault="00FA25FA" w:rsidP="00FA25FA">
            <w:pPr>
              <w:spacing w:after="60"/>
              <w:jc w:val="both"/>
              <w:rPr>
                <w:sz w:val="24"/>
                <w:szCs w:val="24"/>
              </w:rPr>
            </w:pPr>
            <w:r w:rsidRPr="00FA25FA">
              <w:rPr>
                <w:sz w:val="24"/>
                <w:szCs w:val="24"/>
              </w:rPr>
              <w:t>Химическая чистка ковров</w:t>
            </w:r>
          </w:p>
        </w:tc>
        <w:tc>
          <w:tcPr>
            <w:tcW w:w="3686" w:type="dxa"/>
          </w:tcPr>
          <w:p w:rsidR="00FA25FA" w:rsidRPr="00FA25FA" w:rsidRDefault="00FA25FA" w:rsidP="00FA25FA">
            <w:pPr>
              <w:spacing w:after="60"/>
              <w:jc w:val="center"/>
              <w:rPr>
                <w:sz w:val="24"/>
                <w:szCs w:val="24"/>
              </w:rPr>
            </w:pPr>
            <w:r w:rsidRPr="00FA25FA">
              <w:rPr>
                <w:sz w:val="24"/>
                <w:szCs w:val="24"/>
              </w:rPr>
              <w:t>35 м</w:t>
            </w:r>
            <w:proofErr w:type="gramStart"/>
            <w:r w:rsidRPr="00FA25FA">
              <w:rPr>
                <w:sz w:val="24"/>
                <w:szCs w:val="24"/>
                <w:vertAlign w:val="superscript"/>
              </w:rPr>
              <w:t>2</w:t>
            </w:r>
            <w:proofErr w:type="gramEnd"/>
          </w:p>
        </w:tc>
      </w:tr>
      <w:tr w:rsidR="00FA25FA" w:rsidRPr="00FA25FA" w:rsidTr="00AE63FE">
        <w:tc>
          <w:tcPr>
            <w:tcW w:w="6379" w:type="dxa"/>
            <w:shd w:val="clear" w:color="auto" w:fill="auto"/>
          </w:tcPr>
          <w:p w:rsidR="00FA25FA" w:rsidRPr="00FA25FA" w:rsidRDefault="00FA25FA" w:rsidP="00FA25FA">
            <w:pPr>
              <w:spacing w:after="60"/>
              <w:jc w:val="both"/>
              <w:rPr>
                <w:i/>
                <w:sz w:val="24"/>
                <w:szCs w:val="24"/>
              </w:rPr>
            </w:pPr>
            <w:r w:rsidRPr="00FA25FA">
              <w:rPr>
                <w:sz w:val="24"/>
                <w:szCs w:val="24"/>
              </w:rPr>
              <w:t>Химическая чистка  портьер</w:t>
            </w:r>
          </w:p>
        </w:tc>
        <w:tc>
          <w:tcPr>
            <w:tcW w:w="3686" w:type="dxa"/>
          </w:tcPr>
          <w:p w:rsidR="00FA25FA" w:rsidRPr="00FA25FA" w:rsidRDefault="00FA25FA" w:rsidP="00FA25FA">
            <w:pPr>
              <w:jc w:val="center"/>
              <w:rPr>
                <w:sz w:val="24"/>
                <w:szCs w:val="24"/>
              </w:rPr>
            </w:pPr>
            <w:r w:rsidRPr="00FA25FA">
              <w:rPr>
                <w:sz w:val="24"/>
                <w:szCs w:val="24"/>
                <w:lang w:eastAsia="ar-SA"/>
              </w:rPr>
              <w:t>10 м/</w:t>
            </w:r>
            <w:proofErr w:type="gramStart"/>
            <w:r w:rsidRPr="00FA25FA">
              <w:rPr>
                <w:sz w:val="24"/>
                <w:szCs w:val="24"/>
                <w:lang w:eastAsia="ar-SA"/>
              </w:rPr>
              <w:t>п</w:t>
            </w:r>
            <w:proofErr w:type="gramEnd"/>
          </w:p>
        </w:tc>
      </w:tr>
      <w:tr w:rsidR="00FA25FA" w:rsidRPr="00FA25FA" w:rsidTr="00AE63FE">
        <w:tc>
          <w:tcPr>
            <w:tcW w:w="6379" w:type="dxa"/>
            <w:shd w:val="clear" w:color="auto" w:fill="auto"/>
          </w:tcPr>
          <w:p w:rsidR="00FA25FA" w:rsidRPr="00FA25FA" w:rsidRDefault="00FA25FA" w:rsidP="00FA25FA">
            <w:pPr>
              <w:spacing w:after="60"/>
              <w:jc w:val="both"/>
              <w:rPr>
                <w:sz w:val="24"/>
                <w:szCs w:val="24"/>
              </w:rPr>
            </w:pPr>
            <w:r w:rsidRPr="00FA25FA">
              <w:rPr>
                <w:sz w:val="24"/>
                <w:szCs w:val="24"/>
              </w:rPr>
              <w:t>Чистка тюлей</w:t>
            </w:r>
          </w:p>
        </w:tc>
        <w:tc>
          <w:tcPr>
            <w:tcW w:w="3686" w:type="dxa"/>
          </w:tcPr>
          <w:p w:rsidR="00FA25FA" w:rsidRPr="00FA25FA" w:rsidRDefault="00FA25FA" w:rsidP="00FA25FA">
            <w:pPr>
              <w:jc w:val="center"/>
              <w:rPr>
                <w:sz w:val="24"/>
                <w:szCs w:val="24"/>
                <w:lang w:eastAsia="ar-SA"/>
              </w:rPr>
            </w:pPr>
            <w:r w:rsidRPr="00FA25FA">
              <w:rPr>
                <w:sz w:val="24"/>
                <w:szCs w:val="24"/>
                <w:lang w:eastAsia="ar-SA"/>
              </w:rPr>
              <w:t>10 м/</w:t>
            </w:r>
            <w:proofErr w:type="gramStart"/>
            <w:r w:rsidRPr="00FA25FA">
              <w:rPr>
                <w:sz w:val="24"/>
                <w:szCs w:val="24"/>
                <w:lang w:eastAsia="ar-SA"/>
              </w:rPr>
              <w:t>п</w:t>
            </w:r>
            <w:proofErr w:type="gramEnd"/>
          </w:p>
        </w:tc>
      </w:tr>
      <w:tr w:rsidR="00FA25FA" w:rsidRPr="00FA25FA" w:rsidTr="00AE63FE">
        <w:tc>
          <w:tcPr>
            <w:tcW w:w="6379" w:type="dxa"/>
            <w:shd w:val="clear" w:color="auto" w:fill="auto"/>
          </w:tcPr>
          <w:p w:rsidR="00FA25FA" w:rsidRPr="00FA25FA" w:rsidRDefault="00FA25FA" w:rsidP="00FA25FA">
            <w:pPr>
              <w:jc w:val="both"/>
              <w:rPr>
                <w:i/>
                <w:sz w:val="24"/>
                <w:szCs w:val="24"/>
              </w:rPr>
            </w:pPr>
            <w:r w:rsidRPr="00FA25FA">
              <w:rPr>
                <w:b/>
                <w:i/>
                <w:sz w:val="24"/>
                <w:szCs w:val="24"/>
              </w:rPr>
              <w:t>Для отдела записи актов гражданского состояния</w:t>
            </w:r>
          </w:p>
        </w:tc>
        <w:tc>
          <w:tcPr>
            <w:tcW w:w="3686" w:type="dxa"/>
          </w:tcPr>
          <w:p w:rsidR="00FA25FA" w:rsidRPr="00FA25FA" w:rsidRDefault="00FA25FA" w:rsidP="00FA25FA">
            <w:pPr>
              <w:jc w:val="both"/>
              <w:rPr>
                <w:sz w:val="24"/>
                <w:szCs w:val="24"/>
              </w:rPr>
            </w:pPr>
          </w:p>
        </w:tc>
      </w:tr>
      <w:tr w:rsidR="00FA25FA" w:rsidRPr="00FA25FA" w:rsidTr="00AE63FE">
        <w:tc>
          <w:tcPr>
            <w:tcW w:w="6379" w:type="dxa"/>
            <w:shd w:val="clear" w:color="auto" w:fill="auto"/>
          </w:tcPr>
          <w:p w:rsidR="00FA25FA" w:rsidRPr="00FA25FA" w:rsidRDefault="00FA25FA" w:rsidP="00FA25FA">
            <w:pPr>
              <w:spacing w:after="60"/>
              <w:jc w:val="both"/>
              <w:rPr>
                <w:sz w:val="24"/>
                <w:szCs w:val="24"/>
              </w:rPr>
            </w:pPr>
            <w:r w:rsidRPr="00FA25FA">
              <w:rPr>
                <w:sz w:val="24"/>
                <w:szCs w:val="24"/>
              </w:rPr>
              <w:t>Чистка тюлей</w:t>
            </w:r>
          </w:p>
        </w:tc>
        <w:tc>
          <w:tcPr>
            <w:tcW w:w="3686" w:type="dxa"/>
          </w:tcPr>
          <w:p w:rsidR="00FA25FA" w:rsidRPr="00FA25FA" w:rsidRDefault="00FA25FA" w:rsidP="00FA25FA">
            <w:pPr>
              <w:jc w:val="center"/>
              <w:rPr>
                <w:sz w:val="24"/>
                <w:szCs w:val="24"/>
                <w:lang w:eastAsia="ar-SA"/>
              </w:rPr>
            </w:pPr>
            <w:r w:rsidRPr="00FA25FA">
              <w:rPr>
                <w:sz w:val="24"/>
                <w:szCs w:val="24"/>
                <w:lang w:eastAsia="ar-SA"/>
              </w:rPr>
              <w:t>85 м/</w:t>
            </w:r>
            <w:proofErr w:type="gramStart"/>
            <w:r w:rsidRPr="00FA25FA">
              <w:rPr>
                <w:sz w:val="24"/>
                <w:szCs w:val="24"/>
                <w:lang w:eastAsia="ar-SA"/>
              </w:rPr>
              <w:t>п</w:t>
            </w:r>
            <w:proofErr w:type="gramEnd"/>
          </w:p>
        </w:tc>
      </w:tr>
    </w:tbl>
    <w:p w:rsidR="00337EF0" w:rsidRPr="00337EF0" w:rsidRDefault="00337EF0" w:rsidP="00337EF0">
      <w:pPr>
        <w:ind w:firstLine="709"/>
        <w:jc w:val="both"/>
        <w:rPr>
          <w:sz w:val="24"/>
          <w:szCs w:val="24"/>
        </w:rPr>
      </w:pPr>
    </w:p>
    <w:p w:rsidR="00337EF0" w:rsidRPr="00337EF0" w:rsidRDefault="00337EF0" w:rsidP="00337EF0">
      <w:pPr>
        <w:ind w:firstLine="709"/>
        <w:jc w:val="both"/>
        <w:rPr>
          <w:sz w:val="24"/>
          <w:szCs w:val="24"/>
        </w:rPr>
      </w:pPr>
    </w:p>
    <w:p w:rsidR="00337EF0" w:rsidRPr="00337EF0" w:rsidRDefault="00337EF0" w:rsidP="00337EF0">
      <w:pPr>
        <w:ind w:firstLine="709"/>
        <w:jc w:val="both"/>
        <w:rPr>
          <w:sz w:val="24"/>
          <w:szCs w:val="24"/>
        </w:rPr>
      </w:pPr>
    </w:p>
    <w:p w:rsidR="00337EF0" w:rsidRPr="00337EF0" w:rsidRDefault="00337EF0" w:rsidP="00337EF0">
      <w:pPr>
        <w:ind w:firstLine="709"/>
        <w:jc w:val="both"/>
        <w:rPr>
          <w:sz w:val="24"/>
          <w:szCs w:val="24"/>
        </w:rPr>
      </w:pPr>
      <w:r w:rsidRPr="00337EF0">
        <w:rPr>
          <w:sz w:val="24"/>
          <w:szCs w:val="24"/>
        </w:rPr>
        <w:t>Заведующий по АХР                                                                                       Н.А. Попова</w:t>
      </w:r>
    </w:p>
    <w:p w:rsidR="00337EF0" w:rsidRPr="00337EF0" w:rsidRDefault="00337EF0" w:rsidP="00337EF0">
      <w:pPr>
        <w:ind w:firstLine="709"/>
        <w:jc w:val="both"/>
        <w:rPr>
          <w:sz w:val="24"/>
          <w:szCs w:val="24"/>
        </w:rPr>
      </w:pPr>
    </w:p>
    <w:p w:rsidR="008C44DB" w:rsidRPr="008C44DB" w:rsidRDefault="00A74D4A" w:rsidP="00FB5F29">
      <w:pPr>
        <w:jc w:val="right"/>
        <w:rPr>
          <w:bCs/>
          <w:sz w:val="32"/>
          <w:szCs w:val="24"/>
        </w:rPr>
      </w:pPr>
      <w:r>
        <w:rPr>
          <w:b/>
          <w:bCs/>
          <w:szCs w:val="24"/>
        </w:rPr>
        <w:br w:type="page"/>
      </w:r>
    </w:p>
    <w:p w:rsidR="00A74D4A" w:rsidRDefault="00A74D4A">
      <w:pPr>
        <w:rPr>
          <w:b/>
          <w:bCs/>
          <w:color w:val="00000A"/>
          <w:sz w:val="24"/>
          <w:szCs w:val="24"/>
        </w:rPr>
      </w:pP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r>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 xml:space="preserve">№ </w:t>
      </w:r>
      <w:r w:rsidR="00337EF0" w:rsidRPr="00337EF0">
        <w:rPr>
          <w:rFonts w:ascii="Times New Roman" w:hAnsi="Times New Roman"/>
        </w:rPr>
        <w:t>183862200236886220100100940010000244</w:t>
      </w:r>
      <w:r>
        <w:rPr>
          <w:rFonts w:ascii="Times New Roman" w:hAnsi="Times New Roman"/>
          <w:color w:val="000099"/>
        </w:rPr>
        <w:t>)</w:t>
      </w:r>
    </w:p>
    <w:p w:rsidR="00B612F1" w:rsidRDefault="00B612F1">
      <w:pPr>
        <w:pStyle w:val="10"/>
        <w:tabs>
          <w:tab w:val="left" w:pos="6946"/>
        </w:tabs>
        <w:spacing w:after="0" w:line="240" w:lineRule="auto"/>
        <w:jc w:val="center"/>
        <w:rPr>
          <w:rFonts w:ascii="Times New Roman" w:hAnsi="Times New Roman"/>
        </w:rPr>
      </w:pP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Pr>
          <w:rFonts w:ascii="Times New Roman" w:hAnsi="Times New Roman"/>
          <w:color w:val="000099"/>
        </w:rPr>
        <w:t xml:space="preserve">услуги </w:t>
      </w:r>
      <w:r w:rsidR="00FB5F29" w:rsidRPr="00FB5F29">
        <w:rPr>
          <w:rFonts w:ascii="Times New Roman" w:hAnsi="Times New Roman"/>
          <w:color w:val="000099"/>
        </w:rPr>
        <w:t xml:space="preserve">по </w:t>
      </w:r>
      <w:r w:rsidR="00337EF0" w:rsidRPr="00337EF0">
        <w:rPr>
          <w:rFonts w:ascii="Times New Roman" w:hAnsi="Times New Roman"/>
          <w:color w:val="000099"/>
        </w:rPr>
        <w:t>химической чистке ковровых покр</w:t>
      </w:r>
      <w:r w:rsidR="00337EF0">
        <w:rPr>
          <w:rFonts w:ascii="Times New Roman" w:hAnsi="Times New Roman"/>
          <w:color w:val="000099"/>
        </w:rPr>
        <w:t>ытий, портьер и тюлевых изделий,</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337EF0" w:rsidRPr="00337EF0" w:rsidRDefault="00F12074" w:rsidP="00337EF0">
      <w:pPr>
        <w:pStyle w:val="10"/>
        <w:spacing w:after="0" w:line="240" w:lineRule="auto"/>
        <w:ind w:firstLine="709"/>
        <w:jc w:val="both"/>
        <w:rPr>
          <w:rFonts w:ascii="Times New Roman" w:hAnsi="Times New Roman"/>
          <w:color w:val="000000"/>
        </w:rPr>
      </w:pPr>
      <w:r>
        <w:rPr>
          <w:rFonts w:ascii="Times New Roman" w:hAnsi="Times New Roman"/>
          <w:color w:val="000000"/>
        </w:rPr>
        <w:t xml:space="preserve">1.3. Место оказания услуг: </w:t>
      </w:r>
      <w:r w:rsidR="00337EF0" w:rsidRPr="00337EF0">
        <w:rPr>
          <w:rFonts w:ascii="Times New Roman" w:hAnsi="Times New Roman"/>
          <w:color w:val="000000"/>
        </w:rPr>
        <w:t xml:space="preserve">Ханты-Мансийский автономный округ-Югра, город </w:t>
      </w:r>
      <w:proofErr w:type="spellStart"/>
      <w:r w:rsidR="00337EF0" w:rsidRPr="00337EF0">
        <w:rPr>
          <w:rFonts w:ascii="Times New Roman" w:hAnsi="Times New Roman"/>
          <w:color w:val="000000"/>
        </w:rPr>
        <w:t>Югорск</w:t>
      </w:r>
      <w:proofErr w:type="spellEnd"/>
      <w:r w:rsidR="00337EF0" w:rsidRPr="00337EF0">
        <w:rPr>
          <w:rFonts w:ascii="Times New Roman" w:hAnsi="Times New Roman"/>
          <w:color w:val="000000"/>
        </w:rPr>
        <w:t>, ул. Ленина, д. 41 (Отдел опеки и попечительства);</w:t>
      </w:r>
    </w:p>
    <w:p w:rsidR="00337EF0" w:rsidRPr="00337EF0" w:rsidRDefault="00337EF0" w:rsidP="00337EF0">
      <w:pPr>
        <w:pStyle w:val="10"/>
        <w:spacing w:after="0" w:line="240" w:lineRule="auto"/>
        <w:ind w:firstLine="709"/>
        <w:jc w:val="both"/>
        <w:rPr>
          <w:rFonts w:ascii="Times New Roman" w:hAnsi="Times New Roman"/>
          <w:color w:val="000000"/>
        </w:rPr>
      </w:pPr>
      <w:r w:rsidRPr="00337EF0">
        <w:rPr>
          <w:rFonts w:ascii="Times New Roman" w:hAnsi="Times New Roman"/>
          <w:color w:val="000000"/>
        </w:rPr>
        <w:t>ул. Ленина, д. 41 (Отдел по организации деятельности комиссии по делам несовершеннолетних и защите их прав);</w:t>
      </w:r>
    </w:p>
    <w:p w:rsidR="00D91FE3" w:rsidRDefault="00337EF0" w:rsidP="00337EF0">
      <w:pPr>
        <w:pStyle w:val="10"/>
        <w:spacing w:after="0" w:line="240" w:lineRule="auto"/>
        <w:ind w:firstLine="709"/>
        <w:jc w:val="both"/>
        <w:rPr>
          <w:color w:val="000000"/>
        </w:rPr>
      </w:pPr>
      <w:r w:rsidRPr="00337EF0">
        <w:rPr>
          <w:rFonts w:ascii="Times New Roman" w:hAnsi="Times New Roman"/>
          <w:color w:val="000000"/>
        </w:rPr>
        <w:t xml:space="preserve">ул. </w:t>
      </w:r>
      <w:proofErr w:type="gramStart"/>
      <w:r w:rsidRPr="00337EF0">
        <w:rPr>
          <w:rFonts w:ascii="Times New Roman" w:hAnsi="Times New Roman"/>
          <w:color w:val="000000"/>
        </w:rPr>
        <w:t>Спортивная</w:t>
      </w:r>
      <w:proofErr w:type="gramEnd"/>
      <w:r w:rsidRPr="00337EF0">
        <w:rPr>
          <w:rFonts w:ascii="Times New Roman" w:hAnsi="Times New Roman"/>
          <w:color w:val="000000"/>
        </w:rPr>
        <w:t>, д. 2 (Отдел записи актов гражданского состояния).</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proofErr w:type="gramStart"/>
      <w:r w:rsidRPr="00001A6D">
        <w:rPr>
          <w:rFonts w:ascii="Times New Roman" w:hAnsi="Times New Roman"/>
          <w:color w:val="auto"/>
          <w:szCs w:val="24"/>
        </w:rPr>
        <w:t xml:space="preserve">Источник финансирования: бюджет города </w:t>
      </w:r>
      <w:proofErr w:type="spellStart"/>
      <w:r w:rsidRPr="00001A6D">
        <w:rPr>
          <w:rFonts w:ascii="Times New Roman" w:hAnsi="Times New Roman"/>
          <w:color w:val="auto"/>
          <w:szCs w:val="24"/>
        </w:rPr>
        <w:t>Югорска</w:t>
      </w:r>
      <w:proofErr w:type="spellEnd"/>
      <w:r w:rsidRPr="00001A6D">
        <w:rPr>
          <w:rFonts w:ascii="Times New Roman" w:hAnsi="Times New Roman"/>
          <w:color w:val="auto"/>
          <w:szCs w:val="24"/>
        </w:rPr>
        <w:t xml:space="preserve"> на 20</w:t>
      </w:r>
      <w:r w:rsidR="00D33C8C" w:rsidRPr="005D09B5">
        <w:rPr>
          <w:rFonts w:ascii="Times New Roman" w:hAnsi="Times New Roman"/>
          <w:color w:val="auto"/>
          <w:szCs w:val="24"/>
        </w:rPr>
        <w:t>18</w:t>
      </w:r>
      <w:r w:rsidR="00D552BF">
        <w:rPr>
          <w:rFonts w:ascii="Times New Roman" w:hAnsi="Times New Roman"/>
          <w:color w:val="auto"/>
          <w:szCs w:val="24"/>
        </w:rPr>
        <w:t xml:space="preserve"> год </w:t>
      </w:r>
      <w:r w:rsidR="00D552BF" w:rsidRPr="0000754A">
        <w:t>(</w:t>
      </w:r>
      <w:r w:rsidR="00D552BF" w:rsidRPr="00D45EBC">
        <w:t>в том числе</w:t>
      </w:r>
      <w:r w:rsidR="00D552BF">
        <w:t xml:space="preserve"> с</w:t>
      </w:r>
      <w:r w:rsidR="00D552BF" w:rsidRPr="00D45EBC">
        <w:t>убвенции на осуществление деятельности по опеке и попечительству</w:t>
      </w:r>
      <w:r w:rsidR="00D552BF">
        <w:t xml:space="preserve">, </w:t>
      </w:r>
      <w:r w:rsidR="00D552BF" w:rsidRPr="00D45EBC">
        <w:t xml:space="preserve">субвенция на 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w:t>
      </w:r>
      <w:proofErr w:type="spellStart"/>
      <w:r w:rsidR="00D552BF" w:rsidRPr="00D45EBC">
        <w:t>Югорска</w:t>
      </w:r>
      <w:proofErr w:type="spellEnd"/>
      <w:r w:rsidR="00D552BF" w:rsidRPr="00D45EBC">
        <w:t>, субвенция на осуществление переданных органам государственной власти субъектов Российской Федерации в соответствии с пунктом</w:t>
      </w:r>
      <w:proofErr w:type="gramEnd"/>
      <w:r w:rsidR="00D552BF" w:rsidRPr="00D45EBC">
        <w:t xml:space="preserve"> </w:t>
      </w:r>
      <w:proofErr w:type="gramStart"/>
      <w:r w:rsidR="00D552BF" w:rsidRPr="00D45EBC">
        <w:t>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за счет средств бюджета автономного округа</w:t>
      </w:r>
      <w:r w:rsidR="00D552BF" w:rsidRPr="0000754A">
        <w:t>).</w:t>
      </w:r>
      <w:proofErr w:type="gramEnd"/>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2.2. Общая цена Контракта составляет _________________________ рублей __ копеек, включая налог на добавленную стоимость</w:t>
      </w:r>
      <w:proofErr w:type="gramStart"/>
      <w:r w:rsidRPr="00476BAE">
        <w:rPr>
          <w:rFonts w:ascii="Times New Roman" w:hAnsi="Times New Roman"/>
          <w:color w:val="7030A0"/>
        </w:rPr>
        <w:t xml:space="preserve"> (__  %): _________________________ </w:t>
      </w:r>
      <w:proofErr w:type="gramEnd"/>
      <w:r w:rsidRPr="00476BAE">
        <w:rPr>
          <w:rFonts w:ascii="Times New Roman" w:hAnsi="Times New Roman"/>
          <w:color w:val="7030A0"/>
        </w:rPr>
        <w:t>рублей __ копеек /</w:t>
      </w:r>
      <w:r w:rsidRPr="00476BAE">
        <w:rPr>
          <w:rFonts w:ascii="Times New Roman" w:hAnsi="Times New Roman"/>
          <w:i/>
          <w:color w:val="7030A0"/>
          <w:szCs w:val="24"/>
        </w:rPr>
        <w:t xml:space="preserve"> </w:t>
      </w:r>
      <w:r w:rsidRPr="00476BAE">
        <w:rPr>
          <w:rFonts w:ascii="Times New Roman" w:hAnsi="Times New Roman"/>
          <w:i/>
          <w:color w:val="7030A0"/>
          <w:szCs w:val="24"/>
        </w:rPr>
        <w:lastRenderedPageBreak/>
        <w:t>НДС не облагается в соответствии с п. ___ ст. ____ Налогового кодекса Российской Федерации.</w:t>
      </w:r>
      <w:r w:rsidRPr="00476BAE">
        <w:rPr>
          <w:rFonts w:ascii="Times New Roman" w:hAnsi="Times New Roman"/>
          <w:i/>
          <w:color w:val="7030A0"/>
          <w:vertAlign w:val="superscript"/>
        </w:rPr>
        <w:footnoteReference w:id="2"/>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552BF" w:rsidRDefault="00F12074">
      <w:pPr>
        <w:pStyle w:val="10"/>
        <w:spacing w:after="0" w:line="240" w:lineRule="auto"/>
        <w:ind w:firstLine="709"/>
        <w:jc w:val="both"/>
        <w:rPr>
          <w:rFonts w:ascii="Times New Roman" w:hAnsi="Times New Roman"/>
        </w:rPr>
      </w:pPr>
      <w:r w:rsidRPr="00AF7D14">
        <w:rPr>
          <w:rFonts w:ascii="Times New Roman" w:hAnsi="Times New Roman"/>
        </w:rPr>
        <w:t xml:space="preserve">2.4.4. Расчёт за оказанные услуги </w:t>
      </w:r>
      <w:r w:rsidR="00D552BF" w:rsidRPr="00D552BF">
        <w:rPr>
          <w:rFonts w:ascii="Times New Roman" w:hAnsi="Times New Roman"/>
        </w:rPr>
        <w:t xml:space="preserve">производится Заказчиком по факту </w:t>
      </w:r>
      <w:r w:rsidR="00D552BF">
        <w:rPr>
          <w:rFonts w:ascii="Times New Roman" w:hAnsi="Times New Roman"/>
        </w:rPr>
        <w:t>оказанных услуг</w:t>
      </w:r>
      <w:r w:rsidR="00D552BF" w:rsidRPr="00D552BF">
        <w:rPr>
          <w:rFonts w:ascii="Times New Roman" w:hAnsi="Times New Roman"/>
        </w:rPr>
        <w:t xml:space="preserve"> в течение 15 (пятнадцати) рабочих дней, с момента подписания акта об оказанных услугах. Акты об оказанных услугах оформляются отдельно на каждое структурное подразделение, согласно техническому заданию (приложение к Контракту). В случае</w:t>
      </w:r>
      <w:proofErr w:type="gramStart"/>
      <w:r w:rsidR="00D552BF" w:rsidRPr="00D552BF">
        <w:rPr>
          <w:rFonts w:ascii="Times New Roman" w:hAnsi="Times New Roman"/>
        </w:rPr>
        <w:t>,</w:t>
      </w:r>
      <w:proofErr w:type="gramEnd"/>
      <w:r w:rsidR="00D552BF" w:rsidRPr="00D552BF">
        <w:rPr>
          <w:rFonts w:ascii="Times New Roman" w:hAnsi="Times New Roman"/>
        </w:rPr>
        <w:t xml:space="preserve"> если отчетным месяцем является декабрь, расчет осуществляется не позднее 25.12.2018.</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w:t>
      </w:r>
      <w:r w:rsidR="00D552BF">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 xml:space="preserve">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w:t>
      </w:r>
      <w:r>
        <w:rPr>
          <w:rFonts w:ascii="Times New Roman" w:hAnsi="Times New Roman"/>
        </w:rPr>
        <w:lastRenderedPageBreak/>
        <w:t>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rsidP="00480EA8">
      <w:pPr>
        <w:pStyle w:val="10"/>
        <w:spacing w:after="0" w:line="240" w:lineRule="auto"/>
        <w:ind w:firstLine="709"/>
        <w:jc w:val="both"/>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 xml:space="preserve">с </w:t>
      </w:r>
      <w:r w:rsidR="00630516" w:rsidRPr="00630516">
        <w:rPr>
          <w:rFonts w:ascii="Times New Roman" w:hAnsi="Times New Roman"/>
          <w:color w:val="000099"/>
        </w:rPr>
        <w:t xml:space="preserve">момента подписания муниципального контракта </w:t>
      </w:r>
      <w:r w:rsidR="0064075D">
        <w:rPr>
          <w:rFonts w:ascii="Times New Roman" w:hAnsi="Times New Roman"/>
          <w:color w:val="000099"/>
        </w:rPr>
        <w:t>д</w:t>
      </w:r>
      <w:r w:rsidR="00630516" w:rsidRPr="00630516">
        <w:rPr>
          <w:rFonts w:ascii="Times New Roman" w:hAnsi="Times New Roman"/>
          <w:color w:val="000099"/>
        </w:rPr>
        <w:t xml:space="preserve">о </w:t>
      </w:r>
      <w:r w:rsidR="00337EF0">
        <w:rPr>
          <w:rFonts w:ascii="Times New Roman" w:hAnsi="Times New Roman"/>
          <w:color w:val="000099"/>
        </w:rPr>
        <w:t>31</w:t>
      </w:r>
      <w:r w:rsidR="00630516" w:rsidRPr="00630516">
        <w:rPr>
          <w:rFonts w:ascii="Times New Roman" w:hAnsi="Times New Roman"/>
          <w:color w:val="000099"/>
        </w:rPr>
        <w:t>.1</w:t>
      </w:r>
      <w:r w:rsidR="0064075D">
        <w:rPr>
          <w:rFonts w:ascii="Times New Roman" w:hAnsi="Times New Roman"/>
          <w:color w:val="000099"/>
        </w:rPr>
        <w:t>2</w:t>
      </w:r>
      <w:r w:rsidR="00630516" w:rsidRPr="00630516">
        <w:rPr>
          <w:rFonts w:ascii="Times New Roman" w:hAnsi="Times New Roman"/>
          <w:color w:val="000099"/>
        </w:rPr>
        <w:t>.2018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w:t>
      </w:r>
      <w:r>
        <w:rPr>
          <w:rFonts w:ascii="Times New Roman" w:hAnsi="Times New Roman"/>
          <w:kern w:val="2"/>
        </w:rPr>
        <w:lastRenderedPageBreak/>
        <w:t xml:space="preserve">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337EF0" w:rsidRPr="00337EF0">
        <w:rPr>
          <w:rFonts w:ascii="Times New Roman" w:hAnsi="Times New Roman"/>
          <w:color w:val="000099"/>
        </w:rPr>
        <w:t xml:space="preserve">2 088 (две тысячи восемьдесят восемь) рублей 22 копейки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9A4FB4" w:rsidRDefault="009A4FB4" w:rsidP="00811B68">
      <w:pPr>
        <w:widowControl w:val="0"/>
        <w:ind w:firstLine="539"/>
        <w:jc w:val="both"/>
        <w:rPr>
          <w:sz w:val="24"/>
        </w:rPr>
      </w:pPr>
      <w:bookmarkStart w:id="38" w:name="P57"/>
      <w:bookmarkEnd w:id="38"/>
      <w:r w:rsidRPr="009A4FB4">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811B68" w:rsidRDefault="00811B68" w:rsidP="00811B68">
      <w:pPr>
        <w:widowControl w:val="0"/>
        <w:ind w:firstLine="539"/>
        <w:jc w:val="both"/>
        <w:rPr>
          <w:color w:val="00000A"/>
          <w:sz w:val="24"/>
          <w:szCs w:val="24"/>
        </w:rPr>
      </w:pPr>
      <w:r w:rsidRPr="00811B68">
        <w:rPr>
          <w:color w:val="00000A"/>
          <w:sz w:val="24"/>
          <w:szCs w:val="24"/>
        </w:rPr>
        <w:lastRenderedPageBreak/>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9" w:name="P67"/>
      <w:bookmarkEnd w:id="39"/>
      <w:r w:rsidRPr="00811B68">
        <w:rPr>
          <w:color w:val="00000A"/>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9A4FB4">
        <w:rPr>
          <w:sz w:val="24"/>
          <w:szCs w:val="24"/>
        </w:rPr>
        <w:t>суммы</w:t>
      </w:r>
      <w:r w:rsidR="009A4FB4" w:rsidRPr="009A4FB4">
        <w:rPr>
          <w:rStyle w:val="a9"/>
          <w:szCs w:val="24"/>
        </w:rPr>
        <w:footnoteReference w:id="7"/>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40" w:name="P82"/>
      <w:bookmarkEnd w:id="40"/>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lastRenderedPageBreak/>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Pr>
          <w:color w:val="00000A"/>
          <w:sz w:val="24"/>
          <w:szCs w:val="24"/>
        </w:rPr>
        <w:t xml:space="preserve">ключевой </w:t>
      </w:r>
      <w:r w:rsidRPr="00811B68">
        <w:rPr>
          <w:color w:val="00000A"/>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7.10. Пеня устанавливается Контрактом в размере одной трёхсотой действующей на дату уплаты пеней </w:t>
      </w:r>
      <w:r w:rsidR="009A4FB4">
        <w:rPr>
          <w:color w:val="00000A"/>
          <w:sz w:val="24"/>
          <w:szCs w:val="24"/>
        </w:rPr>
        <w:t xml:space="preserve">ключевой </w:t>
      </w:r>
      <w:r w:rsidR="009A4FB4" w:rsidRPr="00811B68">
        <w:rPr>
          <w:color w:val="00000A"/>
          <w:sz w:val="24"/>
          <w:szCs w:val="24"/>
        </w:rPr>
        <w:t xml:space="preserve">ставки </w:t>
      </w:r>
      <w:r w:rsidRPr="00811B68">
        <w:rPr>
          <w:color w:val="00000A"/>
          <w:sz w:val="24"/>
          <w:szCs w:val="24"/>
        </w:rPr>
        <w:t>Центрального банка Российской Федерации от не уплаченной в срок суммы (пункт 5 статьи 34 Федерального закона).</w:t>
      </w:r>
    </w:p>
    <w:p w:rsidR="00811B68" w:rsidRPr="00811B68" w:rsidRDefault="00811B68" w:rsidP="00811B68">
      <w:pPr>
        <w:widowControl w:val="0"/>
        <w:ind w:firstLine="539"/>
        <w:jc w:val="both"/>
        <w:rPr>
          <w:color w:val="00000A"/>
          <w:sz w:val="24"/>
          <w:szCs w:val="24"/>
        </w:rPr>
      </w:pPr>
      <w:r w:rsidRPr="00811B68">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11B68" w:rsidRDefault="00811B68" w:rsidP="00811B68">
      <w:pPr>
        <w:widowControl w:val="0"/>
        <w:ind w:firstLine="539"/>
        <w:jc w:val="both"/>
        <w:rPr>
          <w:color w:val="00000A"/>
          <w:sz w:val="24"/>
          <w:szCs w:val="24"/>
        </w:rPr>
      </w:pPr>
      <w:r w:rsidRPr="00811B68">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r w:rsidRPr="00354BB5">
        <w:rPr>
          <w:sz w:val="24"/>
          <w:szCs w:val="24"/>
        </w:rPr>
        <w:lastRenderedPageBreak/>
        <w:t xml:space="preserve">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szCs w:val="24"/>
        </w:rPr>
        <w:t>Исполнителем</w:t>
      </w:r>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sidR="000B4402">
        <w:rPr>
          <w:rFonts w:ascii="Times New Roman" w:hAnsi="Times New Roman" w:cs="Times New Roman"/>
          <w:szCs w:val="24"/>
        </w:rPr>
        <w:t>д</w:t>
      </w:r>
      <w:r>
        <w:rPr>
          <w:rFonts w:ascii="Times New Roman" w:hAnsi="Times New Roman" w:cs="Times New Roman"/>
          <w:color w:val="000099"/>
          <w:szCs w:val="24"/>
        </w:rPr>
        <w:t xml:space="preserve">о </w:t>
      </w:r>
      <w:r w:rsidR="00FA25FA">
        <w:rPr>
          <w:rFonts w:ascii="Times New Roman" w:hAnsi="Times New Roman" w:cs="Times New Roman"/>
          <w:color w:val="000099"/>
          <w:szCs w:val="24"/>
        </w:rPr>
        <w:t>31</w:t>
      </w:r>
      <w:r>
        <w:rPr>
          <w:rFonts w:ascii="Times New Roman" w:hAnsi="Times New Roman" w:cs="Times New Roman"/>
          <w:color w:val="000099"/>
          <w:szCs w:val="24"/>
        </w:rPr>
        <w:t>.1</w:t>
      </w:r>
      <w:r w:rsidR="000B4402">
        <w:rPr>
          <w:rFonts w:ascii="Times New Roman" w:hAnsi="Times New Roman" w:cs="Times New Roman"/>
          <w:color w:val="000099"/>
          <w:szCs w:val="24"/>
        </w:rPr>
        <w:t>2</w:t>
      </w:r>
      <w:r>
        <w:rPr>
          <w:rFonts w:ascii="Times New Roman" w:hAnsi="Times New Roman" w:cs="Times New Roman"/>
          <w:color w:val="000099"/>
          <w:szCs w:val="24"/>
        </w:rPr>
        <w:t>.201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FA25FA">
        <w:rPr>
          <w:rFonts w:ascii="Times New Roman" w:hAnsi="Times New Roman" w:cs="Times New Roman"/>
          <w:color w:val="000099"/>
          <w:szCs w:val="24"/>
        </w:rPr>
        <w:t>01</w:t>
      </w:r>
      <w:r>
        <w:rPr>
          <w:rFonts w:ascii="Times New Roman" w:hAnsi="Times New Roman" w:cs="Times New Roman"/>
          <w:color w:val="000099"/>
          <w:szCs w:val="24"/>
        </w:rPr>
        <w:t>.</w:t>
      </w:r>
      <w:r w:rsidR="00FA25FA">
        <w:rPr>
          <w:rFonts w:ascii="Times New Roman" w:hAnsi="Times New Roman" w:cs="Times New Roman"/>
          <w:color w:val="000099"/>
          <w:szCs w:val="24"/>
        </w:rPr>
        <w:t>01.</w:t>
      </w:r>
      <w:r>
        <w:rPr>
          <w:rFonts w:ascii="Times New Roman" w:hAnsi="Times New Roman" w:cs="Times New Roman"/>
          <w:color w:val="000099"/>
          <w:szCs w:val="24"/>
        </w:rPr>
        <w:t>201</w:t>
      </w:r>
      <w:r w:rsidR="00FA25FA">
        <w:rPr>
          <w:rFonts w:ascii="Times New Roman" w:hAnsi="Times New Roman" w:cs="Times New Roman"/>
          <w:color w:val="000099"/>
          <w:szCs w:val="24"/>
        </w:rPr>
        <w:t>9</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r w:rsidR="00744100">
        <w:rPr>
          <w:rFonts w:ascii="Times New Roman" w:hAnsi="Times New Roman"/>
        </w:rPr>
        <w:t xml:space="preserve"> 1);</w:t>
      </w:r>
    </w:p>
    <w:p w:rsidR="00744100" w:rsidRDefault="00744100">
      <w:pPr>
        <w:pStyle w:val="10"/>
        <w:spacing w:after="0" w:line="240" w:lineRule="auto"/>
        <w:ind w:firstLine="709"/>
        <w:rPr>
          <w:rFonts w:ascii="Times New Roman" w:hAnsi="Times New Roman"/>
        </w:rPr>
      </w:pPr>
      <w:r>
        <w:rPr>
          <w:rFonts w:ascii="Times New Roman" w:hAnsi="Times New Roman"/>
        </w:rPr>
        <w:t>- Спецификация (Приложение 2).</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w:t>
      </w:r>
      <w:r w:rsidRPr="00765FD7">
        <w:rPr>
          <w:rFonts w:ascii="Times New Roman" w:hAnsi="Times New Roman"/>
        </w:rPr>
        <w:lastRenderedPageBreak/>
        <w:t>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Default="00FA25FA">
      <w:pPr>
        <w:pStyle w:val="ConsNormal"/>
        <w:widowControl/>
        <w:ind w:left="0" w:right="0" w:firstLine="709"/>
        <w:rPr>
          <w:rFonts w:ascii="Times New Roman" w:hAnsi="Times New Roman" w:cs="Times New Roman"/>
          <w:szCs w:val="24"/>
        </w:rPr>
      </w:pPr>
    </w:p>
    <w:p w:rsidR="00FA25FA" w:rsidRDefault="00FA25FA">
      <w:pPr>
        <w:pStyle w:val="ConsNormal"/>
        <w:widowControl/>
        <w:ind w:left="0" w:right="0" w:firstLine="709"/>
        <w:rPr>
          <w:rFonts w:ascii="Times New Roman" w:hAnsi="Times New Roman" w:cs="Times New Roman"/>
          <w:szCs w:val="24"/>
        </w:rPr>
      </w:pP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91036C" w:rsidRDefault="0091036C" w:rsidP="000B4402">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r w:rsidR="00D552BF">
        <w:rPr>
          <w:rFonts w:ascii="Times New Roman" w:hAnsi="Times New Roman" w:cs="Times New Roman"/>
          <w:szCs w:val="24"/>
        </w:rPr>
        <w:t xml:space="preserve"> 1</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FA25FA" w:rsidRPr="00FA25FA" w:rsidRDefault="00FA25FA" w:rsidP="00FA25FA">
      <w:pPr>
        <w:tabs>
          <w:tab w:val="left" w:pos="360"/>
        </w:tabs>
        <w:autoSpaceDE w:val="0"/>
        <w:autoSpaceDN w:val="0"/>
        <w:adjustRightInd w:val="0"/>
        <w:spacing w:before="120" w:after="120"/>
        <w:ind w:left="-284" w:firstLine="568"/>
        <w:jc w:val="center"/>
        <w:rPr>
          <w:b/>
          <w:bCs/>
          <w:sz w:val="24"/>
          <w:szCs w:val="24"/>
        </w:rPr>
      </w:pPr>
      <w:r w:rsidRPr="00FA25FA">
        <w:rPr>
          <w:b/>
          <w:bCs/>
          <w:sz w:val="24"/>
          <w:szCs w:val="24"/>
        </w:rPr>
        <w:t>Техническое задание на оказание услуг</w:t>
      </w:r>
    </w:p>
    <w:p w:rsidR="00FA25FA" w:rsidRPr="00FA25FA" w:rsidRDefault="00FA25FA" w:rsidP="00FA25FA">
      <w:pPr>
        <w:numPr>
          <w:ilvl w:val="0"/>
          <w:numId w:val="10"/>
        </w:numPr>
        <w:spacing w:after="60"/>
        <w:ind w:left="-284" w:firstLine="568"/>
        <w:contextualSpacing/>
        <w:jc w:val="both"/>
        <w:rPr>
          <w:sz w:val="24"/>
          <w:szCs w:val="24"/>
        </w:rPr>
      </w:pPr>
      <w:r w:rsidRPr="00FA25FA">
        <w:rPr>
          <w:sz w:val="24"/>
          <w:szCs w:val="24"/>
        </w:rPr>
        <w:t xml:space="preserve">Место оказание услуг: Ханты-Мансийский автономный округ </w:t>
      </w:r>
      <w:r w:rsidR="00D552BF">
        <w:rPr>
          <w:sz w:val="24"/>
          <w:szCs w:val="24"/>
        </w:rPr>
        <w:t>–</w:t>
      </w:r>
      <w:r w:rsidRPr="00FA25FA">
        <w:rPr>
          <w:sz w:val="24"/>
          <w:szCs w:val="24"/>
        </w:rPr>
        <w:t xml:space="preserve"> Югра, г. </w:t>
      </w:r>
      <w:proofErr w:type="spellStart"/>
      <w:r w:rsidRPr="00FA25FA">
        <w:rPr>
          <w:sz w:val="24"/>
          <w:szCs w:val="24"/>
        </w:rPr>
        <w:t>Югорск</w:t>
      </w:r>
      <w:proofErr w:type="spellEnd"/>
      <w:r w:rsidRPr="00FA25FA">
        <w:rPr>
          <w:sz w:val="24"/>
          <w:szCs w:val="24"/>
        </w:rPr>
        <w:t>, ул. Ленина, 41 (Отдел по организации деятельности комиссии по делам несовершеннолетних и защите их прав, отдел опеки и попечительства),            ул. Спортивная, 2 (Отдел записи актов гражданского состояния).</w:t>
      </w:r>
    </w:p>
    <w:p w:rsidR="00FA25FA" w:rsidRPr="00FA25FA" w:rsidRDefault="00FA25FA" w:rsidP="00FA25FA">
      <w:pPr>
        <w:numPr>
          <w:ilvl w:val="0"/>
          <w:numId w:val="10"/>
        </w:numPr>
        <w:ind w:left="-284" w:firstLine="568"/>
        <w:rPr>
          <w:sz w:val="24"/>
          <w:szCs w:val="24"/>
        </w:rPr>
      </w:pPr>
      <w:r w:rsidRPr="00FA25FA">
        <w:rPr>
          <w:sz w:val="24"/>
          <w:szCs w:val="24"/>
        </w:rPr>
        <w:t>Сроки оказание услуг: с момента заключения муниципального контракта по 31.12.2018.</w:t>
      </w:r>
    </w:p>
    <w:p w:rsidR="00FA25FA" w:rsidRPr="00FA25FA" w:rsidRDefault="00FA25FA" w:rsidP="00FA25FA">
      <w:pPr>
        <w:numPr>
          <w:ilvl w:val="0"/>
          <w:numId w:val="10"/>
        </w:numPr>
        <w:spacing w:after="60"/>
        <w:ind w:left="-284" w:firstLine="568"/>
        <w:contextualSpacing/>
        <w:jc w:val="both"/>
        <w:rPr>
          <w:sz w:val="24"/>
          <w:szCs w:val="24"/>
        </w:rPr>
      </w:pPr>
      <w:r w:rsidRPr="00FA25FA">
        <w:rPr>
          <w:sz w:val="24"/>
          <w:szCs w:val="24"/>
        </w:rPr>
        <w:t xml:space="preserve">Химическая чистка ковровых покрытий – осуществляется либо вывозом в офис Исполнителя, либо в помещении Заказчика промышленным пылесосом, с помощью химических средств, шампуней. </w:t>
      </w:r>
    </w:p>
    <w:p w:rsidR="00FA25FA" w:rsidRPr="00FA25FA" w:rsidRDefault="00FA25FA" w:rsidP="00FA25FA">
      <w:pPr>
        <w:numPr>
          <w:ilvl w:val="0"/>
          <w:numId w:val="10"/>
        </w:numPr>
        <w:spacing w:after="60"/>
        <w:ind w:left="-284" w:firstLine="568"/>
        <w:contextualSpacing/>
        <w:jc w:val="both"/>
        <w:rPr>
          <w:sz w:val="24"/>
          <w:szCs w:val="24"/>
        </w:rPr>
      </w:pPr>
      <w:r w:rsidRPr="00FA25FA">
        <w:rPr>
          <w:sz w:val="24"/>
          <w:szCs w:val="24"/>
        </w:rPr>
        <w:t>Химическая чистка портьер – чистка осуществляется на «весу» при помощи парогенератора, сухим паром.</w:t>
      </w:r>
    </w:p>
    <w:p w:rsidR="00FA25FA" w:rsidRPr="00FA25FA" w:rsidRDefault="00FA25FA" w:rsidP="00FA25FA">
      <w:pPr>
        <w:numPr>
          <w:ilvl w:val="0"/>
          <w:numId w:val="10"/>
        </w:numPr>
        <w:spacing w:after="60"/>
        <w:ind w:left="-284" w:firstLine="568"/>
        <w:contextualSpacing/>
        <w:jc w:val="both"/>
        <w:rPr>
          <w:sz w:val="24"/>
          <w:szCs w:val="24"/>
        </w:rPr>
      </w:pPr>
      <w:r w:rsidRPr="00FA25FA">
        <w:rPr>
          <w:sz w:val="24"/>
          <w:szCs w:val="24"/>
        </w:rPr>
        <w:t>Стирка тюлевых изделий – осуществляется с помощью вывоза в офис Исполнителя. Снятие и установка тюлевых изделий осуществляется Исполнителем.  После установки, тюлевые изделия проглаживаются парогенератором  второй раз.</w:t>
      </w:r>
    </w:p>
    <w:p w:rsidR="00FA25FA" w:rsidRPr="00FA25FA" w:rsidRDefault="00FA25FA" w:rsidP="00FA25FA">
      <w:pPr>
        <w:numPr>
          <w:ilvl w:val="0"/>
          <w:numId w:val="10"/>
        </w:numPr>
        <w:spacing w:after="60"/>
        <w:ind w:left="-284" w:firstLine="568"/>
        <w:contextualSpacing/>
        <w:jc w:val="both"/>
        <w:rPr>
          <w:sz w:val="24"/>
          <w:szCs w:val="24"/>
        </w:rPr>
      </w:pPr>
      <w:proofErr w:type="gramStart"/>
      <w:r w:rsidRPr="00FA25FA">
        <w:rPr>
          <w:sz w:val="24"/>
          <w:szCs w:val="24"/>
        </w:rPr>
        <w:t>Ковровые покрытия, портьеры, тюлевые изделия при приемке должны быть чистыми, без пятен, загрязнений, сухими, без запаха, выглажены (портьеры и тюлевые изделия), без заломов.</w:t>
      </w:r>
      <w:proofErr w:type="gramEnd"/>
    </w:p>
    <w:p w:rsidR="00FA25FA" w:rsidRPr="00FA25FA" w:rsidRDefault="00FA25FA" w:rsidP="00FA25FA">
      <w:pPr>
        <w:numPr>
          <w:ilvl w:val="0"/>
          <w:numId w:val="10"/>
        </w:numPr>
        <w:spacing w:after="60"/>
        <w:ind w:left="-284" w:firstLine="568"/>
        <w:contextualSpacing/>
        <w:jc w:val="both"/>
        <w:rPr>
          <w:sz w:val="24"/>
          <w:szCs w:val="24"/>
        </w:rPr>
      </w:pPr>
      <w:r w:rsidRPr="00FA25FA">
        <w:rPr>
          <w:sz w:val="24"/>
          <w:szCs w:val="24"/>
        </w:rPr>
        <w:t xml:space="preserve">Оказание услуг обеспечиваются надлежащим качеством в соответствии с требованиями Государственного стандарта РФ ГОСТ </w:t>
      </w:r>
      <w:proofErr w:type="gramStart"/>
      <w:r w:rsidRPr="00FA25FA">
        <w:rPr>
          <w:sz w:val="24"/>
          <w:szCs w:val="24"/>
        </w:rPr>
        <w:t>Р</w:t>
      </w:r>
      <w:proofErr w:type="gramEnd"/>
      <w:r w:rsidRPr="00FA25FA">
        <w:rPr>
          <w:sz w:val="24"/>
          <w:szCs w:val="24"/>
        </w:rPr>
        <w:t xml:space="preserve"> 51108-97 «Услуги бытовые. Химическая чистка. Общие технические условия».</w:t>
      </w:r>
    </w:p>
    <w:p w:rsidR="00FA25FA" w:rsidRPr="00FA25FA" w:rsidRDefault="00FA25FA" w:rsidP="00FA25FA">
      <w:pPr>
        <w:numPr>
          <w:ilvl w:val="0"/>
          <w:numId w:val="10"/>
        </w:numPr>
        <w:spacing w:after="60"/>
        <w:ind w:left="-284" w:firstLine="568"/>
        <w:contextualSpacing/>
        <w:jc w:val="both"/>
        <w:rPr>
          <w:sz w:val="24"/>
          <w:szCs w:val="24"/>
        </w:rPr>
      </w:pPr>
      <w:r w:rsidRPr="00FA25FA">
        <w:rPr>
          <w:sz w:val="24"/>
          <w:szCs w:val="24"/>
        </w:rPr>
        <w:t>Исполнитель обязан соблюдать меры по защите окружающей среды, правил охраны труда и техники безопасности.</w:t>
      </w:r>
    </w:p>
    <w:p w:rsidR="00FA25FA" w:rsidRPr="00FA25FA" w:rsidRDefault="00FA25FA" w:rsidP="00D552BF">
      <w:pPr>
        <w:numPr>
          <w:ilvl w:val="0"/>
          <w:numId w:val="10"/>
        </w:numPr>
        <w:spacing w:after="60"/>
        <w:ind w:left="720" w:hanging="436"/>
        <w:contextualSpacing/>
        <w:jc w:val="both"/>
        <w:rPr>
          <w:sz w:val="24"/>
          <w:szCs w:val="24"/>
        </w:rPr>
      </w:pPr>
      <w:r w:rsidRPr="00FA25FA">
        <w:rPr>
          <w:sz w:val="24"/>
          <w:szCs w:val="24"/>
        </w:rPr>
        <w:t>Наименование услуг:</w:t>
      </w:r>
    </w:p>
    <w:p w:rsidR="00FA25FA" w:rsidRPr="00FA25FA" w:rsidRDefault="00FA25FA" w:rsidP="00FA25FA">
      <w:pPr>
        <w:ind w:left="720"/>
        <w:jc w:val="both"/>
        <w:rPr>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677"/>
      </w:tblGrid>
      <w:tr w:rsidR="007F34C7" w:rsidRPr="00FA25FA" w:rsidTr="007F34C7">
        <w:tc>
          <w:tcPr>
            <w:tcW w:w="5813" w:type="dxa"/>
            <w:shd w:val="clear" w:color="auto" w:fill="auto"/>
          </w:tcPr>
          <w:p w:rsidR="007F34C7" w:rsidRPr="00FA25FA" w:rsidRDefault="007F34C7" w:rsidP="00FA25FA">
            <w:pPr>
              <w:jc w:val="center"/>
              <w:rPr>
                <w:b/>
                <w:sz w:val="24"/>
                <w:szCs w:val="24"/>
              </w:rPr>
            </w:pPr>
            <w:r w:rsidRPr="00FA25FA">
              <w:rPr>
                <w:b/>
                <w:sz w:val="24"/>
                <w:szCs w:val="24"/>
              </w:rPr>
              <w:t>Наименование услуг</w:t>
            </w:r>
          </w:p>
        </w:tc>
        <w:tc>
          <w:tcPr>
            <w:tcW w:w="4677" w:type="dxa"/>
          </w:tcPr>
          <w:p w:rsidR="007F34C7" w:rsidRPr="00FA25FA" w:rsidRDefault="007F34C7" w:rsidP="00FA25FA">
            <w:pPr>
              <w:jc w:val="center"/>
              <w:rPr>
                <w:b/>
                <w:sz w:val="24"/>
                <w:szCs w:val="24"/>
              </w:rPr>
            </w:pPr>
            <w:r w:rsidRPr="00FA25FA">
              <w:rPr>
                <w:b/>
                <w:sz w:val="24"/>
                <w:szCs w:val="24"/>
              </w:rPr>
              <w:t>Площадь</w:t>
            </w:r>
          </w:p>
        </w:tc>
      </w:tr>
      <w:tr w:rsidR="007F34C7" w:rsidRPr="00FA25FA" w:rsidTr="007F34C7">
        <w:tc>
          <w:tcPr>
            <w:tcW w:w="5813" w:type="dxa"/>
            <w:shd w:val="clear" w:color="auto" w:fill="auto"/>
          </w:tcPr>
          <w:p w:rsidR="007F34C7" w:rsidRPr="00FA25FA" w:rsidRDefault="007F34C7" w:rsidP="00FA25FA">
            <w:pPr>
              <w:jc w:val="both"/>
              <w:rPr>
                <w:b/>
                <w:i/>
                <w:sz w:val="24"/>
                <w:szCs w:val="24"/>
              </w:rPr>
            </w:pPr>
            <w:r w:rsidRPr="00FA25FA">
              <w:rPr>
                <w:b/>
                <w:i/>
                <w:sz w:val="24"/>
                <w:szCs w:val="24"/>
              </w:rPr>
              <w:t>Для отдела опеки и попечительства</w:t>
            </w:r>
          </w:p>
        </w:tc>
        <w:tc>
          <w:tcPr>
            <w:tcW w:w="4677" w:type="dxa"/>
          </w:tcPr>
          <w:p w:rsidR="007F34C7" w:rsidRPr="00FA25FA" w:rsidRDefault="007F34C7" w:rsidP="00FA25FA">
            <w:pPr>
              <w:jc w:val="both"/>
              <w:rPr>
                <w:sz w:val="24"/>
                <w:szCs w:val="24"/>
              </w:rPr>
            </w:pPr>
          </w:p>
        </w:tc>
      </w:tr>
      <w:tr w:rsidR="007F34C7" w:rsidRPr="00FA25FA" w:rsidTr="007F34C7">
        <w:tc>
          <w:tcPr>
            <w:tcW w:w="5813" w:type="dxa"/>
            <w:shd w:val="clear" w:color="auto" w:fill="auto"/>
          </w:tcPr>
          <w:p w:rsidR="007F34C7" w:rsidRPr="00FA25FA" w:rsidRDefault="007F34C7" w:rsidP="00FA25FA">
            <w:pPr>
              <w:spacing w:after="60"/>
              <w:jc w:val="both"/>
              <w:rPr>
                <w:sz w:val="24"/>
                <w:szCs w:val="24"/>
              </w:rPr>
            </w:pPr>
            <w:r w:rsidRPr="00FA25FA">
              <w:rPr>
                <w:sz w:val="24"/>
                <w:szCs w:val="24"/>
              </w:rPr>
              <w:t>Химическая чистка ковров</w:t>
            </w:r>
          </w:p>
        </w:tc>
        <w:tc>
          <w:tcPr>
            <w:tcW w:w="4677" w:type="dxa"/>
          </w:tcPr>
          <w:p w:rsidR="007F34C7" w:rsidRPr="00FA25FA" w:rsidRDefault="007F34C7" w:rsidP="00FA25FA">
            <w:pPr>
              <w:spacing w:after="60"/>
              <w:jc w:val="center"/>
              <w:rPr>
                <w:sz w:val="24"/>
                <w:szCs w:val="24"/>
                <w:vertAlign w:val="superscript"/>
              </w:rPr>
            </w:pPr>
            <w:r w:rsidRPr="00FA25FA">
              <w:rPr>
                <w:sz w:val="24"/>
                <w:szCs w:val="24"/>
              </w:rPr>
              <w:t>5 м</w:t>
            </w:r>
            <w:proofErr w:type="gramStart"/>
            <w:r w:rsidRPr="00FA25FA">
              <w:rPr>
                <w:sz w:val="24"/>
                <w:szCs w:val="24"/>
                <w:vertAlign w:val="superscript"/>
              </w:rPr>
              <w:t>2</w:t>
            </w:r>
            <w:proofErr w:type="gramEnd"/>
          </w:p>
        </w:tc>
      </w:tr>
      <w:tr w:rsidR="007F34C7" w:rsidRPr="00FA25FA" w:rsidTr="007F34C7">
        <w:tc>
          <w:tcPr>
            <w:tcW w:w="5813" w:type="dxa"/>
            <w:shd w:val="clear" w:color="auto" w:fill="auto"/>
          </w:tcPr>
          <w:p w:rsidR="007F34C7" w:rsidRPr="00FA25FA" w:rsidRDefault="007F34C7" w:rsidP="00FA25FA">
            <w:pPr>
              <w:jc w:val="both"/>
              <w:rPr>
                <w:i/>
                <w:sz w:val="24"/>
                <w:szCs w:val="24"/>
              </w:rPr>
            </w:pPr>
            <w:r w:rsidRPr="00FA25FA">
              <w:rPr>
                <w:b/>
                <w:i/>
                <w:sz w:val="24"/>
                <w:szCs w:val="24"/>
              </w:rPr>
              <w:t>Для отдела по организации деятельности территориальной комиссии по делам несовершеннолетних и защите их прав</w:t>
            </w:r>
          </w:p>
        </w:tc>
        <w:tc>
          <w:tcPr>
            <w:tcW w:w="4677" w:type="dxa"/>
          </w:tcPr>
          <w:p w:rsidR="007F34C7" w:rsidRPr="00FA25FA" w:rsidRDefault="007F34C7" w:rsidP="00FA25FA">
            <w:pPr>
              <w:jc w:val="both"/>
              <w:rPr>
                <w:sz w:val="24"/>
                <w:szCs w:val="24"/>
              </w:rPr>
            </w:pPr>
          </w:p>
        </w:tc>
      </w:tr>
      <w:tr w:rsidR="007F34C7" w:rsidRPr="00FA25FA" w:rsidTr="007F34C7">
        <w:tc>
          <w:tcPr>
            <w:tcW w:w="5813" w:type="dxa"/>
            <w:shd w:val="clear" w:color="auto" w:fill="auto"/>
          </w:tcPr>
          <w:p w:rsidR="007F34C7" w:rsidRPr="00FA25FA" w:rsidRDefault="007F34C7" w:rsidP="00FA25FA">
            <w:pPr>
              <w:spacing w:after="60"/>
              <w:jc w:val="both"/>
              <w:rPr>
                <w:sz w:val="24"/>
                <w:szCs w:val="24"/>
              </w:rPr>
            </w:pPr>
            <w:r w:rsidRPr="00FA25FA">
              <w:rPr>
                <w:sz w:val="24"/>
                <w:szCs w:val="24"/>
              </w:rPr>
              <w:t>Химическая чистка ковров</w:t>
            </w:r>
          </w:p>
        </w:tc>
        <w:tc>
          <w:tcPr>
            <w:tcW w:w="4677" w:type="dxa"/>
          </w:tcPr>
          <w:p w:rsidR="007F34C7" w:rsidRPr="00FA25FA" w:rsidRDefault="007F34C7" w:rsidP="00FA25FA">
            <w:pPr>
              <w:spacing w:after="60"/>
              <w:jc w:val="center"/>
              <w:rPr>
                <w:sz w:val="24"/>
                <w:szCs w:val="24"/>
              </w:rPr>
            </w:pPr>
            <w:r w:rsidRPr="00FA25FA">
              <w:rPr>
                <w:sz w:val="24"/>
                <w:szCs w:val="24"/>
              </w:rPr>
              <w:t>35 м</w:t>
            </w:r>
            <w:proofErr w:type="gramStart"/>
            <w:r w:rsidRPr="00FA25FA">
              <w:rPr>
                <w:sz w:val="24"/>
                <w:szCs w:val="24"/>
                <w:vertAlign w:val="superscript"/>
              </w:rPr>
              <w:t>2</w:t>
            </w:r>
            <w:proofErr w:type="gramEnd"/>
          </w:p>
        </w:tc>
      </w:tr>
      <w:tr w:rsidR="007F34C7" w:rsidRPr="00FA25FA" w:rsidTr="007F34C7">
        <w:tc>
          <w:tcPr>
            <w:tcW w:w="5813" w:type="dxa"/>
            <w:shd w:val="clear" w:color="auto" w:fill="auto"/>
          </w:tcPr>
          <w:p w:rsidR="007F34C7" w:rsidRPr="00FA25FA" w:rsidRDefault="007F34C7" w:rsidP="00FA25FA">
            <w:pPr>
              <w:spacing w:after="60"/>
              <w:jc w:val="both"/>
              <w:rPr>
                <w:i/>
                <w:sz w:val="24"/>
                <w:szCs w:val="24"/>
              </w:rPr>
            </w:pPr>
            <w:r w:rsidRPr="00FA25FA">
              <w:rPr>
                <w:sz w:val="24"/>
                <w:szCs w:val="24"/>
              </w:rPr>
              <w:t>Химическая чистка  портьер</w:t>
            </w:r>
          </w:p>
        </w:tc>
        <w:tc>
          <w:tcPr>
            <w:tcW w:w="4677" w:type="dxa"/>
          </w:tcPr>
          <w:p w:rsidR="007F34C7" w:rsidRPr="00FA25FA" w:rsidRDefault="007F34C7" w:rsidP="00FA25FA">
            <w:pPr>
              <w:jc w:val="center"/>
              <w:rPr>
                <w:sz w:val="24"/>
                <w:szCs w:val="24"/>
              </w:rPr>
            </w:pPr>
            <w:r w:rsidRPr="00FA25FA">
              <w:rPr>
                <w:sz w:val="24"/>
                <w:szCs w:val="24"/>
                <w:lang w:eastAsia="ar-SA"/>
              </w:rPr>
              <w:t>10 м/</w:t>
            </w:r>
            <w:proofErr w:type="gramStart"/>
            <w:r w:rsidRPr="00FA25FA">
              <w:rPr>
                <w:sz w:val="24"/>
                <w:szCs w:val="24"/>
                <w:lang w:eastAsia="ar-SA"/>
              </w:rPr>
              <w:t>п</w:t>
            </w:r>
            <w:proofErr w:type="gramEnd"/>
          </w:p>
        </w:tc>
      </w:tr>
      <w:tr w:rsidR="007F34C7" w:rsidRPr="00FA25FA" w:rsidTr="007F34C7">
        <w:tc>
          <w:tcPr>
            <w:tcW w:w="5813" w:type="dxa"/>
            <w:shd w:val="clear" w:color="auto" w:fill="auto"/>
          </w:tcPr>
          <w:p w:rsidR="007F34C7" w:rsidRPr="00FA25FA" w:rsidRDefault="007F34C7" w:rsidP="00FA25FA">
            <w:pPr>
              <w:spacing w:after="60"/>
              <w:jc w:val="both"/>
              <w:rPr>
                <w:sz w:val="24"/>
                <w:szCs w:val="24"/>
              </w:rPr>
            </w:pPr>
            <w:r w:rsidRPr="00FA25FA">
              <w:rPr>
                <w:sz w:val="24"/>
                <w:szCs w:val="24"/>
              </w:rPr>
              <w:t>Чистка тюлей</w:t>
            </w:r>
          </w:p>
        </w:tc>
        <w:tc>
          <w:tcPr>
            <w:tcW w:w="4677" w:type="dxa"/>
          </w:tcPr>
          <w:p w:rsidR="007F34C7" w:rsidRPr="00FA25FA" w:rsidRDefault="007F34C7" w:rsidP="00FA25FA">
            <w:pPr>
              <w:jc w:val="center"/>
              <w:rPr>
                <w:sz w:val="24"/>
                <w:szCs w:val="24"/>
                <w:lang w:eastAsia="ar-SA"/>
              </w:rPr>
            </w:pPr>
            <w:r w:rsidRPr="00FA25FA">
              <w:rPr>
                <w:sz w:val="24"/>
                <w:szCs w:val="24"/>
                <w:lang w:eastAsia="ar-SA"/>
              </w:rPr>
              <w:t>10 м/</w:t>
            </w:r>
            <w:proofErr w:type="gramStart"/>
            <w:r w:rsidRPr="00FA25FA">
              <w:rPr>
                <w:sz w:val="24"/>
                <w:szCs w:val="24"/>
                <w:lang w:eastAsia="ar-SA"/>
              </w:rPr>
              <w:t>п</w:t>
            </w:r>
            <w:proofErr w:type="gramEnd"/>
          </w:p>
        </w:tc>
      </w:tr>
      <w:tr w:rsidR="007F34C7" w:rsidRPr="00FA25FA" w:rsidTr="007F34C7">
        <w:tc>
          <w:tcPr>
            <w:tcW w:w="5813" w:type="dxa"/>
            <w:shd w:val="clear" w:color="auto" w:fill="auto"/>
          </w:tcPr>
          <w:p w:rsidR="007F34C7" w:rsidRPr="00FA25FA" w:rsidRDefault="007F34C7" w:rsidP="00FA25FA">
            <w:pPr>
              <w:jc w:val="both"/>
              <w:rPr>
                <w:i/>
                <w:sz w:val="24"/>
                <w:szCs w:val="24"/>
              </w:rPr>
            </w:pPr>
            <w:r w:rsidRPr="00FA25FA">
              <w:rPr>
                <w:b/>
                <w:i/>
                <w:sz w:val="24"/>
                <w:szCs w:val="24"/>
              </w:rPr>
              <w:t>Для отдела записи актов гражданского состояния</w:t>
            </w:r>
          </w:p>
        </w:tc>
        <w:tc>
          <w:tcPr>
            <w:tcW w:w="4677" w:type="dxa"/>
          </w:tcPr>
          <w:p w:rsidR="007F34C7" w:rsidRPr="00FA25FA" w:rsidRDefault="007F34C7" w:rsidP="00FA25FA">
            <w:pPr>
              <w:jc w:val="both"/>
              <w:rPr>
                <w:sz w:val="24"/>
                <w:szCs w:val="24"/>
              </w:rPr>
            </w:pPr>
          </w:p>
        </w:tc>
      </w:tr>
      <w:tr w:rsidR="007F34C7" w:rsidRPr="00FA25FA" w:rsidTr="007F34C7">
        <w:tc>
          <w:tcPr>
            <w:tcW w:w="5813" w:type="dxa"/>
            <w:shd w:val="clear" w:color="auto" w:fill="auto"/>
          </w:tcPr>
          <w:p w:rsidR="007F34C7" w:rsidRPr="00FA25FA" w:rsidRDefault="007F34C7" w:rsidP="00FA25FA">
            <w:pPr>
              <w:spacing w:after="60"/>
              <w:jc w:val="both"/>
              <w:rPr>
                <w:sz w:val="24"/>
                <w:szCs w:val="24"/>
              </w:rPr>
            </w:pPr>
            <w:r w:rsidRPr="00FA25FA">
              <w:rPr>
                <w:sz w:val="24"/>
                <w:szCs w:val="24"/>
              </w:rPr>
              <w:t>Чистка тюлей</w:t>
            </w:r>
          </w:p>
        </w:tc>
        <w:tc>
          <w:tcPr>
            <w:tcW w:w="4677" w:type="dxa"/>
          </w:tcPr>
          <w:p w:rsidR="007F34C7" w:rsidRPr="00FA25FA" w:rsidRDefault="007F34C7" w:rsidP="00FA25FA">
            <w:pPr>
              <w:jc w:val="center"/>
              <w:rPr>
                <w:sz w:val="24"/>
                <w:szCs w:val="24"/>
                <w:lang w:eastAsia="ar-SA"/>
              </w:rPr>
            </w:pPr>
            <w:r w:rsidRPr="00FA25FA">
              <w:rPr>
                <w:sz w:val="24"/>
                <w:szCs w:val="24"/>
                <w:lang w:eastAsia="ar-SA"/>
              </w:rPr>
              <w:t>85 м/</w:t>
            </w:r>
            <w:proofErr w:type="gramStart"/>
            <w:r w:rsidRPr="00FA25FA">
              <w:rPr>
                <w:sz w:val="24"/>
                <w:szCs w:val="24"/>
                <w:lang w:eastAsia="ar-SA"/>
              </w:rPr>
              <w:t>п</w:t>
            </w:r>
            <w:proofErr w:type="gramEnd"/>
          </w:p>
        </w:tc>
      </w:tr>
    </w:tbl>
    <w:p w:rsidR="00D552BF" w:rsidRDefault="00D552BF" w:rsidP="00FA25FA">
      <w:pPr>
        <w:ind w:left="720"/>
        <w:jc w:val="both"/>
        <w:rPr>
          <w:sz w:val="24"/>
          <w:szCs w:val="24"/>
        </w:rPr>
      </w:pPr>
    </w:p>
    <w:p w:rsidR="00FA25FA" w:rsidRDefault="00FA25FA" w:rsidP="00FA25FA">
      <w:pPr>
        <w:ind w:left="720"/>
        <w:jc w:val="both"/>
        <w:rPr>
          <w:sz w:val="24"/>
          <w:szCs w:val="24"/>
        </w:rPr>
      </w:pPr>
    </w:p>
    <w:p w:rsidR="007F34C7" w:rsidRDefault="007F34C7" w:rsidP="00FA25FA">
      <w:pPr>
        <w:ind w:left="720"/>
        <w:jc w:val="both"/>
        <w:rPr>
          <w:sz w:val="24"/>
          <w:szCs w:val="24"/>
        </w:rPr>
      </w:pPr>
    </w:p>
    <w:p w:rsidR="007F34C7" w:rsidRPr="00FA25FA" w:rsidRDefault="007F34C7" w:rsidP="00FA25FA">
      <w:pPr>
        <w:ind w:left="720"/>
        <w:jc w:val="both"/>
        <w:rPr>
          <w:sz w:val="24"/>
          <w:szCs w:val="24"/>
        </w:rPr>
      </w:pPr>
    </w:p>
    <w:p w:rsidR="00D91FE3" w:rsidRPr="00744100" w:rsidRDefault="00D91FE3">
      <w:pPr>
        <w:pStyle w:val="10"/>
        <w:spacing w:after="0" w:line="240" w:lineRule="auto"/>
        <w:rPr>
          <w:rFonts w:ascii="Times New Roman" w:hAnsi="Times New Roman"/>
          <w:b/>
          <w:bCs/>
        </w:rPr>
      </w:pPr>
    </w:p>
    <w:tbl>
      <w:tblPr>
        <w:tblW w:w="9571" w:type="dxa"/>
        <w:tblInd w:w="109" w:type="dxa"/>
        <w:tblLook w:val="0000" w:firstRow="0" w:lastRow="0" w:firstColumn="0" w:lastColumn="0" w:noHBand="0" w:noVBand="0"/>
      </w:tblPr>
      <w:tblGrid>
        <w:gridCol w:w="4785"/>
        <w:gridCol w:w="4786"/>
      </w:tblGrid>
      <w:tr w:rsidR="00744100" w:rsidTr="00AE63FE">
        <w:tc>
          <w:tcPr>
            <w:tcW w:w="4785" w:type="dxa"/>
            <w:shd w:val="clear" w:color="auto" w:fill="auto"/>
          </w:tcPr>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7F34C7" w:rsidRDefault="007F34C7" w:rsidP="00D552BF">
      <w:pPr>
        <w:pStyle w:val="ConsPlusNormal0"/>
        <w:widowControl/>
        <w:ind w:firstLine="709"/>
        <w:jc w:val="right"/>
        <w:rPr>
          <w:rFonts w:ascii="Times New Roman" w:hAnsi="Times New Roman" w:cs="Times New Roman"/>
          <w:szCs w:val="24"/>
        </w:rPr>
      </w:pPr>
    </w:p>
    <w:p w:rsidR="007F34C7" w:rsidRDefault="007F34C7" w:rsidP="00D552BF">
      <w:pPr>
        <w:pStyle w:val="ConsPlusNormal0"/>
        <w:widowControl/>
        <w:ind w:firstLine="709"/>
        <w:jc w:val="right"/>
        <w:rPr>
          <w:rFonts w:ascii="Times New Roman" w:hAnsi="Times New Roman" w:cs="Times New Roman"/>
          <w:szCs w:val="24"/>
        </w:rPr>
      </w:pPr>
    </w:p>
    <w:p w:rsidR="007F34C7" w:rsidRDefault="007F34C7" w:rsidP="00D552BF">
      <w:pPr>
        <w:pStyle w:val="ConsPlusNormal0"/>
        <w:widowControl/>
        <w:ind w:firstLine="709"/>
        <w:jc w:val="right"/>
        <w:rPr>
          <w:rFonts w:ascii="Times New Roman" w:hAnsi="Times New Roman" w:cs="Times New Roman"/>
          <w:szCs w:val="24"/>
        </w:rPr>
      </w:pPr>
    </w:p>
    <w:p w:rsidR="00D552BF" w:rsidRDefault="00D552BF" w:rsidP="00D552BF">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 2</w:t>
      </w:r>
    </w:p>
    <w:p w:rsidR="00D552BF" w:rsidRDefault="00D552BF" w:rsidP="00D552BF">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552BF" w:rsidRDefault="00D552BF" w:rsidP="00D552BF">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pPr>
    </w:p>
    <w:p w:rsidR="00D552BF" w:rsidRDefault="00D552BF">
      <w:pPr>
        <w:pStyle w:val="10"/>
        <w:spacing w:after="0" w:line="240" w:lineRule="auto"/>
      </w:pPr>
    </w:p>
    <w:p w:rsidR="00D552BF" w:rsidRDefault="00D552BF">
      <w:pPr>
        <w:pStyle w:val="10"/>
        <w:spacing w:after="0" w:line="240" w:lineRule="auto"/>
      </w:pPr>
    </w:p>
    <w:p w:rsidR="00D552BF" w:rsidRDefault="00D552BF" w:rsidP="00D552BF">
      <w:pPr>
        <w:pStyle w:val="10"/>
        <w:spacing w:after="0" w:line="240" w:lineRule="auto"/>
        <w:jc w:val="center"/>
      </w:pPr>
      <w:r w:rsidRPr="00D552BF">
        <w:rPr>
          <w:rFonts w:ascii="Times New Roman" w:hAnsi="Times New Roman"/>
          <w:b/>
        </w:rPr>
        <w:t>Спецификация</w:t>
      </w:r>
    </w:p>
    <w:p w:rsidR="00D552BF" w:rsidRDefault="00D552BF">
      <w:pPr>
        <w:pStyle w:val="10"/>
        <w:spacing w:after="0" w:line="240" w:lineRule="auto"/>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228"/>
        <w:gridCol w:w="1769"/>
        <w:gridCol w:w="2127"/>
      </w:tblGrid>
      <w:tr w:rsidR="00D552BF" w:rsidRPr="00744100" w:rsidTr="00AE63FE">
        <w:tc>
          <w:tcPr>
            <w:tcW w:w="4225" w:type="dxa"/>
            <w:shd w:val="clear" w:color="auto" w:fill="auto"/>
          </w:tcPr>
          <w:p w:rsidR="00D552BF" w:rsidRPr="00FA25FA" w:rsidRDefault="00D552BF" w:rsidP="00AE63FE">
            <w:pPr>
              <w:jc w:val="center"/>
              <w:rPr>
                <w:b/>
                <w:sz w:val="24"/>
                <w:szCs w:val="24"/>
              </w:rPr>
            </w:pPr>
            <w:r w:rsidRPr="00FA25FA">
              <w:rPr>
                <w:b/>
                <w:sz w:val="24"/>
                <w:szCs w:val="24"/>
              </w:rPr>
              <w:t>Наименование услуг</w:t>
            </w:r>
          </w:p>
        </w:tc>
        <w:tc>
          <w:tcPr>
            <w:tcW w:w="2228" w:type="dxa"/>
          </w:tcPr>
          <w:p w:rsidR="00D552BF" w:rsidRPr="00FA25FA" w:rsidRDefault="00D552BF" w:rsidP="00AE63FE">
            <w:pPr>
              <w:jc w:val="center"/>
              <w:rPr>
                <w:b/>
                <w:sz w:val="24"/>
                <w:szCs w:val="24"/>
              </w:rPr>
            </w:pPr>
            <w:r w:rsidRPr="00FA25FA">
              <w:rPr>
                <w:b/>
                <w:sz w:val="24"/>
                <w:szCs w:val="24"/>
              </w:rPr>
              <w:t>Площадь</w:t>
            </w:r>
          </w:p>
        </w:tc>
        <w:tc>
          <w:tcPr>
            <w:tcW w:w="1769" w:type="dxa"/>
          </w:tcPr>
          <w:p w:rsidR="00D552BF" w:rsidRPr="00744100" w:rsidRDefault="00D552BF" w:rsidP="00AE63FE">
            <w:pPr>
              <w:jc w:val="center"/>
              <w:rPr>
                <w:b/>
                <w:sz w:val="24"/>
                <w:szCs w:val="24"/>
              </w:rPr>
            </w:pPr>
            <w:r w:rsidRPr="00744100">
              <w:rPr>
                <w:b/>
                <w:sz w:val="24"/>
                <w:szCs w:val="24"/>
              </w:rPr>
              <w:t xml:space="preserve">Цена за </w:t>
            </w:r>
            <w:r w:rsidRPr="00FA25FA">
              <w:rPr>
                <w:b/>
                <w:sz w:val="24"/>
                <w:szCs w:val="24"/>
              </w:rPr>
              <w:t>м</w:t>
            </w:r>
            <w:r w:rsidRPr="00FA25FA">
              <w:rPr>
                <w:b/>
                <w:sz w:val="24"/>
                <w:szCs w:val="24"/>
                <w:vertAlign w:val="superscript"/>
              </w:rPr>
              <w:t>2</w:t>
            </w:r>
            <w:r w:rsidRPr="00744100">
              <w:rPr>
                <w:b/>
                <w:sz w:val="24"/>
                <w:szCs w:val="24"/>
              </w:rPr>
              <w:t>/м/</w:t>
            </w:r>
            <w:proofErr w:type="gramStart"/>
            <w:r w:rsidRPr="00744100">
              <w:rPr>
                <w:b/>
                <w:sz w:val="24"/>
                <w:szCs w:val="24"/>
              </w:rPr>
              <w:t>п</w:t>
            </w:r>
            <w:proofErr w:type="gramEnd"/>
            <w:r w:rsidRPr="00744100">
              <w:rPr>
                <w:b/>
                <w:sz w:val="24"/>
                <w:szCs w:val="24"/>
              </w:rPr>
              <w:t>, руб.</w:t>
            </w:r>
          </w:p>
        </w:tc>
        <w:tc>
          <w:tcPr>
            <w:tcW w:w="2127" w:type="dxa"/>
          </w:tcPr>
          <w:p w:rsidR="00D552BF" w:rsidRPr="00744100" w:rsidRDefault="00D552BF" w:rsidP="00AE63FE">
            <w:pPr>
              <w:jc w:val="center"/>
              <w:rPr>
                <w:b/>
                <w:sz w:val="24"/>
                <w:szCs w:val="24"/>
              </w:rPr>
            </w:pPr>
            <w:r w:rsidRPr="00744100">
              <w:rPr>
                <w:b/>
                <w:sz w:val="24"/>
                <w:szCs w:val="24"/>
              </w:rPr>
              <w:t>Общая стоимость, руб.</w:t>
            </w:r>
          </w:p>
        </w:tc>
      </w:tr>
      <w:tr w:rsidR="00D552BF" w:rsidRPr="00744100" w:rsidTr="00AE63FE">
        <w:tc>
          <w:tcPr>
            <w:tcW w:w="4225" w:type="dxa"/>
            <w:shd w:val="clear" w:color="auto" w:fill="auto"/>
          </w:tcPr>
          <w:p w:rsidR="00D552BF" w:rsidRPr="00FA25FA" w:rsidRDefault="00D552BF" w:rsidP="00AE63FE">
            <w:pPr>
              <w:jc w:val="both"/>
              <w:rPr>
                <w:b/>
                <w:i/>
                <w:sz w:val="24"/>
                <w:szCs w:val="24"/>
              </w:rPr>
            </w:pPr>
            <w:r w:rsidRPr="00FA25FA">
              <w:rPr>
                <w:b/>
                <w:i/>
                <w:sz w:val="24"/>
                <w:szCs w:val="24"/>
              </w:rPr>
              <w:t>Для отдела опеки и попечительства</w:t>
            </w:r>
          </w:p>
        </w:tc>
        <w:tc>
          <w:tcPr>
            <w:tcW w:w="2228" w:type="dxa"/>
          </w:tcPr>
          <w:p w:rsidR="00D552BF" w:rsidRPr="00FA25FA" w:rsidRDefault="00D552BF" w:rsidP="00AE63FE">
            <w:pPr>
              <w:jc w:val="both"/>
              <w:rPr>
                <w:sz w:val="24"/>
                <w:szCs w:val="24"/>
              </w:rPr>
            </w:pPr>
          </w:p>
        </w:tc>
        <w:tc>
          <w:tcPr>
            <w:tcW w:w="1769" w:type="dxa"/>
          </w:tcPr>
          <w:p w:rsidR="00D552BF" w:rsidRPr="00744100" w:rsidRDefault="00D552BF" w:rsidP="00AE63FE">
            <w:pPr>
              <w:jc w:val="both"/>
              <w:rPr>
                <w:sz w:val="24"/>
                <w:szCs w:val="24"/>
              </w:rPr>
            </w:pPr>
          </w:p>
        </w:tc>
        <w:tc>
          <w:tcPr>
            <w:tcW w:w="2127" w:type="dxa"/>
          </w:tcPr>
          <w:p w:rsidR="00D552BF" w:rsidRPr="00744100" w:rsidRDefault="00D552BF" w:rsidP="00AE63FE">
            <w:pPr>
              <w:jc w:val="both"/>
              <w:rPr>
                <w:sz w:val="24"/>
                <w:szCs w:val="24"/>
              </w:rPr>
            </w:pPr>
          </w:p>
        </w:tc>
      </w:tr>
      <w:tr w:rsidR="00D552BF" w:rsidRPr="00744100" w:rsidTr="00AE63FE">
        <w:tc>
          <w:tcPr>
            <w:tcW w:w="4225" w:type="dxa"/>
            <w:shd w:val="clear" w:color="auto" w:fill="auto"/>
          </w:tcPr>
          <w:p w:rsidR="00D552BF" w:rsidRPr="00FA25FA" w:rsidRDefault="00D552BF" w:rsidP="00AE63FE">
            <w:pPr>
              <w:spacing w:after="60"/>
              <w:jc w:val="both"/>
              <w:rPr>
                <w:sz w:val="24"/>
                <w:szCs w:val="24"/>
              </w:rPr>
            </w:pPr>
            <w:r w:rsidRPr="00FA25FA">
              <w:rPr>
                <w:sz w:val="24"/>
                <w:szCs w:val="24"/>
              </w:rPr>
              <w:t>Химическая чистка ковров</w:t>
            </w:r>
          </w:p>
        </w:tc>
        <w:tc>
          <w:tcPr>
            <w:tcW w:w="2228" w:type="dxa"/>
          </w:tcPr>
          <w:p w:rsidR="00D552BF" w:rsidRPr="00FA25FA" w:rsidRDefault="00D552BF" w:rsidP="00AE63FE">
            <w:pPr>
              <w:spacing w:after="60"/>
              <w:jc w:val="center"/>
              <w:rPr>
                <w:sz w:val="24"/>
                <w:szCs w:val="24"/>
                <w:vertAlign w:val="superscript"/>
              </w:rPr>
            </w:pPr>
            <w:r w:rsidRPr="00FA25FA">
              <w:rPr>
                <w:sz w:val="24"/>
                <w:szCs w:val="24"/>
              </w:rPr>
              <w:t>5 м</w:t>
            </w:r>
            <w:proofErr w:type="gramStart"/>
            <w:r w:rsidRPr="00FA25FA">
              <w:rPr>
                <w:sz w:val="24"/>
                <w:szCs w:val="24"/>
                <w:vertAlign w:val="superscript"/>
              </w:rPr>
              <w:t>2</w:t>
            </w:r>
            <w:proofErr w:type="gramEnd"/>
          </w:p>
        </w:tc>
        <w:tc>
          <w:tcPr>
            <w:tcW w:w="1769" w:type="dxa"/>
          </w:tcPr>
          <w:p w:rsidR="00D552BF" w:rsidRPr="00744100" w:rsidRDefault="00D552BF" w:rsidP="00AE63FE">
            <w:pPr>
              <w:spacing w:after="60"/>
              <w:jc w:val="center"/>
              <w:rPr>
                <w:sz w:val="24"/>
                <w:szCs w:val="24"/>
              </w:rPr>
            </w:pPr>
          </w:p>
        </w:tc>
        <w:tc>
          <w:tcPr>
            <w:tcW w:w="2127" w:type="dxa"/>
          </w:tcPr>
          <w:p w:rsidR="00D552BF" w:rsidRPr="00744100" w:rsidRDefault="00D552BF" w:rsidP="00AE63FE">
            <w:pPr>
              <w:spacing w:after="60"/>
              <w:jc w:val="center"/>
              <w:rPr>
                <w:sz w:val="24"/>
                <w:szCs w:val="24"/>
              </w:rPr>
            </w:pPr>
          </w:p>
        </w:tc>
      </w:tr>
      <w:tr w:rsidR="00D552BF" w:rsidRPr="00744100" w:rsidTr="00AE63FE">
        <w:tc>
          <w:tcPr>
            <w:tcW w:w="4225" w:type="dxa"/>
            <w:shd w:val="clear" w:color="auto" w:fill="auto"/>
          </w:tcPr>
          <w:p w:rsidR="00D552BF" w:rsidRPr="00744100" w:rsidRDefault="00744100" w:rsidP="00AE63FE">
            <w:pPr>
              <w:jc w:val="both"/>
              <w:rPr>
                <w:b/>
                <w:i/>
                <w:sz w:val="24"/>
                <w:szCs w:val="24"/>
              </w:rPr>
            </w:pPr>
            <w:r w:rsidRPr="00744100">
              <w:rPr>
                <w:b/>
                <w:i/>
                <w:sz w:val="24"/>
                <w:szCs w:val="24"/>
              </w:rPr>
              <w:t>Итого для отдела опеки и попечительства:</w:t>
            </w:r>
          </w:p>
        </w:tc>
        <w:tc>
          <w:tcPr>
            <w:tcW w:w="2228" w:type="dxa"/>
          </w:tcPr>
          <w:p w:rsidR="00D552BF" w:rsidRPr="00744100" w:rsidRDefault="00D552BF" w:rsidP="00AE63FE">
            <w:pPr>
              <w:jc w:val="both"/>
              <w:rPr>
                <w:sz w:val="24"/>
                <w:szCs w:val="24"/>
              </w:rPr>
            </w:pPr>
          </w:p>
        </w:tc>
        <w:tc>
          <w:tcPr>
            <w:tcW w:w="1769" w:type="dxa"/>
          </w:tcPr>
          <w:p w:rsidR="00D552BF" w:rsidRPr="00744100" w:rsidRDefault="00D552BF" w:rsidP="00AE63FE">
            <w:pPr>
              <w:jc w:val="both"/>
              <w:rPr>
                <w:sz w:val="24"/>
                <w:szCs w:val="24"/>
              </w:rPr>
            </w:pPr>
          </w:p>
        </w:tc>
        <w:tc>
          <w:tcPr>
            <w:tcW w:w="2127" w:type="dxa"/>
          </w:tcPr>
          <w:p w:rsidR="00D552BF" w:rsidRPr="00744100" w:rsidRDefault="00D552BF" w:rsidP="00AE63FE">
            <w:pPr>
              <w:jc w:val="both"/>
              <w:rPr>
                <w:sz w:val="24"/>
                <w:szCs w:val="24"/>
              </w:rPr>
            </w:pPr>
          </w:p>
        </w:tc>
      </w:tr>
      <w:tr w:rsidR="00D552BF" w:rsidRPr="00744100" w:rsidTr="00AE63FE">
        <w:tc>
          <w:tcPr>
            <w:tcW w:w="4225" w:type="dxa"/>
            <w:shd w:val="clear" w:color="auto" w:fill="auto"/>
          </w:tcPr>
          <w:p w:rsidR="00D552BF" w:rsidRPr="00FA25FA" w:rsidRDefault="00D552BF" w:rsidP="00AE63FE">
            <w:pPr>
              <w:jc w:val="both"/>
              <w:rPr>
                <w:i/>
                <w:sz w:val="24"/>
                <w:szCs w:val="24"/>
              </w:rPr>
            </w:pPr>
            <w:r w:rsidRPr="00FA25FA">
              <w:rPr>
                <w:b/>
                <w:i/>
                <w:sz w:val="24"/>
                <w:szCs w:val="24"/>
              </w:rPr>
              <w:t>Для отдела по организации деятельности территориальной комиссии по делам несовершеннолетних и защите их прав</w:t>
            </w:r>
          </w:p>
        </w:tc>
        <w:tc>
          <w:tcPr>
            <w:tcW w:w="2228" w:type="dxa"/>
          </w:tcPr>
          <w:p w:rsidR="00D552BF" w:rsidRPr="00FA25FA" w:rsidRDefault="00D552BF" w:rsidP="00AE63FE">
            <w:pPr>
              <w:jc w:val="both"/>
              <w:rPr>
                <w:sz w:val="24"/>
                <w:szCs w:val="24"/>
              </w:rPr>
            </w:pPr>
          </w:p>
        </w:tc>
        <w:tc>
          <w:tcPr>
            <w:tcW w:w="1769" w:type="dxa"/>
          </w:tcPr>
          <w:p w:rsidR="00D552BF" w:rsidRPr="00744100" w:rsidRDefault="00D552BF" w:rsidP="00AE63FE">
            <w:pPr>
              <w:jc w:val="both"/>
              <w:rPr>
                <w:sz w:val="24"/>
                <w:szCs w:val="24"/>
              </w:rPr>
            </w:pPr>
          </w:p>
        </w:tc>
        <w:tc>
          <w:tcPr>
            <w:tcW w:w="2127" w:type="dxa"/>
          </w:tcPr>
          <w:p w:rsidR="00D552BF" w:rsidRPr="00744100" w:rsidRDefault="00D552BF" w:rsidP="00AE63FE">
            <w:pPr>
              <w:jc w:val="both"/>
              <w:rPr>
                <w:sz w:val="24"/>
                <w:szCs w:val="24"/>
              </w:rPr>
            </w:pPr>
          </w:p>
        </w:tc>
      </w:tr>
      <w:tr w:rsidR="00D552BF" w:rsidRPr="00744100" w:rsidTr="00AE63FE">
        <w:tc>
          <w:tcPr>
            <w:tcW w:w="4225" w:type="dxa"/>
            <w:shd w:val="clear" w:color="auto" w:fill="auto"/>
          </w:tcPr>
          <w:p w:rsidR="00D552BF" w:rsidRPr="00FA25FA" w:rsidRDefault="00D552BF" w:rsidP="00AE63FE">
            <w:pPr>
              <w:spacing w:after="60"/>
              <w:jc w:val="both"/>
              <w:rPr>
                <w:sz w:val="24"/>
                <w:szCs w:val="24"/>
              </w:rPr>
            </w:pPr>
            <w:r w:rsidRPr="00FA25FA">
              <w:rPr>
                <w:sz w:val="24"/>
                <w:szCs w:val="24"/>
              </w:rPr>
              <w:t>Химическая чистка ковров</w:t>
            </w:r>
          </w:p>
        </w:tc>
        <w:tc>
          <w:tcPr>
            <w:tcW w:w="2228" w:type="dxa"/>
          </w:tcPr>
          <w:p w:rsidR="00D552BF" w:rsidRPr="00FA25FA" w:rsidRDefault="00D552BF" w:rsidP="00AE63FE">
            <w:pPr>
              <w:spacing w:after="60"/>
              <w:jc w:val="center"/>
              <w:rPr>
                <w:sz w:val="24"/>
                <w:szCs w:val="24"/>
              </w:rPr>
            </w:pPr>
            <w:r w:rsidRPr="00FA25FA">
              <w:rPr>
                <w:sz w:val="24"/>
                <w:szCs w:val="24"/>
              </w:rPr>
              <w:t>35 м</w:t>
            </w:r>
            <w:proofErr w:type="gramStart"/>
            <w:r w:rsidRPr="00FA25FA">
              <w:rPr>
                <w:sz w:val="24"/>
                <w:szCs w:val="24"/>
                <w:vertAlign w:val="superscript"/>
              </w:rPr>
              <w:t>2</w:t>
            </w:r>
            <w:proofErr w:type="gramEnd"/>
          </w:p>
        </w:tc>
        <w:tc>
          <w:tcPr>
            <w:tcW w:w="1769" w:type="dxa"/>
          </w:tcPr>
          <w:p w:rsidR="00D552BF" w:rsidRPr="00744100" w:rsidRDefault="00D552BF" w:rsidP="00AE63FE">
            <w:pPr>
              <w:spacing w:after="60"/>
              <w:jc w:val="center"/>
              <w:rPr>
                <w:sz w:val="24"/>
                <w:szCs w:val="24"/>
              </w:rPr>
            </w:pPr>
          </w:p>
        </w:tc>
        <w:tc>
          <w:tcPr>
            <w:tcW w:w="2127" w:type="dxa"/>
          </w:tcPr>
          <w:p w:rsidR="00D552BF" w:rsidRPr="00744100" w:rsidRDefault="00D552BF" w:rsidP="00AE63FE">
            <w:pPr>
              <w:spacing w:after="60"/>
              <w:jc w:val="center"/>
              <w:rPr>
                <w:sz w:val="24"/>
                <w:szCs w:val="24"/>
              </w:rPr>
            </w:pPr>
          </w:p>
        </w:tc>
      </w:tr>
      <w:tr w:rsidR="00D552BF" w:rsidRPr="00744100" w:rsidTr="00AE63FE">
        <w:tc>
          <w:tcPr>
            <w:tcW w:w="4225" w:type="dxa"/>
            <w:shd w:val="clear" w:color="auto" w:fill="auto"/>
          </w:tcPr>
          <w:p w:rsidR="00D552BF" w:rsidRPr="00FA25FA" w:rsidRDefault="00D552BF" w:rsidP="00AE63FE">
            <w:pPr>
              <w:spacing w:after="60"/>
              <w:jc w:val="both"/>
              <w:rPr>
                <w:i/>
                <w:sz w:val="24"/>
                <w:szCs w:val="24"/>
              </w:rPr>
            </w:pPr>
            <w:r w:rsidRPr="00FA25FA">
              <w:rPr>
                <w:sz w:val="24"/>
                <w:szCs w:val="24"/>
              </w:rPr>
              <w:t>Химическая чистка  портьер</w:t>
            </w:r>
          </w:p>
        </w:tc>
        <w:tc>
          <w:tcPr>
            <w:tcW w:w="2228" w:type="dxa"/>
          </w:tcPr>
          <w:p w:rsidR="00D552BF" w:rsidRPr="00FA25FA" w:rsidRDefault="00D552BF" w:rsidP="00AE63FE">
            <w:pPr>
              <w:jc w:val="center"/>
              <w:rPr>
                <w:sz w:val="24"/>
                <w:szCs w:val="24"/>
              </w:rPr>
            </w:pPr>
            <w:r w:rsidRPr="00FA25FA">
              <w:rPr>
                <w:sz w:val="24"/>
                <w:szCs w:val="24"/>
                <w:lang w:eastAsia="ar-SA"/>
              </w:rPr>
              <w:t>10 м/</w:t>
            </w:r>
            <w:proofErr w:type="gramStart"/>
            <w:r w:rsidRPr="00FA25FA">
              <w:rPr>
                <w:sz w:val="24"/>
                <w:szCs w:val="24"/>
                <w:lang w:eastAsia="ar-SA"/>
              </w:rPr>
              <w:t>п</w:t>
            </w:r>
            <w:proofErr w:type="gramEnd"/>
          </w:p>
        </w:tc>
        <w:tc>
          <w:tcPr>
            <w:tcW w:w="1769" w:type="dxa"/>
          </w:tcPr>
          <w:p w:rsidR="00D552BF" w:rsidRPr="00744100" w:rsidRDefault="00D552BF" w:rsidP="00AE63FE">
            <w:pPr>
              <w:jc w:val="center"/>
              <w:rPr>
                <w:sz w:val="24"/>
                <w:szCs w:val="24"/>
                <w:lang w:eastAsia="ar-SA"/>
              </w:rPr>
            </w:pPr>
          </w:p>
        </w:tc>
        <w:tc>
          <w:tcPr>
            <w:tcW w:w="2127" w:type="dxa"/>
          </w:tcPr>
          <w:p w:rsidR="00D552BF" w:rsidRPr="00744100" w:rsidRDefault="00D552BF" w:rsidP="00AE63FE">
            <w:pPr>
              <w:jc w:val="center"/>
              <w:rPr>
                <w:sz w:val="24"/>
                <w:szCs w:val="24"/>
                <w:lang w:eastAsia="ar-SA"/>
              </w:rPr>
            </w:pPr>
          </w:p>
        </w:tc>
      </w:tr>
      <w:tr w:rsidR="00D552BF" w:rsidRPr="00744100" w:rsidTr="00AE63FE">
        <w:tc>
          <w:tcPr>
            <w:tcW w:w="4225" w:type="dxa"/>
            <w:shd w:val="clear" w:color="auto" w:fill="auto"/>
          </w:tcPr>
          <w:p w:rsidR="00D552BF" w:rsidRPr="00FA25FA" w:rsidRDefault="00D552BF" w:rsidP="00AE63FE">
            <w:pPr>
              <w:spacing w:after="60"/>
              <w:jc w:val="both"/>
              <w:rPr>
                <w:sz w:val="24"/>
                <w:szCs w:val="24"/>
              </w:rPr>
            </w:pPr>
            <w:r w:rsidRPr="00FA25FA">
              <w:rPr>
                <w:sz w:val="24"/>
                <w:szCs w:val="24"/>
              </w:rPr>
              <w:t>Чистка тюлей</w:t>
            </w:r>
          </w:p>
        </w:tc>
        <w:tc>
          <w:tcPr>
            <w:tcW w:w="2228" w:type="dxa"/>
          </w:tcPr>
          <w:p w:rsidR="00D552BF" w:rsidRPr="00FA25FA" w:rsidRDefault="00D552BF" w:rsidP="00AE63FE">
            <w:pPr>
              <w:jc w:val="center"/>
              <w:rPr>
                <w:sz w:val="24"/>
                <w:szCs w:val="24"/>
                <w:lang w:eastAsia="ar-SA"/>
              </w:rPr>
            </w:pPr>
            <w:r w:rsidRPr="00FA25FA">
              <w:rPr>
                <w:sz w:val="24"/>
                <w:szCs w:val="24"/>
                <w:lang w:eastAsia="ar-SA"/>
              </w:rPr>
              <w:t>10 м/</w:t>
            </w:r>
            <w:proofErr w:type="gramStart"/>
            <w:r w:rsidRPr="00FA25FA">
              <w:rPr>
                <w:sz w:val="24"/>
                <w:szCs w:val="24"/>
                <w:lang w:eastAsia="ar-SA"/>
              </w:rPr>
              <w:t>п</w:t>
            </w:r>
            <w:proofErr w:type="gramEnd"/>
          </w:p>
        </w:tc>
        <w:tc>
          <w:tcPr>
            <w:tcW w:w="1769" w:type="dxa"/>
          </w:tcPr>
          <w:p w:rsidR="00D552BF" w:rsidRPr="00744100" w:rsidRDefault="00D552BF" w:rsidP="00AE63FE">
            <w:pPr>
              <w:jc w:val="center"/>
              <w:rPr>
                <w:sz w:val="24"/>
                <w:szCs w:val="24"/>
                <w:lang w:eastAsia="ar-SA"/>
              </w:rPr>
            </w:pPr>
          </w:p>
        </w:tc>
        <w:tc>
          <w:tcPr>
            <w:tcW w:w="2127" w:type="dxa"/>
          </w:tcPr>
          <w:p w:rsidR="00D552BF" w:rsidRPr="00744100" w:rsidRDefault="00D552BF" w:rsidP="00AE63FE">
            <w:pPr>
              <w:jc w:val="center"/>
              <w:rPr>
                <w:sz w:val="24"/>
                <w:szCs w:val="24"/>
                <w:lang w:eastAsia="ar-SA"/>
              </w:rPr>
            </w:pPr>
          </w:p>
        </w:tc>
      </w:tr>
      <w:tr w:rsidR="00D552BF" w:rsidRPr="00744100" w:rsidTr="00AE63FE">
        <w:tc>
          <w:tcPr>
            <w:tcW w:w="4225" w:type="dxa"/>
            <w:shd w:val="clear" w:color="auto" w:fill="auto"/>
          </w:tcPr>
          <w:p w:rsidR="00D552BF" w:rsidRPr="00744100" w:rsidRDefault="00D552BF" w:rsidP="00AE63FE">
            <w:pPr>
              <w:jc w:val="both"/>
              <w:rPr>
                <w:b/>
                <w:i/>
                <w:sz w:val="24"/>
                <w:szCs w:val="24"/>
              </w:rPr>
            </w:pPr>
            <w:r w:rsidRPr="00744100">
              <w:rPr>
                <w:b/>
                <w:i/>
                <w:sz w:val="24"/>
                <w:szCs w:val="24"/>
              </w:rPr>
              <w:t xml:space="preserve">Итого для </w:t>
            </w:r>
            <w:r w:rsidR="00744100" w:rsidRPr="00744100">
              <w:rPr>
                <w:b/>
                <w:i/>
                <w:sz w:val="24"/>
                <w:szCs w:val="24"/>
              </w:rPr>
              <w:t>отдела по организации деятельности территориальной комиссии по делам несовершеннолетних и защите их прав:</w:t>
            </w:r>
          </w:p>
        </w:tc>
        <w:tc>
          <w:tcPr>
            <w:tcW w:w="2228" w:type="dxa"/>
          </w:tcPr>
          <w:p w:rsidR="00D552BF" w:rsidRPr="00744100" w:rsidRDefault="00D552BF" w:rsidP="00AE63FE">
            <w:pPr>
              <w:jc w:val="both"/>
              <w:rPr>
                <w:sz w:val="24"/>
                <w:szCs w:val="24"/>
              </w:rPr>
            </w:pPr>
          </w:p>
        </w:tc>
        <w:tc>
          <w:tcPr>
            <w:tcW w:w="1769" w:type="dxa"/>
          </w:tcPr>
          <w:p w:rsidR="00D552BF" w:rsidRPr="00744100" w:rsidRDefault="00D552BF" w:rsidP="00AE63FE">
            <w:pPr>
              <w:jc w:val="both"/>
              <w:rPr>
                <w:sz w:val="24"/>
                <w:szCs w:val="24"/>
              </w:rPr>
            </w:pPr>
          </w:p>
        </w:tc>
        <w:tc>
          <w:tcPr>
            <w:tcW w:w="2127" w:type="dxa"/>
          </w:tcPr>
          <w:p w:rsidR="00D552BF" w:rsidRPr="00744100" w:rsidRDefault="00D552BF" w:rsidP="00AE63FE">
            <w:pPr>
              <w:jc w:val="both"/>
              <w:rPr>
                <w:sz w:val="24"/>
                <w:szCs w:val="24"/>
              </w:rPr>
            </w:pPr>
          </w:p>
        </w:tc>
      </w:tr>
      <w:tr w:rsidR="00D552BF" w:rsidRPr="00744100" w:rsidTr="00AE63FE">
        <w:tc>
          <w:tcPr>
            <w:tcW w:w="4225" w:type="dxa"/>
            <w:shd w:val="clear" w:color="auto" w:fill="auto"/>
          </w:tcPr>
          <w:p w:rsidR="00D552BF" w:rsidRPr="00FA25FA" w:rsidRDefault="00D552BF" w:rsidP="00AE63FE">
            <w:pPr>
              <w:jc w:val="both"/>
              <w:rPr>
                <w:i/>
                <w:sz w:val="24"/>
                <w:szCs w:val="24"/>
              </w:rPr>
            </w:pPr>
            <w:r w:rsidRPr="00FA25FA">
              <w:rPr>
                <w:b/>
                <w:i/>
                <w:sz w:val="24"/>
                <w:szCs w:val="24"/>
              </w:rPr>
              <w:t>Для отдела записи актов гражданского состояния</w:t>
            </w:r>
          </w:p>
        </w:tc>
        <w:tc>
          <w:tcPr>
            <w:tcW w:w="2228" w:type="dxa"/>
          </w:tcPr>
          <w:p w:rsidR="00D552BF" w:rsidRPr="00FA25FA" w:rsidRDefault="00D552BF" w:rsidP="00AE63FE">
            <w:pPr>
              <w:jc w:val="both"/>
              <w:rPr>
                <w:sz w:val="24"/>
                <w:szCs w:val="24"/>
              </w:rPr>
            </w:pPr>
          </w:p>
        </w:tc>
        <w:tc>
          <w:tcPr>
            <w:tcW w:w="1769" w:type="dxa"/>
          </w:tcPr>
          <w:p w:rsidR="00D552BF" w:rsidRPr="00744100" w:rsidRDefault="00D552BF" w:rsidP="00AE63FE">
            <w:pPr>
              <w:jc w:val="both"/>
              <w:rPr>
                <w:sz w:val="24"/>
                <w:szCs w:val="24"/>
              </w:rPr>
            </w:pPr>
          </w:p>
        </w:tc>
        <w:tc>
          <w:tcPr>
            <w:tcW w:w="2127" w:type="dxa"/>
          </w:tcPr>
          <w:p w:rsidR="00D552BF" w:rsidRPr="00744100" w:rsidRDefault="00D552BF" w:rsidP="00AE63FE">
            <w:pPr>
              <w:jc w:val="both"/>
              <w:rPr>
                <w:sz w:val="24"/>
                <w:szCs w:val="24"/>
              </w:rPr>
            </w:pPr>
          </w:p>
        </w:tc>
      </w:tr>
      <w:tr w:rsidR="00D552BF" w:rsidRPr="00744100" w:rsidTr="00AE63FE">
        <w:tc>
          <w:tcPr>
            <w:tcW w:w="4225" w:type="dxa"/>
            <w:shd w:val="clear" w:color="auto" w:fill="auto"/>
          </w:tcPr>
          <w:p w:rsidR="00D552BF" w:rsidRPr="00FA25FA" w:rsidRDefault="00D552BF" w:rsidP="00AE63FE">
            <w:pPr>
              <w:spacing w:after="60"/>
              <w:jc w:val="both"/>
              <w:rPr>
                <w:sz w:val="24"/>
                <w:szCs w:val="24"/>
              </w:rPr>
            </w:pPr>
            <w:r w:rsidRPr="00FA25FA">
              <w:rPr>
                <w:sz w:val="24"/>
                <w:szCs w:val="24"/>
              </w:rPr>
              <w:t>Чистка тюлей</w:t>
            </w:r>
          </w:p>
        </w:tc>
        <w:tc>
          <w:tcPr>
            <w:tcW w:w="2228" w:type="dxa"/>
          </w:tcPr>
          <w:p w:rsidR="00D552BF" w:rsidRPr="00FA25FA" w:rsidRDefault="00D552BF" w:rsidP="00AE63FE">
            <w:pPr>
              <w:jc w:val="center"/>
              <w:rPr>
                <w:sz w:val="24"/>
                <w:szCs w:val="24"/>
                <w:lang w:eastAsia="ar-SA"/>
              </w:rPr>
            </w:pPr>
            <w:r w:rsidRPr="00FA25FA">
              <w:rPr>
                <w:sz w:val="24"/>
                <w:szCs w:val="24"/>
                <w:lang w:eastAsia="ar-SA"/>
              </w:rPr>
              <w:t>85 м/</w:t>
            </w:r>
            <w:proofErr w:type="gramStart"/>
            <w:r w:rsidRPr="00FA25FA">
              <w:rPr>
                <w:sz w:val="24"/>
                <w:szCs w:val="24"/>
                <w:lang w:eastAsia="ar-SA"/>
              </w:rPr>
              <w:t>п</w:t>
            </w:r>
            <w:proofErr w:type="gramEnd"/>
          </w:p>
        </w:tc>
        <w:tc>
          <w:tcPr>
            <w:tcW w:w="1769" w:type="dxa"/>
          </w:tcPr>
          <w:p w:rsidR="00D552BF" w:rsidRPr="00744100" w:rsidRDefault="00D552BF" w:rsidP="00AE63FE">
            <w:pPr>
              <w:jc w:val="center"/>
              <w:rPr>
                <w:sz w:val="24"/>
                <w:szCs w:val="24"/>
                <w:lang w:eastAsia="ar-SA"/>
              </w:rPr>
            </w:pPr>
          </w:p>
        </w:tc>
        <w:tc>
          <w:tcPr>
            <w:tcW w:w="2127" w:type="dxa"/>
          </w:tcPr>
          <w:p w:rsidR="00D552BF" w:rsidRPr="00744100" w:rsidRDefault="00D552BF" w:rsidP="00AE63FE">
            <w:pPr>
              <w:jc w:val="center"/>
              <w:rPr>
                <w:sz w:val="24"/>
                <w:szCs w:val="24"/>
                <w:lang w:eastAsia="ar-SA"/>
              </w:rPr>
            </w:pPr>
          </w:p>
        </w:tc>
      </w:tr>
      <w:tr w:rsidR="00D552BF" w:rsidRPr="00744100" w:rsidTr="00AE63FE">
        <w:tc>
          <w:tcPr>
            <w:tcW w:w="4225" w:type="dxa"/>
            <w:shd w:val="clear" w:color="auto" w:fill="auto"/>
          </w:tcPr>
          <w:p w:rsidR="00D552BF" w:rsidRPr="00744100" w:rsidRDefault="00D552BF" w:rsidP="00AE63FE">
            <w:pPr>
              <w:spacing w:after="60"/>
              <w:jc w:val="both"/>
              <w:rPr>
                <w:b/>
                <w:sz w:val="24"/>
                <w:szCs w:val="24"/>
              </w:rPr>
            </w:pPr>
            <w:r w:rsidRPr="00744100">
              <w:rPr>
                <w:b/>
                <w:sz w:val="24"/>
                <w:szCs w:val="24"/>
              </w:rPr>
              <w:t>Итого для отдела записи актов гражданского состояния:</w:t>
            </w:r>
          </w:p>
        </w:tc>
        <w:tc>
          <w:tcPr>
            <w:tcW w:w="2228" w:type="dxa"/>
          </w:tcPr>
          <w:p w:rsidR="00D552BF" w:rsidRPr="00744100" w:rsidRDefault="00D552BF" w:rsidP="00AE63FE">
            <w:pPr>
              <w:jc w:val="center"/>
              <w:rPr>
                <w:sz w:val="24"/>
                <w:szCs w:val="24"/>
                <w:lang w:eastAsia="ar-SA"/>
              </w:rPr>
            </w:pPr>
          </w:p>
        </w:tc>
        <w:tc>
          <w:tcPr>
            <w:tcW w:w="1769" w:type="dxa"/>
          </w:tcPr>
          <w:p w:rsidR="00D552BF" w:rsidRPr="00744100" w:rsidRDefault="00D552BF" w:rsidP="00AE63FE">
            <w:pPr>
              <w:jc w:val="center"/>
              <w:rPr>
                <w:sz w:val="24"/>
                <w:szCs w:val="24"/>
                <w:lang w:eastAsia="ar-SA"/>
              </w:rPr>
            </w:pPr>
          </w:p>
        </w:tc>
        <w:tc>
          <w:tcPr>
            <w:tcW w:w="2127" w:type="dxa"/>
          </w:tcPr>
          <w:p w:rsidR="00D552BF" w:rsidRPr="00744100" w:rsidRDefault="00D552BF" w:rsidP="00AE63FE">
            <w:pPr>
              <w:jc w:val="center"/>
              <w:rPr>
                <w:sz w:val="24"/>
                <w:szCs w:val="24"/>
                <w:lang w:eastAsia="ar-SA"/>
              </w:rPr>
            </w:pPr>
          </w:p>
        </w:tc>
      </w:tr>
      <w:tr w:rsidR="00D552BF" w:rsidRPr="00744100" w:rsidTr="00AE63FE">
        <w:tc>
          <w:tcPr>
            <w:tcW w:w="4225" w:type="dxa"/>
            <w:shd w:val="clear" w:color="auto" w:fill="auto"/>
          </w:tcPr>
          <w:p w:rsidR="00D552BF" w:rsidRPr="00744100" w:rsidRDefault="00744100" w:rsidP="00AE63FE">
            <w:pPr>
              <w:spacing w:after="60"/>
              <w:jc w:val="both"/>
              <w:rPr>
                <w:b/>
                <w:sz w:val="24"/>
                <w:szCs w:val="24"/>
              </w:rPr>
            </w:pPr>
            <w:r w:rsidRPr="00744100">
              <w:rPr>
                <w:b/>
                <w:sz w:val="24"/>
                <w:szCs w:val="24"/>
              </w:rPr>
              <w:t>Цена контракта:</w:t>
            </w:r>
          </w:p>
        </w:tc>
        <w:tc>
          <w:tcPr>
            <w:tcW w:w="2228" w:type="dxa"/>
          </w:tcPr>
          <w:p w:rsidR="00D552BF" w:rsidRPr="00744100" w:rsidRDefault="00D552BF" w:rsidP="00AE63FE">
            <w:pPr>
              <w:jc w:val="center"/>
              <w:rPr>
                <w:sz w:val="24"/>
                <w:szCs w:val="24"/>
                <w:lang w:eastAsia="ar-SA"/>
              </w:rPr>
            </w:pPr>
          </w:p>
        </w:tc>
        <w:tc>
          <w:tcPr>
            <w:tcW w:w="1769" w:type="dxa"/>
          </w:tcPr>
          <w:p w:rsidR="00D552BF" w:rsidRPr="00744100" w:rsidRDefault="00D552BF" w:rsidP="00AE63FE">
            <w:pPr>
              <w:jc w:val="center"/>
              <w:rPr>
                <w:sz w:val="24"/>
                <w:szCs w:val="24"/>
                <w:lang w:eastAsia="ar-SA"/>
              </w:rPr>
            </w:pPr>
          </w:p>
        </w:tc>
        <w:tc>
          <w:tcPr>
            <w:tcW w:w="2127" w:type="dxa"/>
          </w:tcPr>
          <w:p w:rsidR="00D552BF" w:rsidRPr="00744100" w:rsidRDefault="00D552BF" w:rsidP="00AE63FE">
            <w:pPr>
              <w:jc w:val="center"/>
              <w:rPr>
                <w:sz w:val="24"/>
                <w:szCs w:val="24"/>
                <w:lang w:eastAsia="ar-SA"/>
              </w:rPr>
            </w:pPr>
          </w:p>
        </w:tc>
      </w:tr>
    </w:tbl>
    <w:p w:rsidR="00D552BF" w:rsidRDefault="00D552BF">
      <w:pPr>
        <w:pStyle w:val="10"/>
        <w:spacing w:after="0" w:line="240" w:lineRule="auto"/>
      </w:pPr>
    </w:p>
    <w:p w:rsidR="00744100" w:rsidRDefault="00744100">
      <w:pPr>
        <w:pStyle w:val="10"/>
        <w:spacing w:after="0" w:line="240" w:lineRule="auto"/>
      </w:pPr>
    </w:p>
    <w:tbl>
      <w:tblPr>
        <w:tblW w:w="9571" w:type="dxa"/>
        <w:tblInd w:w="109" w:type="dxa"/>
        <w:tblLook w:val="0000" w:firstRow="0" w:lastRow="0" w:firstColumn="0" w:lastColumn="0" w:noHBand="0" w:noVBand="0"/>
      </w:tblPr>
      <w:tblGrid>
        <w:gridCol w:w="4785"/>
        <w:gridCol w:w="4786"/>
      </w:tblGrid>
      <w:tr w:rsidR="00744100" w:rsidTr="00AE63FE">
        <w:tc>
          <w:tcPr>
            <w:tcW w:w="4785" w:type="dxa"/>
            <w:shd w:val="clear" w:color="auto" w:fill="auto"/>
          </w:tcPr>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744100" w:rsidRDefault="00744100" w:rsidP="00AE63FE">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744100" w:rsidRDefault="00744100">
      <w:pPr>
        <w:pStyle w:val="10"/>
        <w:spacing w:after="0" w:line="240" w:lineRule="auto"/>
      </w:pPr>
    </w:p>
    <w:sectPr w:rsidR="00744100" w:rsidSect="00F12074">
      <w:footerReference w:type="default" r:id="rId17"/>
      <w:footerReference w:type="first" r:id="rId18"/>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2B" w:rsidRDefault="00D63A2B">
      <w:r>
        <w:separator/>
      </w:r>
    </w:p>
  </w:endnote>
  <w:endnote w:type="continuationSeparator" w:id="0">
    <w:p w:rsidR="00D63A2B" w:rsidRDefault="00D6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CE" w:rsidRDefault="000244CE" w:rsidP="00B54F82">
    <w:pPr>
      <w:pStyle w:val="afff7"/>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244CE" w:rsidRDefault="000244CE" w:rsidP="00B54F82">
    <w:pPr>
      <w:pStyle w:val="afff7"/>
      <w:ind w:right="360"/>
    </w:pPr>
  </w:p>
  <w:p w:rsidR="000244CE" w:rsidRDefault="000244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CE" w:rsidRDefault="000244CE" w:rsidP="00B54F82">
    <w:pPr>
      <w:pStyle w:val="afff7"/>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46D82">
      <w:rPr>
        <w:rStyle w:val="a4"/>
        <w:noProof/>
      </w:rPr>
      <w:t>7</w:t>
    </w:r>
    <w:r>
      <w:rPr>
        <w:rStyle w:val="a4"/>
      </w:rPr>
      <w:fldChar w:fldCharType="end"/>
    </w:r>
  </w:p>
  <w:p w:rsidR="000244CE" w:rsidRDefault="000244CE" w:rsidP="00B54F82">
    <w:pPr>
      <w:pStyle w:val="afff7"/>
      <w:ind w:right="360"/>
    </w:pPr>
  </w:p>
  <w:p w:rsidR="000244CE" w:rsidRDefault="000244C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CE" w:rsidRDefault="000244CE">
    <w:pPr>
      <w:pStyle w:val="afff7"/>
      <w:jc w:val="center"/>
    </w:pPr>
    <w:r>
      <w:fldChar w:fldCharType="begin"/>
    </w:r>
    <w:r>
      <w:instrText>PAGE</w:instrText>
    </w:r>
    <w:r>
      <w:fldChar w:fldCharType="separate"/>
    </w:r>
    <w:r w:rsidR="00746D82">
      <w:rPr>
        <w:noProof/>
      </w:rPr>
      <w:t>36</w:t>
    </w:r>
    <w:r>
      <w:fldChar w:fldCharType="end"/>
    </w:r>
  </w:p>
  <w:p w:rsidR="000244CE" w:rsidRDefault="000244CE">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CE" w:rsidRDefault="000244CE">
    <w:pPr>
      <w:pStyle w:val="afff7"/>
      <w:jc w:val="center"/>
    </w:pPr>
    <w:r>
      <w:fldChar w:fldCharType="begin"/>
    </w:r>
    <w:r>
      <w:instrText>PAGE</w:instrText>
    </w:r>
    <w:r>
      <w:fldChar w:fldCharType="separate"/>
    </w:r>
    <w:r w:rsidR="00746D82">
      <w:rPr>
        <w:noProof/>
      </w:rPr>
      <w:t>24</w:t>
    </w:r>
    <w:r>
      <w:fldChar w:fldCharType="end"/>
    </w:r>
  </w:p>
  <w:p w:rsidR="000244CE" w:rsidRDefault="000244CE">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2B" w:rsidRDefault="00D63A2B">
      <w:r>
        <w:separator/>
      </w:r>
    </w:p>
  </w:footnote>
  <w:footnote w:type="continuationSeparator" w:id="0">
    <w:p w:rsidR="00D63A2B" w:rsidRDefault="00D63A2B">
      <w:r>
        <w:continuationSeparator/>
      </w:r>
    </w:p>
  </w:footnote>
  <w:footnote w:id="1">
    <w:p w:rsidR="000244CE" w:rsidRPr="0068634A" w:rsidRDefault="000244CE"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0244CE" w:rsidRPr="00001A6D" w:rsidRDefault="000244CE"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0244CE" w:rsidRPr="00001A6D" w:rsidRDefault="000244CE" w:rsidP="00B54F82">
      <w:pPr>
        <w:autoSpaceDE w:val="0"/>
        <w:autoSpaceDN w:val="0"/>
        <w:adjustRightInd w:val="0"/>
      </w:pPr>
    </w:p>
  </w:footnote>
  <w:footnote w:id="3">
    <w:p w:rsidR="000244CE" w:rsidRPr="000F59FD" w:rsidRDefault="000244CE"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0244CE" w:rsidRPr="000F59FD" w:rsidRDefault="000244CE"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0244CE" w:rsidRPr="00354BB5" w:rsidRDefault="000244CE"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0244CE" w:rsidRPr="00354BB5" w:rsidRDefault="000244CE"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0244CE" w:rsidRDefault="000244CE"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0244CE" w:rsidRDefault="000244CE"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0244CE" w:rsidRDefault="000244CE"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0244CE" w:rsidRDefault="000244CE"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244CE" w:rsidRDefault="000244CE"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244CE" w:rsidRDefault="000244CE"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244CE" w:rsidRDefault="000244CE" w:rsidP="00811B68">
      <w:pPr>
        <w:autoSpaceDE w:val="0"/>
        <w:autoSpaceDN w:val="0"/>
        <w:adjustRightInd w:val="0"/>
        <w:ind w:firstLine="425"/>
        <w:rPr>
          <w:sz w:val="18"/>
          <w:szCs w:val="18"/>
        </w:rPr>
      </w:pPr>
    </w:p>
  </w:footnote>
  <w:footnote w:id="9">
    <w:p w:rsidR="000244CE" w:rsidRDefault="000244CE"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0244CE" w:rsidRDefault="000244CE"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0244CE" w:rsidRDefault="000244CE"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244CE" w:rsidRDefault="000244CE"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0244CE" w:rsidRDefault="000244CE" w:rsidP="00811B68">
      <w:pPr>
        <w:pStyle w:val="afffa"/>
        <w:spacing w:after="0"/>
        <w:ind w:firstLine="425"/>
      </w:pPr>
    </w:p>
  </w:footnote>
  <w:footnote w:id="10">
    <w:p w:rsidR="000244CE" w:rsidRDefault="000244CE"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0244CE" w:rsidRDefault="000244CE"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0244CE" w:rsidRDefault="000244CE"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244CE" w:rsidRDefault="000244CE"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0"/>
  </w:num>
  <w:num w:numId="3">
    <w:abstractNumId w:val="9"/>
  </w:num>
  <w:num w:numId="4">
    <w:abstractNumId w:val="1"/>
  </w:num>
  <w:num w:numId="5">
    <w:abstractNumId w:val="7"/>
  </w:num>
  <w:num w:numId="6">
    <w:abstractNumId w:val="6"/>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B4402"/>
    <w:rsid w:val="000B5FFB"/>
    <w:rsid w:val="000D3542"/>
    <w:rsid w:val="000E2408"/>
    <w:rsid w:val="000F59FD"/>
    <w:rsid w:val="00107477"/>
    <w:rsid w:val="00124F3B"/>
    <w:rsid w:val="00126F18"/>
    <w:rsid w:val="00133A99"/>
    <w:rsid w:val="00145B6D"/>
    <w:rsid w:val="00146968"/>
    <w:rsid w:val="00152A2B"/>
    <w:rsid w:val="00160383"/>
    <w:rsid w:val="001621A9"/>
    <w:rsid w:val="001714DF"/>
    <w:rsid w:val="001D3581"/>
    <w:rsid w:val="00206DB6"/>
    <w:rsid w:val="00225FD7"/>
    <w:rsid w:val="0026174D"/>
    <w:rsid w:val="0026552C"/>
    <w:rsid w:val="00272139"/>
    <w:rsid w:val="002C7FD0"/>
    <w:rsid w:val="002D068C"/>
    <w:rsid w:val="002F724C"/>
    <w:rsid w:val="00337EF0"/>
    <w:rsid w:val="00354BB5"/>
    <w:rsid w:val="003742B4"/>
    <w:rsid w:val="00391001"/>
    <w:rsid w:val="00396178"/>
    <w:rsid w:val="003A7CFD"/>
    <w:rsid w:val="003B23A6"/>
    <w:rsid w:val="003C33C0"/>
    <w:rsid w:val="003C6043"/>
    <w:rsid w:val="003F0827"/>
    <w:rsid w:val="0044717D"/>
    <w:rsid w:val="004568AB"/>
    <w:rsid w:val="00480EA8"/>
    <w:rsid w:val="004C3828"/>
    <w:rsid w:val="00535A83"/>
    <w:rsid w:val="00542DCF"/>
    <w:rsid w:val="00555706"/>
    <w:rsid w:val="005721EE"/>
    <w:rsid w:val="005D09B5"/>
    <w:rsid w:val="005D0E67"/>
    <w:rsid w:val="005D77EC"/>
    <w:rsid w:val="005E2FA8"/>
    <w:rsid w:val="005E6F8F"/>
    <w:rsid w:val="00600D64"/>
    <w:rsid w:val="0060271E"/>
    <w:rsid w:val="00605FC3"/>
    <w:rsid w:val="00630516"/>
    <w:rsid w:val="0064075D"/>
    <w:rsid w:val="0065008C"/>
    <w:rsid w:val="00653868"/>
    <w:rsid w:val="0068634A"/>
    <w:rsid w:val="006A7A75"/>
    <w:rsid w:val="006C7C03"/>
    <w:rsid w:val="0070383A"/>
    <w:rsid w:val="00703E21"/>
    <w:rsid w:val="0070522A"/>
    <w:rsid w:val="00744100"/>
    <w:rsid w:val="00746D82"/>
    <w:rsid w:val="00762052"/>
    <w:rsid w:val="00765FD7"/>
    <w:rsid w:val="007A3D3C"/>
    <w:rsid w:val="007A40CC"/>
    <w:rsid w:val="007A666C"/>
    <w:rsid w:val="007D438B"/>
    <w:rsid w:val="007F34C7"/>
    <w:rsid w:val="007F69A7"/>
    <w:rsid w:val="00811B68"/>
    <w:rsid w:val="00860616"/>
    <w:rsid w:val="00861AC6"/>
    <w:rsid w:val="00890B82"/>
    <w:rsid w:val="008A44F0"/>
    <w:rsid w:val="008B26DC"/>
    <w:rsid w:val="008B5A41"/>
    <w:rsid w:val="008C0493"/>
    <w:rsid w:val="008C44DB"/>
    <w:rsid w:val="008F50F1"/>
    <w:rsid w:val="008F6CA8"/>
    <w:rsid w:val="0090525A"/>
    <w:rsid w:val="0091036C"/>
    <w:rsid w:val="00914479"/>
    <w:rsid w:val="00960722"/>
    <w:rsid w:val="009A4FB4"/>
    <w:rsid w:val="00A15666"/>
    <w:rsid w:val="00A160D8"/>
    <w:rsid w:val="00A71795"/>
    <w:rsid w:val="00A74D4A"/>
    <w:rsid w:val="00A75828"/>
    <w:rsid w:val="00AA794F"/>
    <w:rsid w:val="00AC2433"/>
    <w:rsid w:val="00AF7D14"/>
    <w:rsid w:val="00B14AE4"/>
    <w:rsid w:val="00B44F4C"/>
    <w:rsid w:val="00B473AB"/>
    <w:rsid w:val="00B54F82"/>
    <w:rsid w:val="00B55497"/>
    <w:rsid w:val="00B612F1"/>
    <w:rsid w:val="00B638D2"/>
    <w:rsid w:val="00B748DE"/>
    <w:rsid w:val="00B76D03"/>
    <w:rsid w:val="00BF15F2"/>
    <w:rsid w:val="00BF51B2"/>
    <w:rsid w:val="00C51871"/>
    <w:rsid w:val="00C54BED"/>
    <w:rsid w:val="00C62B12"/>
    <w:rsid w:val="00C8055E"/>
    <w:rsid w:val="00C96EBC"/>
    <w:rsid w:val="00CB701F"/>
    <w:rsid w:val="00CC17D8"/>
    <w:rsid w:val="00CD1978"/>
    <w:rsid w:val="00D260A5"/>
    <w:rsid w:val="00D33C8C"/>
    <w:rsid w:val="00D47CF9"/>
    <w:rsid w:val="00D552BF"/>
    <w:rsid w:val="00D55FB0"/>
    <w:rsid w:val="00D63A2B"/>
    <w:rsid w:val="00D81747"/>
    <w:rsid w:val="00D91FE3"/>
    <w:rsid w:val="00DF5DD2"/>
    <w:rsid w:val="00DF63A3"/>
    <w:rsid w:val="00E13746"/>
    <w:rsid w:val="00E73849"/>
    <w:rsid w:val="00ED7561"/>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B6C7-DCB5-49FE-82B8-832D6CC9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4905</TotalTime>
  <Pages>36</Pages>
  <Words>14614</Words>
  <Characters>83302</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459</cp:revision>
  <cp:lastPrinted>2018-08-15T09:33:00Z</cp:lastPrinted>
  <dcterms:created xsi:type="dcterms:W3CDTF">2014-12-14T06:51:00Z</dcterms:created>
  <dcterms:modified xsi:type="dcterms:W3CDTF">2018-08-17T09:43:00Z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