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BE190F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ГЛАВА</w:t>
      </w:r>
      <w:r w:rsid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 xml:space="preserve">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E91CFF" w:rsidRDefault="00301B8D" w:rsidP="00E91CF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24 июня 2021 года</w:t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E91CF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91CFF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№ 35-пг</w:t>
      </w:r>
    </w:p>
    <w:p w:rsidR="00A44F85" w:rsidRDefault="00A44F85" w:rsidP="00E91CF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1CFF" w:rsidRDefault="00E91CFF" w:rsidP="00E91CF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1CFF" w:rsidRPr="00E91CFF" w:rsidRDefault="00E91CFF" w:rsidP="00E91CF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E91CFF" w:rsidRDefault="00E91CFF" w:rsidP="00E91CFF">
      <w:pPr>
        <w:spacing w:line="276" w:lineRule="auto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>О внесении изменений в постановление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91CFF" w:rsidRPr="00E91CFF" w:rsidRDefault="00E91CFF" w:rsidP="00E91CFF">
      <w:pPr>
        <w:spacing w:line="276" w:lineRule="auto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 xml:space="preserve">главы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E91CFF">
        <w:rPr>
          <w:rFonts w:ascii="PT Astra Serif" w:hAnsi="PT Astra Serif"/>
          <w:sz w:val="28"/>
          <w:szCs w:val="28"/>
        </w:rPr>
        <w:t>от 05.05.2021 № 20-пг</w:t>
      </w:r>
    </w:p>
    <w:p w:rsidR="00E91CFF" w:rsidRDefault="00E91CFF" w:rsidP="00E91CFF">
      <w:pPr>
        <w:spacing w:line="276" w:lineRule="auto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>«Об утверждении положения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91CFF">
        <w:rPr>
          <w:rFonts w:ascii="PT Astra Serif" w:hAnsi="PT Astra Serif"/>
          <w:sz w:val="28"/>
          <w:szCs w:val="28"/>
        </w:rPr>
        <w:t>об</w:t>
      </w:r>
      <w:proofErr w:type="gramEnd"/>
      <w:r w:rsidRPr="00E91CFF">
        <w:rPr>
          <w:rFonts w:ascii="PT Astra Serif" w:hAnsi="PT Astra Serif"/>
          <w:sz w:val="28"/>
          <w:szCs w:val="28"/>
        </w:rPr>
        <w:t xml:space="preserve"> Общественном </w:t>
      </w:r>
    </w:p>
    <w:p w:rsidR="00E91CFF" w:rsidRPr="00E91CFF" w:rsidRDefault="00E91CFF" w:rsidP="00E91CFF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E91CFF">
        <w:rPr>
          <w:rFonts w:ascii="PT Astra Serif" w:hAnsi="PT Astra Serif"/>
          <w:sz w:val="28"/>
          <w:szCs w:val="28"/>
        </w:rPr>
        <w:t>совете</w:t>
      </w:r>
      <w:proofErr w:type="gramEnd"/>
      <w:r w:rsidRPr="00E91CFF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</w:p>
    <w:p w:rsidR="00E91CFF" w:rsidRPr="00E91CFF" w:rsidRDefault="00E91CFF" w:rsidP="00E91CF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91CFF" w:rsidRPr="00E91CFF" w:rsidRDefault="00E91CFF" w:rsidP="00E91CF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91CFF" w:rsidRPr="00E91CFF" w:rsidRDefault="00E91CFF" w:rsidP="00E91CF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 xml:space="preserve">В целях надлежащей организации деятельности субъектов общественного контроля на территории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 xml:space="preserve">, руководствуясь частями 3, 4 статьи 13 Федерального закона от 21.07.2014 № 212-ФЗ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E91CFF">
        <w:rPr>
          <w:rFonts w:ascii="PT Astra Serif" w:hAnsi="PT Astra Serif"/>
          <w:sz w:val="28"/>
          <w:szCs w:val="28"/>
        </w:rPr>
        <w:t>«Об основах общественного контроля в Российской Федерации»:</w:t>
      </w:r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 xml:space="preserve">1. Внести в приложение к постановлению главы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 xml:space="preserve"> от 05.05.2021 № 20-пг «Об утверждении положения об Общественном совете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 xml:space="preserve">» изменения, изложив </w:t>
      </w:r>
      <w:proofErr w:type="gramStart"/>
      <w:r w:rsidRPr="00E91CFF">
        <w:rPr>
          <w:rFonts w:ascii="PT Astra Serif" w:hAnsi="PT Astra Serif"/>
          <w:sz w:val="28"/>
          <w:szCs w:val="28"/>
        </w:rPr>
        <w:t>абзацы</w:t>
      </w:r>
      <w:proofErr w:type="gramEnd"/>
      <w:r w:rsidRPr="00E91CFF">
        <w:rPr>
          <w:rFonts w:ascii="PT Astra Serif" w:hAnsi="PT Astra Serif"/>
          <w:sz w:val="28"/>
          <w:szCs w:val="28"/>
        </w:rPr>
        <w:t xml:space="preserve"> первый и второй пункта 4.2 раздела 4 в следующей редакции:</w:t>
      </w:r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 xml:space="preserve">«4.2. Общественный совет формируется с учетом норм, установленных частью 4 статьи 13 Федерального закона от 21.06.2014 № 212-ФЗ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E91CFF">
        <w:rPr>
          <w:rFonts w:ascii="PT Astra Serif" w:hAnsi="PT Astra Serif"/>
          <w:sz w:val="28"/>
          <w:szCs w:val="28"/>
        </w:rPr>
        <w:t>«Об осн</w:t>
      </w:r>
      <w:r>
        <w:rPr>
          <w:rFonts w:ascii="PT Astra Serif" w:hAnsi="PT Astra Serif"/>
          <w:sz w:val="28"/>
          <w:szCs w:val="28"/>
        </w:rPr>
        <w:t xml:space="preserve">овах общественного контроля в </w:t>
      </w:r>
      <w:r w:rsidRPr="00E91CFF">
        <w:rPr>
          <w:rFonts w:ascii="PT Astra Serif" w:hAnsi="PT Astra Serif"/>
          <w:sz w:val="28"/>
          <w:szCs w:val="28"/>
        </w:rPr>
        <w:t>Российской Федерации», в следующем порядке:</w:t>
      </w:r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91CFF">
        <w:rPr>
          <w:rFonts w:ascii="PT Astra Serif" w:hAnsi="PT Astra Serif"/>
          <w:sz w:val="28"/>
          <w:szCs w:val="28"/>
        </w:rPr>
        <w:t xml:space="preserve">1/2 состава - органом местного самоуправления из числа жителей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 xml:space="preserve">, имеющих заслуги, опыт и знания в отрасли, в сфере деятельности которой создается Общественный совет, представителей общественных объединений и иных негосударственных некоммерческих организаций, осуществляющих свою деятельность в сфере полномочий органа местного самоуправления, включая представителя муниципального </w:t>
      </w:r>
      <w:r w:rsidRPr="00E91CFF">
        <w:rPr>
          <w:rFonts w:ascii="PT Astra Serif" w:hAnsi="PT Astra Serif"/>
          <w:sz w:val="28"/>
          <w:szCs w:val="28"/>
        </w:rPr>
        <w:lastRenderedPageBreak/>
        <w:t>образования в Общественной палате Ханты-Мансийского автономного округа – Югры.</w:t>
      </w:r>
      <w:proofErr w:type="gramEnd"/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E91CFF">
        <w:rPr>
          <w:rFonts w:ascii="PT Astra Serif" w:hAnsi="PT Astra Serif"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sz w:val="28"/>
          <w:szCs w:val="28"/>
        </w:rPr>
        <w:t>.</w:t>
      </w:r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E91CFF" w:rsidRPr="00E91CFF" w:rsidRDefault="00E91CFF" w:rsidP="00E91CF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1CF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E91CF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91CFF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E91CFF" w:rsidRPr="00E91CFF" w:rsidRDefault="00E91CFF" w:rsidP="00E91CF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91CFF" w:rsidRPr="00E91CFF" w:rsidRDefault="00E91CFF" w:rsidP="00E91CF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91CFF" w:rsidRPr="00E91CFF" w:rsidRDefault="00E91CFF" w:rsidP="00E91CF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E91CFF" w:rsidRPr="00E91CFF" w:rsidRDefault="00E91CFF" w:rsidP="00E91CFF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E91CFF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E91CFF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E91CFF">
        <w:rPr>
          <w:rFonts w:ascii="PT Astra Serif" w:hAnsi="PT Astra Serif"/>
          <w:b/>
          <w:sz w:val="28"/>
          <w:szCs w:val="28"/>
        </w:rPr>
        <w:t xml:space="preserve">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</w:t>
      </w:r>
      <w:r w:rsidRPr="00E91CFF">
        <w:rPr>
          <w:rFonts w:ascii="PT Astra Serif" w:hAnsi="PT Astra Serif"/>
          <w:b/>
          <w:sz w:val="28"/>
          <w:szCs w:val="28"/>
        </w:rPr>
        <w:t>А.В. Бородкин</w:t>
      </w:r>
    </w:p>
    <w:sectPr w:rsidR="00E91CFF" w:rsidRPr="00E91CFF" w:rsidSect="00E91CF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BE" w:rsidRDefault="00A841BE" w:rsidP="003C5141">
      <w:r>
        <w:separator/>
      </w:r>
    </w:p>
  </w:endnote>
  <w:endnote w:type="continuationSeparator" w:id="0">
    <w:p w:rsidR="00A841BE" w:rsidRDefault="00A841B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BE" w:rsidRDefault="00A841BE" w:rsidP="003C5141">
      <w:r>
        <w:separator/>
      </w:r>
    </w:p>
  </w:footnote>
  <w:footnote w:type="continuationSeparator" w:id="0">
    <w:p w:rsidR="00A841BE" w:rsidRDefault="00A841B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8699"/>
      <w:docPartObj>
        <w:docPartGallery w:val="Page Numbers (Top of Page)"/>
        <w:docPartUnique/>
      </w:docPartObj>
    </w:sdtPr>
    <w:sdtEndPr/>
    <w:sdtContent>
      <w:p w:rsidR="00E91CFF" w:rsidRDefault="00E91C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B8D">
          <w:rPr>
            <w:noProof/>
          </w:rPr>
          <w:t>2</w:t>
        </w:r>
        <w:r>
          <w:fldChar w:fldCharType="end"/>
        </w:r>
      </w:p>
    </w:sdtContent>
  </w:sdt>
  <w:p w:rsidR="00E91CFF" w:rsidRDefault="00E91C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01B8D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841BE"/>
    <w:rsid w:val="00AB09E1"/>
    <w:rsid w:val="00AD29B5"/>
    <w:rsid w:val="00AD77E7"/>
    <w:rsid w:val="00AF75FC"/>
    <w:rsid w:val="00B14AF7"/>
    <w:rsid w:val="00B753EC"/>
    <w:rsid w:val="00B91EF8"/>
    <w:rsid w:val="00BD7EE5"/>
    <w:rsid w:val="00BE190F"/>
    <w:rsid w:val="00BE1CAB"/>
    <w:rsid w:val="00C16801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91CFF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2011-11-22T08:34:00Z</cp:lastPrinted>
  <dcterms:created xsi:type="dcterms:W3CDTF">2019-08-02T09:29:00Z</dcterms:created>
  <dcterms:modified xsi:type="dcterms:W3CDTF">2021-06-24T10:46:00Z</dcterms:modified>
</cp:coreProperties>
</file>