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C9B" w:rsidRDefault="00583C9B" w:rsidP="00583C9B">
      <w:pPr>
        <w:jc w:val="center"/>
        <w:rPr>
          <w:b/>
          <w:sz w:val="24"/>
          <w:szCs w:val="24"/>
        </w:rPr>
      </w:pPr>
      <w:r>
        <w:rPr>
          <w:b/>
          <w:sz w:val="24"/>
          <w:szCs w:val="24"/>
        </w:rPr>
        <w:t xml:space="preserve">Муниципальное образование  городской округ </w:t>
      </w:r>
      <w:proofErr w:type="gramStart"/>
      <w:r>
        <w:rPr>
          <w:b/>
          <w:sz w:val="24"/>
          <w:szCs w:val="24"/>
        </w:rPr>
        <w:t>-г</w:t>
      </w:r>
      <w:proofErr w:type="gramEnd"/>
      <w:r>
        <w:rPr>
          <w:b/>
          <w:sz w:val="24"/>
          <w:szCs w:val="24"/>
        </w:rPr>
        <w:t xml:space="preserve">ород </w:t>
      </w:r>
      <w:proofErr w:type="spellStart"/>
      <w:r>
        <w:rPr>
          <w:b/>
          <w:sz w:val="24"/>
          <w:szCs w:val="24"/>
        </w:rPr>
        <w:t>Югорск</w:t>
      </w:r>
      <w:proofErr w:type="spellEnd"/>
    </w:p>
    <w:p w:rsidR="00583C9B" w:rsidRDefault="00583C9B" w:rsidP="00583C9B">
      <w:pPr>
        <w:pStyle w:val="a6"/>
      </w:pPr>
      <w:r>
        <w:t xml:space="preserve">Администрация города </w:t>
      </w:r>
      <w:proofErr w:type="spellStart"/>
      <w:r>
        <w:t>Югорска</w:t>
      </w:r>
      <w:proofErr w:type="spellEnd"/>
    </w:p>
    <w:p w:rsidR="00583C9B" w:rsidRDefault="00583C9B" w:rsidP="00583C9B">
      <w:pPr>
        <w:jc w:val="center"/>
        <w:rPr>
          <w:b/>
          <w:sz w:val="24"/>
          <w:szCs w:val="24"/>
        </w:rPr>
      </w:pPr>
      <w:r>
        <w:rPr>
          <w:b/>
          <w:sz w:val="24"/>
          <w:szCs w:val="24"/>
        </w:rPr>
        <w:t>ПРОТОКОЛ</w:t>
      </w:r>
    </w:p>
    <w:p w:rsidR="00583C9B" w:rsidRDefault="00583C9B" w:rsidP="00583C9B">
      <w:pPr>
        <w:tabs>
          <w:tab w:val="left" w:pos="6660"/>
        </w:tabs>
        <w:jc w:val="center"/>
        <w:rPr>
          <w:sz w:val="24"/>
          <w:szCs w:val="24"/>
        </w:rPr>
      </w:pPr>
      <w:r>
        <w:rPr>
          <w:b/>
          <w:sz w:val="24"/>
          <w:szCs w:val="24"/>
        </w:rPr>
        <w:t>вскрытия конвертов с  заявками на участие в конкурсе</w:t>
      </w:r>
    </w:p>
    <w:p w:rsidR="00583C9B" w:rsidRDefault="00583C9B" w:rsidP="00583C9B">
      <w:pPr>
        <w:jc w:val="both"/>
        <w:rPr>
          <w:sz w:val="24"/>
          <w:szCs w:val="24"/>
        </w:rPr>
      </w:pPr>
      <w:r>
        <w:rPr>
          <w:sz w:val="24"/>
          <w:szCs w:val="24"/>
        </w:rPr>
        <w:t xml:space="preserve">12 января   </w:t>
      </w:r>
      <w:smartTag w:uri="urn:schemas-microsoft-com:office:smarttags" w:element="metricconverter">
        <w:smartTagPr>
          <w:attr w:name="ProductID" w:val="2011 г"/>
        </w:smartTagPr>
        <w:r>
          <w:rPr>
            <w:sz w:val="24"/>
            <w:szCs w:val="24"/>
          </w:rPr>
          <w:t>2011 г</w:t>
        </w:r>
      </w:smartTag>
      <w:r>
        <w:rPr>
          <w:sz w:val="24"/>
          <w:szCs w:val="24"/>
        </w:rPr>
        <w:t xml:space="preserve">.                                                                                                                                </w:t>
      </w:r>
      <w:r w:rsidRPr="007E4F44">
        <w:rPr>
          <w:sz w:val="24"/>
          <w:szCs w:val="24"/>
        </w:rPr>
        <w:t>№ 3.1</w:t>
      </w:r>
    </w:p>
    <w:p w:rsidR="00583C9B" w:rsidRDefault="00583C9B" w:rsidP="00583C9B">
      <w:pPr>
        <w:rPr>
          <w:b/>
          <w:sz w:val="24"/>
          <w:szCs w:val="24"/>
        </w:rPr>
      </w:pPr>
      <w:r w:rsidRPr="007E4F44">
        <w:rPr>
          <w:b/>
          <w:sz w:val="24"/>
          <w:szCs w:val="24"/>
        </w:rPr>
        <w:t xml:space="preserve">ПРИСУТСТВОВАЛИ: </w:t>
      </w:r>
    </w:p>
    <w:p w:rsidR="00583C9B" w:rsidRPr="007E4F44" w:rsidRDefault="00583C9B" w:rsidP="00583C9B">
      <w:pPr>
        <w:rPr>
          <w:sz w:val="24"/>
          <w:szCs w:val="24"/>
        </w:rPr>
      </w:pPr>
      <w:r w:rsidRPr="007E4F44">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sidRPr="007E4F44">
        <w:rPr>
          <w:sz w:val="24"/>
          <w:szCs w:val="24"/>
        </w:rPr>
        <w:t>Югорска</w:t>
      </w:r>
      <w:proofErr w:type="spellEnd"/>
      <w:r w:rsidRPr="007E4F44">
        <w:rPr>
          <w:sz w:val="24"/>
          <w:szCs w:val="24"/>
        </w:rPr>
        <w:t xml:space="preserve"> (далее комиссия):</w:t>
      </w:r>
    </w:p>
    <w:p w:rsidR="00583C9B" w:rsidRPr="007E4F44" w:rsidRDefault="00583C9B" w:rsidP="00583C9B">
      <w:pPr>
        <w:jc w:val="both"/>
        <w:rPr>
          <w:sz w:val="24"/>
          <w:szCs w:val="24"/>
        </w:rPr>
      </w:pPr>
      <w:r w:rsidRPr="007E4F44">
        <w:rPr>
          <w:sz w:val="24"/>
          <w:szCs w:val="24"/>
        </w:rPr>
        <w:t xml:space="preserve">1.Бодак М.И. – первый заместитель главы города </w:t>
      </w:r>
    </w:p>
    <w:p w:rsidR="00583C9B" w:rsidRPr="007E4F44" w:rsidRDefault="00583C9B" w:rsidP="00583C9B">
      <w:pPr>
        <w:jc w:val="both"/>
        <w:rPr>
          <w:sz w:val="24"/>
          <w:szCs w:val="24"/>
        </w:rPr>
      </w:pPr>
      <w:r w:rsidRPr="007E4F44">
        <w:rPr>
          <w:sz w:val="24"/>
          <w:szCs w:val="24"/>
        </w:rPr>
        <w:t>Члены  комиссии:</w:t>
      </w:r>
    </w:p>
    <w:p w:rsidR="00583C9B" w:rsidRPr="007E4F44" w:rsidRDefault="00583C9B" w:rsidP="00583C9B">
      <w:pPr>
        <w:jc w:val="both"/>
        <w:rPr>
          <w:sz w:val="24"/>
          <w:szCs w:val="24"/>
        </w:rPr>
      </w:pPr>
      <w:r w:rsidRPr="007E4F44">
        <w:rPr>
          <w:sz w:val="24"/>
          <w:szCs w:val="24"/>
        </w:rPr>
        <w:t>2.Голин С.Д.- заместитель  главы города, директор департамента муниципальной собственности и градостроительства;</w:t>
      </w:r>
    </w:p>
    <w:p w:rsidR="00583C9B" w:rsidRPr="007E4F44" w:rsidRDefault="00583C9B" w:rsidP="00583C9B">
      <w:pPr>
        <w:jc w:val="both"/>
        <w:rPr>
          <w:sz w:val="24"/>
          <w:szCs w:val="24"/>
        </w:rPr>
      </w:pPr>
      <w:r w:rsidRPr="007E4F44">
        <w:rPr>
          <w:sz w:val="24"/>
          <w:szCs w:val="24"/>
        </w:rPr>
        <w:t xml:space="preserve">3.Бандурин В.К. – заместитель главы города, председатель комитета по жилищно-коммунальному и строительному комплексу; </w:t>
      </w:r>
    </w:p>
    <w:p w:rsidR="00583C9B" w:rsidRPr="007E4F44" w:rsidRDefault="00583C9B" w:rsidP="00583C9B">
      <w:pPr>
        <w:jc w:val="both"/>
        <w:rPr>
          <w:sz w:val="24"/>
          <w:szCs w:val="24"/>
        </w:rPr>
      </w:pPr>
      <w:r w:rsidRPr="007E4F44">
        <w:rPr>
          <w:sz w:val="24"/>
          <w:szCs w:val="24"/>
        </w:rPr>
        <w:t xml:space="preserve">4. </w:t>
      </w:r>
      <w:proofErr w:type="spellStart"/>
      <w:r w:rsidRPr="007E4F44">
        <w:rPr>
          <w:sz w:val="24"/>
          <w:szCs w:val="24"/>
        </w:rPr>
        <w:t>Долгодворова</w:t>
      </w:r>
      <w:proofErr w:type="spellEnd"/>
      <w:r w:rsidRPr="007E4F44">
        <w:rPr>
          <w:sz w:val="24"/>
          <w:szCs w:val="24"/>
        </w:rPr>
        <w:t xml:space="preserve"> Т.И.- заместитель главы города;</w:t>
      </w:r>
    </w:p>
    <w:p w:rsidR="00583C9B" w:rsidRDefault="00583C9B" w:rsidP="00583C9B">
      <w:pPr>
        <w:jc w:val="both"/>
        <w:rPr>
          <w:sz w:val="24"/>
          <w:szCs w:val="24"/>
        </w:rPr>
      </w:pPr>
      <w:r w:rsidRPr="007E4F44">
        <w:rPr>
          <w:sz w:val="24"/>
          <w:szCs w:val="24"/>
        </w:rPr>
        <w:t>5. Морозова Н.А.  - заместитель  главы города;</w:t>
      </w:r>
    </w:p>
    <w:p w:rsidR="00583C9B" w:rsidRPr="007E4F44" w:rsidRDefault="00583C9B" w:rsidP="00583C9B">
      <w:pPr>
        <w:jc w:val="both"/>
        <w:rPr>
          <w:sz w:val="24"/>
          <w:szCs w:val="24"/>
        </w:rPr>
      </w:pPr>
      <w:r>
        <w:rPr>
          <w:sz w:val="24"/>
          <w:szCs w:val="24"/>
        </w:rPr>
        <w:t>6. Тельнова Н.А. – начальник  контрольно-ревизионного отдела департамента финансов;</w:t>
      </w:r>
    </w:p>
    <w:p w:rsidR="00583C9B" w:rsidRPr="007E4F44" w:rsidRDefault="00583C9B" w:rsidP="00583C9B">
      <w:pPr>
        <w:jc w:val="both"/>
        <w:rPr>
          <w:sz w:val="24"/>
          <w:szCs w:val="24"/>
        </w:rPr>
      </w:pPr>
      <w:r>
        <w:rPr>
          <w:sz w:val="24"/>
          <w:szCs w:val="24"/>
        </w:rPr>
        <w:t>7</w:t>
      </w:r>
      <w:r w:rsidRPr="007E4F44">
        <w:rPr>
          <w:sz w:val="24"/>
          <w:szCs w:val="24"/>
        </w:rPr>
        <w:t>. Захарова Н.Б.- начальник отдела муниципальных  закупок  управления экономической политики.</w:t>
      </w:r>
    </w:p>
    <w:p w:rsidR="00583C9B" w:rsidRDefault="00583C9B" w:rsidP="00583C9B">
      <w:pPr>
        <w:jc w:val="both"/>
        <w:rPr>
          <w:sz w:val="24"/>
          <w:szCs w:val="24"/>
        </w:rPr>
      </w:pPr>
      <w:r>
        <w:rPr>
          <w:sz w:val="24"/>
          <w:szCs w:val="24"/>
        </w:rPr>
        <w:t>Всего присутствовали 7</w:t>
      </w:r>
      <w:r w:rsidRPr="007E4F44">
        <w:rPr>
          <w:sz w:val="24"/>
          <w:szCs w:val="24"/>
        </w:rPr>
        <w:t xml:space="preserve"> членов комиссии, что составляет </w:t>
      </w:r>
      <w:r>
        <w:rPr>
          <w:sz w:val="24"/>
          <w:szCs w:val="24"/>
        </w:rPr>
        <w:t>7</w:t>
      </w:r>
      <w:r w:rsidRPr="007E4F44">
        <w:rPr>
          <w:sz w:val="24"/>
          <w:szCs w:val="24"/>
        </w:rPr>
        <w:t>0% от общего количества членов.</w:t>
      </w:r>
    </w:p>
    <w:p w:rsidR="00583C9B" w:rsidRPr="00B87E64" w:rsidRDefault="00583C9B" w:rsidP="00583C9B">
      <w:pPr>
        <w:pStyle w:val="a8"/>
        <w:jc w:val="both"/>
        <w:rPr>
          <w:bCs/>
          <w:sz w:val="24"/>
          <w:szCs w:val="24"/>
        </w:rPr>
      </w:pPr>
      <w:r>
        <w:rPr>
          <w:bCs/>
          <w:sz w:val="24"/>
          <w:szCs w:val="24"/>
        </w:rPr>
        <w:t xml:space="preserve">Представитель заказчика: </w:t>
      </w:r>
      <w:proofErr w:type="spellStart"/>
      <w:r w:rsidRPr="008D1274">
        <w:rPr>
          <w:sz w:val="24"/>
        </w:rPr>
        <w:t>Ловыгина</w:t>
      </w:r>
      <w:proofErr w:type="spellEnd"/>
      <w:r w:rsidRPr="008D1274">
        <w:rPr>
          <w:sz w:val="24"/>
        </w:rPr>
        <w:t xml:space="preserve"> Наталья Борисовна, бухгалтер отдела по бухгалтерскому учету и отчетности администрации города </w:t>
      </w:r>
      <w:proofErr w:type="spellStart"/>
      <w:r w:rsidRPr="008D1274">
        <w:rPr>
          <w:sz w:val="24"/>
        </w:rPr>
        <w:t>Югорска</w:t>
      </w:r>
      <w:proofErr w:type="spellEnd"/>
      <w:r>
        <w:rPr>
          <w:bCs/>
          <w:sz w:val="24"/>
          <w:szCs w:val="24"/>
        </w:rPr>
        <w:t>.</w:t>
      </w:r>
      <w:r w:rsidRPr="00B87E64">
        <w:rPr>
          <w:bCs/>
          <w:sz w:val="24"/>
          <w:szCs w:val="24"/>
        </w:rPr>
        <w:t xml:space="preserve"> </w:t>
      </w:r>
    </w:p>
    <w:p w:rsidR="00583C9B" w:rsidRPr="00EA33DD" w:rsidRDefault="00583C9B" w:rsidP="00583C9B">
      <w:pPr>
        <w:jc w:val="both"/>
        <w:rPr>
          <w:bCs/>
          <w:sz w:val="24"/>
          <w:szCs w:val="24"/>
        </w:rPr>
      </w:pPr>
      <w:r>
        <w:rPr>
          <w:bCs/>
          <w:sz w:val="24"/>
          <w:szCs w:val="24"/>
        </w:rPr>
        <w:t xml:space="preserve">1.Наименование конкурса: </w:t>
      </w:r>
      <w:r w:rsidRPr="00EA33DD">
        <w:rPr>
          <w:bCs/>
          <w:sz w:val="24"/>
          <w:szCs w:val="24"/>
        </w:rPr>
        <w:t xml:space="preserve">открытый конкурс на право заключения муниципального контракта на оказание </w:t>
      </w:r>
      <w:proofErr w:type="gramStart"/>
      <w:r w:rsidRPr="00EA33DD">
        <w:rPr>
          <w:bCs/>
          <w:sz w:val="24"/>
          <w:szCs w:val="24"/>
        </w:rPr>
        <w:t>услуг обязательного страхования гражданской ответственности владельцев транспортных средств</w:t>
      </w:r>
      <w:proofErr w:type="gramEnd"/>
      <w:r w:rsidRPr="00EA33DD">
        <w:rPr>
          <w:bCs/>
          <w:sz w:val="24"/>
          <w:szCs w:val="24"/>
        </w:rPr>
        <w:t>.</w:t>
      </w:r>
    </w:p>
    <w:p w:rsidR="00583C9B" w:rsidRDefault="00583C9B" w:rsidP="00583C9B">
      <w:pPr>
        <w:jc w:val="both"/>
        <w:rPr>
          <w:bCs/>
          <w:sz w:val="24"/>
          <w:szCs w:val="24"/>
        </w:rPr>
      </w:pPr>
      <w:r>
        <w:rPr>
          <w:bCs/>
          <w:sz w:val="24"/>
          <w:szCs w:val="24"/>
        </w:rPr>
        <w:t>Номер извещения о проведении торгов на официальном сайте – 128.</w:t>
      </w:r>
    </w:p>
    <w:p w:rsidR="00583C9B" w:rsidRDefault="00583C9B" w:rsidP="00583C9B">
      <w:pPr>
        <w:jc w:val="both"/>
        <w:rPr>
          <w:sz w:val="24"/>
          <w:szCs w:val="24"/>
        </w:rPr>
      </w:pPr>
      <w:r>
        <w:rPr>
          <w:bCs/>
          <w:sz w:val="24"/>
          <w:szCs w:val="24"/>
        </w:rPr>
        <w:t xml:space="preserve">2.Заказчик конкурса: </w:t>
      </w:r>
      <w:r w:rsidRPr="00E50DC9">
        <w:rPr>
          <w:sz w:val="24"/>
          <w:szCs w:val="24"/>
        </w:rPr>
        <w:t xml:space="preserve">Администрация города </w:t>
      </w:r>
      <w:proofErr w:type="spellStart"/>
      <w:r w:rsidRPr="00E50DC9">
        <w:rPr>
          <w:sz w:val="24"/>
          <w:szCs w:val="24"/>
        </w:rPr>
        <w:t>Югорска</w:t>
      </w:r>
      <w:proofErr w:type="spellEnd"/>
      <w:r w:rsidRPr="00E50DC9">
        <w:rPr>
          <w:sz w:val="24"/>
          <w:szCs w:val="24"/>
        </w:rPr>
        <w:t xml:space="preserve">, 628260, ул.40 лет Победы,11, каб.403, г. </w:t>
      </w:r>
      <w:proofErr w:type="spellStart"/>
      <w:r w:rsidRPr="00E50DC9">
        <w:rPr>
          <w:sz w:val="24"/>
          <w:szCs w:val="24"/>
        </w:rPr>
        <w:t>Югорск</w:t>
      </w:r>
      <w:proofErr w:type="spellEnd"/>
      <w:r w:rsidRPr="00E50DC9">
        <w:rPr>
          <w:sz w:val="24"/>
          <w:szCs w:val="24"/>
        </w:rPr>
        <w:t xml:space="preserve">, Ханты-Мансийский автономный </w:t>
      </w:r>
      <w:proofErr w:type="spellStart"/>
      <w:r w:rsidRPr="00E50DC9">
        <w:rPr>
          <w:sz w:val="24"/>
          <w:szCs w:val="24"/>
        </w:rPr>
        <w:t>округ-Югра</w:t>
      </w:r>
      <w:proofErr w:type="spellEnd"/>
      <w:r w:rsidRPr="00E50DC9">
        <w:rPr>
          <w:sz w:val="24"/>
          <w:szCs w:val="24"/>
        </w:rPr>
        <w:t>, Тюменская область.</w:t>
      </w:r>
    </w:p>
    <w:p w:rsidR="00583C9B" w:rsidRDefault="00583C9B" w:rsidP="00583C9B">
      <w:pPr>
        <w:jc w:val="both"/>
        <w:rPr>
          <w:sz w:val="24"/>
          <w:szCs w:val="24"/>
        </w:rPr>
      </w:pPr>
      <w:r>
        <w:rPr>
          <w:bCs/>
          <w:sz w:val="24"/>
          <w:szCs w:val="24"/>
        </w:rPr>
        <w:t xml:space="preserve"> 3.Извещение о проведении открытого конкурса было опубликовано в официальном печатном</w:t>
      </w:r>
      <w:r>
        <w:rPr>
          <w:sz w:val="24"/>
          <w:szCs w:val="24"/>
        </w:rPr>
        <w:t xml:space="preserve"> издании («Югорский вестник») 10 декабря 2010 года. Извещение о проведении открытого конкурса было размещено на официальном сайте Ханты-Мансийского автономного округа – </w:t>
      </w:r>
      <w:proofErr w:type="spellStart"/>
      <w:r>
        <w:rPr>
          <w:sz w:val="24"/>
          <w:szCs w:val="24"/>
        </w:rPr>
        <w:t>Югры</w:t>
      </w:r>
      <w:proofErr w:type="spellEnd"/>
      <w:r>
        <w:rPr>
          <w:sz w:val="24"/>
          <w:szCs w:val="24"/>
        </w:rPr>
        <w:t xml:space="preserve"> в сети Интернет (</w:t>
      </w:r>
      <w:hyperlink r:id="rId4" w:history="1">
        <w:r>
          <w:rPr>
            <w:rStyle w:val="a3"/>
            <w:sz w:val="24"/>
            <w:szCs w:val="24"/>
          </w:rPr>
          <w:t>www.ozhmao.ru</w:t>
        </w:r>
      </w:hyperlink>
      <w:r>
        <w:rPr>
          <w:sz w:val="24"/>
          <w:szCs w:val="24"/>
        </w:rPr>
        <w:t>) 10 декабря 2010 года.</w:t>
      </w:r>
    </w:p>
    <w:p w:rsidR="00583C9B" w:rsidRDefault="00583C9B" w:rsidP="00583C9B">
      <w:pPr>
        <w:jc w:val="both"/>
        <w:rPr>
          <w:sz w:val="24"/>
          <w:szCs w:val="24"/>
        </w:rPr>
      </w:pPr>
      <w:r>
        <w:rPr>
          <w:sz w:val="24"/>
          <w:szCs w:val="24"/>
        </w:rPr>
        <w:t xml:space="preserve"> 4.  </w:t>
      </w:r>
      <w:r w:rsidRPr="00461699">
        <w:rPr>
          <w:sz w:val="24"/>
          <w:szCs w:val="24"/>
        </w:rPr>
        <w:t xml:space="preserve">До процедуры вскрытия конвертов с заявками на участие в конкурсе  на </w:t>
      </w:r>
      <w:r w:rsidRPr="00461699">
        <w:rPr>
          <w:bCs/>
          <w:sz w:val="24"/>
          <w:szCs w:val="24"/>
        </w:rPr>
        <w:t xml:space="preserve">оказание </w:t>
      </w:r>
      <w:proofErr w:type="gramStart"/>
      <w:r w:rsidRPr="00461699">
        <w:rPr>
          <w:bCs/>
          <w:sz w:val="24"/>
          <w:szCs w:val="24"/>
        </w:rPr>
        <w:t xml:space="preserve">услуг обязательного страхования гражданской ответственности </w:t>
      </w:r>
      <w:r>
        <w:rPr>
          <w:bCs/>
          <w:sz w:val="24"/>
          <w:szCs w:val="24"/>
        </w:rPr>
        <w:t>владельцев транспортных средств</w:t>
      </w:r>
      <w:proofErr w:type="gramEnd"/>
      <w:r>
        <w:rPr>
          <w:bCs/>
          <w:sz w:val="24"/>
          <w:szCs w:val="24"/>
        </w:rPr>
        <w:t xml:space="preserve"> </w:t>
      </w:r>
      <w:r>
        <w:rPr>
          <w:sz w:val="24"/>
          <w:szCs w:val="24"/>
        </w:rPr>
        <w:t xml:space="preserve">были поданы заявки, которые были зарегистрированы в Журнале регистрации заявок на участие в конкурсе: </w:t>
      </w:r>
    </w:p>
    <w:p w:rsidR="00583C9B" w:rsidRPr="00461699" w:rsidRDefault="00583C9B" w:rsidP="00583C9B">
      <w:pPr>
        <w:jc w:val="both"/>
        <w:rPr>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1"/>
        <w:gridCol w:w="918"/>
        <w:gridCol w:w="4021"/>
        <w:gridCol w:w="4386"/>
      </w:tblGrid>
      <w:tr w:rsidR="00583C9B" w:rsidTr="004F2FE7">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583C9B" w:rsidRDefault="00583C9B" w:rsidP="004F2FE7">
            <w:pPr>
              <w:pStyle w:val="aa"/>
              <w:tabs>
                <w:tab w:val="left" w:pos="6660"/>
              </w:tabs>
              <w:spacing w:before="120"/>
              <w:jc w:val="center"/>
            </w:pPr>
            <w:r>
              <w:t xml:space="preserve">№ </w:t>
            </w:r>
            <w:proofErr w:type="spellStart"/>
            <w:proofErr w:type="gramStart"/>
            <w:r>
              <w:t>п</w:t>
            </w:r>
            <w:proofErr w:type="spellEnd"/>
            <w:proofErr w:type="gramEnd"/>
            <w:r>
              <w:t>/</w:t>
            </w:r>
            <w:proofErr w:type="spellStart"/>
            <w:r>
              <w:t>п</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rsidR="00583C9B" w:rsidRDefault="00583C9B" w:rsidP="004F2FE7">
            <w:pPr>
              <w:pStyle w:val="aa"/>
              <w:tabs>
                <w:tab w:val="left" w:pos="6660"/>
              </w:tabs>
              <w:spacing w:before="120"/>
              <w:jc w:val="center"/>
            </w:pPr>
            <w:proofErr w:type="spellStart"/>
            <w:r>
              <w:t>Рег</w:t>
            </w:r>
            <w:proofErr w:type="spellEnd"/>
            <w:r>
              <w:t>. №</w:t>
            </w:r>
          </w:p>
        </w:tc>
        <w:tc>
          <w:tcPr>
            <w:tcW w:w="4021" w:type="dxa"/>
            <w:tcBorders>
              <w:top w:val="single" w:sz="4" w:space="0" w:color="auto"/>
              <w:left w:val="single" w:sz="4" w:space="0" w:color="auto"/>
              <w:bottom w:val="single" w:sz="4" w:space="0" w:color="auto"/>
              <w:right w:val="single" w:sz="4" w:space="0" w:color="auto"/>
            </w:tcBorders>
            <w:vAlign w:val="center"/>
          </w:tcPr>
          <w:p w:rsidR="00583C9B" w:rsidRDefault="00583C9B" w:rsidP="004F2FE7">
            <w:pPr>
              <w:pStyle w:val="aa"/>
              <w:tabs>
                <w:tab w:val="left" w:pos="6660"/>
              </w:tabs>
              <w:spacing w:before="120"/>
              <w:jc w:val="center"/>
              <w:rPr>
                <w:sz w:val="22"/>
                <w:szCs w:val="22"/>
              </w:rPr>
            </w:pPr>
            <w:r>
              <w:rPr>
                <w:sz w:val="22"/>
                <w:szCs w:val="22"/>
              </w:rPr>
              <w:t>Наименование участника</w:t>
            </w:r>
          </w:p>
        </w:tc>
        <w:tc>
          <w:tcPr>
            <w:tcW w:w="4386" w:type="dxa"/>
            <w:tcBorders>
              <w:top w:val="single" w:sz="4" w:space="0" w:color="auto"/>
              <w:left w:val="single" w:sz="4" w:space="0" w:color="auto"/>
              <w:bottom w:val="single" w:sz="4" w:space="0" w:color="auto"/>
              <w:right w:val="single" w:sz="4" w:space="0" w:color="auto"/>
            </w:tcBorders>
            <w:vAlign w:val="center"/>
          </w:tcPr>
          <w:p w:rsidR="00583C9B" w:rsidRDefault="00583C9B" w:rsidP="004F2FE7">
            <w:pPr>
              <w:pStyle w:val="aa"/>
              <w:tabs>
                <w:tab w:val="left" w:pos="6660"/>
              </w:tabs>
              <w:spacing w:before="120"/>
              <w:jc w:val="center"/>
              <w:rPr>
                <w:sz w:val="22"/>
                <w:szCs w:val="22"/>
              </w:rPr>
            </w:pPr>
            <w:r>
              <w:rPr>
                <w:sz w:val="22"/>
                <w:szCs w:val="22"/>
              </w:rPr>
              <w:t>Почтовый адрес</w:t>
            </w:r>
          </w:p>
        </w:tc>
      </w:tr>
      <w:tr w:rsidR="00583C9B" w:rsidTr="004F2FE7">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583C9B" w:rsidRDefault="00583C9B" w:rsidP="004F2FE7">
            <w:pPr>
              <w:pStyle w:val="aa"/>
              <w:tabs>
                <w:tab w:val="left" w:pos="6660"/>
              </w:tabs>
              <w:spacing w:before="120"/>
              <w:jc w:val="center"/>
            </w:pPr>
            <w:r>
              <w:t>1.</w:t>
            </w:r>
          </w:p>
        </w:tc>
        <w:tc>
          <w:tcPr>
            <w:tcW w:w="918" w:type="dxa"/>
            <w:tcBorders>
              <w:top w:val="single" w:sz="4" w:space="0" w:color="auto"/>
              <w:left w:val="single" w:sz="4" w:space="0" w:color="auto"/>
              <w:bottom w:val="single" w:sz="4" w:space="0" w:color="auto"/>
              <w:right w:val="single" w:sz="4" w:space="0" w:color="auto"/>
            </w:tcBorders>
            <w:vAlign w:val="center"/>
          </w:tcPr>
          <w:p w:rsidR="00583C9B" w:rsidRDefault="00583C9B" w:rsidP="004F2FE7">
            <w:pPr>
              <w:pStyle w:val="aa"/>
              <w:tabs>
                <w:tab w:val="left" w:pos="6660"/>
              </w:tabs>
              <w:spacing w:before="120"/>
              <w:jc w:val="center"/>
            </w:pPr>
            <w:r>
              <w:t>1</w:t>
            </w:r>
          </w:p>
        </w:tc>
        <w:tc>
          <w:tcPr>
            <w:tcW w:w="4021" w:type="dxa"/>
            <w:tcBorders>
              <w:top w:val="single" w:sz="4" w:space="0" w:color="auto"/>
              <w:left w:val="single" w:sz="4" w:space="0" w:color="auto"/>
              <w:bottom w:val="single" w:sz="4" w:space="0" w:color="auto"/>
              <w:right w:val="single" w:sz="4" w:space="0" w:color="auto"/>
            </w:tcBorders>
          </w:tcPr>
          <w:p w:rsidR="00583C9B" w:rsidRPr="008C077A" w:rsidRDefault="00583C9B" w:rsidP="004F2FE7">
            <w:pPr>
              <w:tabs>
                <w:tab w:val="left" w:pos="6660"/>
              </w:tabs>
              <w:jc w:val="center"/>
              <w:rPr>
                <w:sz w:val="24"/>
                <w:szCs w:val="24"/>
              </w:rPr>
            </w:pPr>
            <w:r w:rsidRPr="008C077A">
              <w:rPr>
                <w:sz w:val="24"/>
                <w:szCs w:val="24"/>
              </w:rPr>
              <w:t>ОАО «Государственная страховая компания «</w:t>
            </w:r>
            <w:proofErr w:type="spellStart"/>
            <w:r w:rsidRPr="008C077A">
              <w:rPr>
                <w:sz w:val="24"/>
                <w:szCs w:val="24"/>
              </w:rPr>
              <w:t>Югория</w:t>
            </w:r>
            <w:proofErr w:type="spellEnd"/>
            <w:r w:rsidRPr="008C077A">
              <w:rPr>
                <w:sz w:val="24"/>
                <w:szCs w:val="24"/>
              </w:rPr>
              <w:t>»</w:t>
            </w:r>
          </w:p>
        </w:tc>
        <w:tc>
          <w:tcPr>
            <w:tcW w:w="4386" w:type="dxa"/>
            <w:tcBorders>
              <w:top w:val="single" w:sz="4" w:space="0" w:color="auto"/>
              <w:left w:val="single" w:sz="4" w:space="0" w:color="auto"/>
              <w:bottom w:val="single" w:sz="4" w:space="0" w:color="auto"/>
              <w:right w:val="single" w:sz="4" w:space="0" w:color="auto"/>
            </w:tcBorders>
            <w:vAlign w:val="center"/>
          </w:tcPr>
          <w:p w:rsidR="00583C9B" w:rsidRPr="008C077A" w:rsidRDefault="00583C9B" w:rsidP="004F2FE7">
            <w:pPr>
              <w:jc w:val="both"/>
              <w:rPr>
                <w:color w:val="000000"/>
              </w:rPr>
            </w:pPr>
            <w:r w:rsidRPr="008C077A">
              <w:t>628012, ул.</w:t>
            </w:r>
            <w:r>
              <w:t xml:space="preserve"> </w:t>
            </w:r>
            <w:r w:rsidRPr="008C077A">
              <w:t xml:space="preserve">Комсомольская, </w:t>
            </w:r>
            <w:smartTag w:uri="urn:schemas-microsoft-com:office:smarttags" w:element="metricconverter">
              <w:smartTagPr>
                <w:attr w:name="ProductID" w:val="61, г"/>
              </w:smartTagPr>
              <w:r w:rsidRPr="008C077A">
                <w:t>61, г</w:t>
              </w:r>
            </w:smartTag>
            <w:proofErr w:type="gramStart"/>
            <w:r w:rsidRPr="008C077A">
              <w:t>.Х</w:t>
            </w:r>
            <w:proofErr w:type="gramEnd"/>
            <w:r w:rsidRPr="008C077A">
              <w:t xml:space="preserve">анты-Мансийск,  </w:t>
            </w:r>
            <w:r w:rsidRPr="008C077A">
              <w:rPr>
                <w:color w:val="000000"/>
              </w:rPr>
              <w:t xml:space="preserve">Ханты-Мансийский автономный округ - </w:t>
            </w:r>
            <w:proofErr w:type="spellStart"/>
            <w:r w:rsidRPr="008C077A">
              <w:rPr>
                <w:color w:val="000000"/>
              </w:rPr>
              <w:t>Югра</w:t>
            </w:r>
            <w:proofErr w:type="spellEnd"/>
            <w:r w:rsidRPr="008C077A">
              <w:rPr>
                <w:color w:val="000000"/>
              </w:rPr>
              <w:t xml:space="preserve"> </w:t>
            </w:r>
          </w:p>
        </w:tc>
      </w:tr>
    </w:tbl>
    <w:p w:rsidR="00583C9B" w:rsidRDefault="00583C9B" w:rsidP="00583C9B">
      <w:pPr>
        <w:tabs>
          <w:tab w:val="left" w:pos="6660"/>
        </w:tabs>
        <w:jc w:val="both"/>
        <w:rPr>
          <w:sz w:val="24"/>
          <w:szCs w:val="24"/>
        </w:rPr>
      </w:pPr>
    </w:p>
    <w:p w:rsidR="00583C9B" w:rsidRDefault="00583C9B" w:rsidP="00583C9B">
      <w:pPr>
        <w:tabs>
          <w:tab w:val="left" w:pos="6660"/>
        </w:tabs>
        <w:jc w:val="both"/>
        <w:rPr>
          <w:sz w:val="24"/>
          <w:szCs w:val="24"/>
        </w:rPr>
      </w:pPr>
      <w:r>
        <w:rPr>
          <w:sz w:val="24"/>
          <w:szCs w:val="24"/>
        </w:rPr>
        <w:t>6. Коммерческие  предложения участников -  Приложение 1 к протоколу  вскрытия конвертов с  заявками на участие в конкурсе.</w:t>
      </w:r>
    </w:p>
    <w:p w:rsidR="00583C9B" w:rsidRDefault="00583C9B" w:rsidP="00583C9B">
      <w:pPr>
        <w:tabs>
          <w:tab w:val="left" w:pos="6660"/>
        </w:tabs>
        <w:jc w:val="both"/>
        <w:rPr>
          <w:sz w:val="24"/>
          <w:szCs w:val="24"/>
        </w:rPr>
      </w:pPr>
      <w:r>
        <w:rPr>
          <w:sz w:val="24"/>
          <w:szCs w:val="24"/>
        </w:rPr>
        <w:t>6.1. Комиссия единогласно приняла решение:</w:t>
      </w:r>
    </w:p>
    <w:p w:rsidR="00583C9B" w:rsidRPr="00D116B6" w:rsidRDefault="00583C9B" w:rsidP="00583C9B">
      <w:pPr>
        <w:jc w:val="both"/>
        <w:rPr>
          <w:sz w:val="24"/>
          <w:szCs w:val="24"/>
        </w:rPr>
      </w:pPr>
      <w:r>
        <w:rPr>
          <w:sz w:val="24"/>
          <w:szCs w:val="24"/>
        </w:rPr>
        <w:t>Учитывая</w:t>
      </w:r>
      <w:r w:rsidRPr="00D116B6">
        <w:rPr>
          <w:sz w:val="24"/>
          <w:szCs w:val="24"/>
        </w:rPr>
        <w:t xml:space="preserve"> то, что до окончания указанного в извещении срока подачи  конкурсных  заявок   («12» января 2011 г. 10 часов 00 минут) подана одна конкурсная заявка (ОАО «Государственная страховая компания «</w:t>
      </w:r>
      <w:proofErr w:type="spellStart"/>
      <w:r w:rsidRPr="00D116B6">
        <w:rPr>
          <w:sz w:val="24"/>
          <w:szCs w:val="24"/>
        </w:rPr>
        <w:t>Югория</w:t>
      </w:r>
      <w:proofErr w:type="spellEnd"/>
      <w:r w:rsidRPr="00D116B6">
        <w:rPr>
          <w:sz w:val="24"/>
          <w:szCs w:val="24"/>
        </w:rPr>
        <w:t>»), в соответствии с ч.11 ст. 25 Федерального закона №94-ФЗ, комиссия решила:</w:t>
      </w:r>
    </w:p>
    <w:p w:rsidR="00583C9B" w:rsidRPr="00D116B6" w:rsidRDefault="00583C9B" w:rsidP="00583C9B">
      <w:pPr>
        <w:jc w:val="both"/>
        <w:rPr>
          <w:sz w:val="24"/>
          <w:szCs w:val="24"/>
          <w:lang w:eastAsia="ar-SA"/>
        </w:rPr>
      </w:pPr>
      <w:r w:rsidRPr="00D116B6">
        <w:rPr>
          <w:sz w:val="24"/>
          <w:szCs w:val="24"/>
        </w:rPr>
        <w:t xml:space="preserve">       1) Признать открытый  конкурс на право заключения муниципального контракта на оказание услуг по обязательному страхованию гражданской ответственности владельцев транспортных </w:t>
      </w:r>
      <w:r w:rsidRPr="00D116B6">
        <w:rPr>
          <w:sz w:val="24"/>
          <w:szCs w:val="24"/>
        </w:rPr>
        <w:lastRenderedPageBreak/>
        <w:t>средств несостоявшимся.</w:t>
      </w:r>
    </w:p>
    <w:p w:rsidR="00583C9B" w:rsidRPr="00D116B6" w:rsidRDefault="00583C9B" w:rsidP="00583C9B">
      <w:pPr>
        <w:tabs>
          <w:tab w:val="left" w:pos="6660"/>
        </w:tabs>
        <w:jc w:val="both"/>
        <w:rPr>
          <w:sz w:val="24"/>
          <w:szCs w:val="24"/>
        </w:rPr>
      </w:pPr>
      <w:r w:rsidRPr="00D116B6">
        <w:rPr>
          <w:sz w:val="24"/>
          <w:szCs w:val="24"/>
        </w:rPr>
        <w:t xml:space="preserve">       2) Передать конкурсную заявку участника заказа (ОАО «Государственная страховая компания «</w:t>
      </w:r>
      <w:proofErr w:type="spellStart"/>
      <w:r w:rsidRPr="00D116B6">
        <w:rPr>
          <w:sz w:val="24"/>
          <w:szCs w:val="24"/>
        </w:rPr>
        <w:t>Югория</w:t>
      </w:r>
      <w:proofErr w:type="spellEnd"/>
      <w:r w:rsidRPr="00D116B6">
        <w:rPr>
          <w:sz w:val="24"/>
          <w:szCs w:val="24"/>
        </w:rPr>
        <w:t>») заказчику</w:t>
      </w:r>
      <w:r w:rsidRPr="00D116B6">
        <w:rPr>
          <w:bCs/>
          <w:sz w:val="24"/>
          <w:szCs w:val="24"/>
        </w:rPr>
        <w:t xml:space="preserve"> открытого конкурса</w:t>
      </w:r>
      <w:r w:rsidRPr="00D116B6">
        <w:rPr>
          <w:sz w:val="24"/>
          <w:szCs w:val="24"/>
        </w:rPr>
        <w:t xml:space="preserve"> для проверки ее на соответствие требованиям конкурсной документации.</w:t>
      </w:r>
    </w:p>
    <w:p w:rsidR="00583C9B" w:rsidRPr="00D116B6" w:rsidRDefault="00583C9B" w:rsidP="00583C9B">
      <w:pPr>
        <w:jc w:val="both"/>
        <w:rPr>
          <w:sz w:val="24"/>
          <w:szCs w:val="24"/>
        </w:rPr>
      </w:pPr>
    </w:p>
    <w:p w:rsidR="00583C9B" w:rsidRPr="00D116B6" w:rsidRDefault="00583C9B" w:rsidP="00583C9B">
      <w:pPr>
        <w:jc w:val="both"/>
        <w:rPr>
          <w:b/>
          <w:sz w:val="24"/>
          <w:szCs w:val="24"/>
        </w:rPr>
      </w:pPr>
      <w:r w:rsidRPr="00D116B6">
        <w:rPr>
          <w:b/>
          <w:sz w:val="24"/>
          <w:szCs w:val="24"/>
        </w:rPr>
        <w:t xml:space="preserve">Председатель комиссии:                       </w:t>
      </w:r>
      <w:r>
        <w:rPr>
          <w:b/>
          <w:sz w:val="24"/>
          <w:szCs w:val="24"/>
        </w:rPr>
        <w:t xml:space="preserve">                                                           </w:t>
      </w:r>
      <w:r w:rsidRPr="00D116B6">
        <w:rPr>
          <w:b/>
          <w:sz w:val="24"/>
          <w:szCs w:val="24"/>
        </w:rPr>
        <w:t xml:space="preserve">                     М.И. </w:t>
      </w:r>
      <w:proofErr w:type="spellStart"/>
      <w:r w:rsidRPr="00D116B6">
        <w:rPr>
          <w:b/>
          <w:sz w:val="24"/>
          <w:szCs w:val="24"/>
        </w:rPr>
        <w:t>Бодак</w:t>
      </w:r>
      <w:proofErr w:type="spellEnd"/>
      <w:r w:rsidRPr="00D116B6">
        <w:rPr>
          <w:b/>
          <w:sz w:val="24"/>
          <w:szCs w:val="24"/>
        </w:rPr>
        <w:t xml:space="preserve">  </w:t>
      </w:r>
    </w:p>
    <w:p w:rsidR="00583C9B" w:rsidRPr="00D116B6" w:rsidRDefault="00583C9B" w:rsidP="00583C9B">
      <w:pPr>
        <w:jc w:val="both"/>
        <w:rPr>
          <w:sz w:val="24"/>
          <w:szCs w:val="24"/>
        </w:rPr>
      </w:pPr>
      <w:r w:rsidRPr="00D116B6">
        <w:rPr>
          <w:b/>
          <w:sz w:val="24"/>
          <w:szCs w:val="24"/>
        </w:rPr>
        <w:t>Члены комиссии:</w:t>
      </w:r>
      <w:r w:rsidRPr="00D116B6">
        <w:rPr>
          <w:sz w:val="24"/>
          <w:szCs w:val="24"/>
        </w:rPr>
        <w:t xml:space="preserve"> </w:t>
      </w:r>
      <w:r w:rsidRPr="00D116B6">
        <w:rPr>
          <w:sz w:val="24"/>
          <w:szCs w:val="24"/>
        </w:rPr>
        <w:tab/>
      </w:r>
      <w:r w:rsidRPr="00D116B6">
        <w:rPr>
          <w:sz w:val="24"/>
          <w:szCs w:val="24"/>
        </w:rPr>
        <w:tab/>
        <w:t xml:space="preserve">             </w:t>
      </w:r>
    </w:p>
    <w:p w:rsidR="00583C9B" w:rsidRPr="00D116B6" w:rsidRDefault="00583C9B" w:rsidP="00583C9B">
      <w:pPr>
        <w:tabs>
          <w:tab w:val="left" w:pos="8820"/>
        </w:tabs>
        <w:ind w:left="3540" w:right="730"/>
        <w:jc w:val="both"/>
        <w:rPr>
          <w:sz w:val="24"/>
          <w:szCs w:val="24"/>
        </w:rPr>
      </w:pPr>
      <w:r>
        <w:rPr>
          <w:sz w:val="24"/>
          <w:szCs w:val="24"/>
        </w:rPr>
        <w:t xml:space="preserve">                                   _____________________</w:t>
      </w:r>
      <w:proofErr w:type="spellStart"/>
      <w:r w:rsidRPr="00D116B6">
        <w:rPr>
          <w:sz w:val="24"/>
          <w:szCs w:val="24"/>
        </w:rPr>
        <w:t>С.Д.Голин</w:t>
      </w:r>
      <w:proofErr w:type="spellEnd"/>
    </w:p>
    <w:p w:rsidR="00583C9B" w:rsidRPr="00D116B6" w:rsidRDefault="00583C9B" w:rsidP="00583C9B">
      <w:pPr>
        <w:rPr>
          <w:sz w:val="24"/>
          <w:szCs w:val="24"/>
        </w:rPr>
      </w:pPr>
      <w:r w:rsidRPr="00D116B6">
        <w:rPr>
          <w:sz w:val="24"/>
          <w:szCs w:val="24"/>
        </w:rPr>
        <w:t xml:space="preserve">                                                          </w:t>
      </w:r>
      <w:r>
        <w:rPr>
          <w:sz w:val="24"/>
          <w:szCs w:val="24"/>
        </w:rPr>
        <w:t xml:space="preserve">                                  </w:t>
      </w:r>
      <w:r w:rsidRPr="00D116B6">
        <w:rPr>
          <w:sz w:val="24"/>
          <w:szCs w:val="24"/>
        </w:rPr>
        <w:t xml:space="preserve">  _____________________В.К. </w:t>
      </w:r>
      <w:proofErr w:type="spellStart"/>
      <w:r w:rsidRPr="00D116B6">
        <w:rPr>
          <w:sz w:val="24"/>
          <w:szCs w:val="24"/>
        </w:rPr>
        <w:t>Бандурин</w:t>
      </w:r>
      <w:proofErr w:type="spellEnd"/>
    </w:p>
    <w:p w:rsidR="00583C9B" w:rsidRPr="00D116B6" w:rsidRDefault="00583C9B" w:rsidP="00583C9B">
      <w:pPr>
        <w:rPr>
          <w:sz w:val="24"/>
          <w:szCs w:val="24"/>
        </w:rPr>
      </w:pPr>
      <w:r w:rsidRPr="00D116B6">
        <w:rPr>
          <w:sz w:val="24"/>
          <w:szCs w:val="24"/>
        </w:rPr>
        <w:t xml:space="preserve">                                                           </w:t>
      </w:r>
      <w:r>
        <w:rPr>
          <w:sz w:val="24"/>
          <w:szCs w:val="24"/>
        </w:rPr>
        <w:t xml:space="preserve">                                   </w:t>
      </w:r>
      <w:r w:rsidRPr="00D116B6">
        <w:rPr>
          <w:sz w:val="24"/>
          <w:szCs w:val="24"/>
        </w:rPr>
        <w:t xml:space="preserve">_____________________Т.И. </w:t>
      </w:r>
      <w:proofErr w:type="spellStart"/>
      <w:r w:rsidRPr="00D116B6">
        <w:rPr>
          <w:sz w:val="24"/>
          <w:szCs w:val="24"/>
        </w:rPr>
        <w:t>Долгодворова</w:t>
      </w:r>
      <w:proofErr w:type="spellEnd"/>
    </w:p>
    <w:p w:rsidR="00583C9B" w:rsidRPr="00D116B6" w:rsidRDefault="00583C9B" w:rsidP="00583C9B">
      <w:pPr>
        <w:rPr>
          <w:sz w:val="24"/>
          <w:szCs w:val="24"/>
        </w:rPr>
      </w:pPr>
      <w:r w:rsidRPr="00D116B6">
        <w:rPr>
          <w:sz w:val="24"/>
          <w:szCs w:val="24"/>
        </w:rPr>
        <w:t xml:space="preserve">                                                          </w:t>
      </w:r>
      <w:r>
        <w:rPr>
          <w:sz w:val="24"/>
          <w:szCs w:val="24"/>
        </w:rPr>
        <w:t xml:space="preserve">                                  </w:t>
      </w:r>
      <w:r w:rsidRPr="00D116B6">
        <w:rPr>
          <w:sz w:val="24"/>
          <w:szCs w:val="24"/>
        </w:rPr>
        <w:t xml:space="preserve">  ____________________  Н.А.Морозова</w:t>
      </w:r>
    </w:p>
    <w:p w:rsidR="00583C9B" w:rsidRPr="00D116B6" w:rsidRDefault="00583C9B" w:rsidP="00583C9B">
      <w:pPr>
        <w:rPr>
          <w:sz w:val="24"/>
          <w:szCs w:val="24"/>
        </w:rPr>
      </w:pPr>
      <w:r w:rsidRPr="00D116B6">
        <w:rPr>
          <w:sz w:val="24"/>
          <w:szCs w:val="24"/>
        </w:rPr>
        <w:t xml:space="preserve">                                                          </w:t>
      </w:r>
      <w:r>
        <w:rPr>
          <w:sz w:val="24"/>
          <w:szCs w:val="24"/>
        </w:rPr>
        <w:t xml:space="preserve">                                 </w:t>
      </w:r>
      <w:r w:rsidRPr="00D116B6">
        <w:rPr>
          <w:sz w:val="24"/>
          <w:szCs w:val="24"/>
        </w:rPr>
        <w:t xml:space="preserve">  _____________________ Н.А. Тельнова</w:t>
      </w:r>
    </w:p>
    <w:p w:rsidR="00583C9B" w:rsidRPr="00D116B6" w:rsidRDefault="00583C9B" w:rsidP="00583C9B">
      <w:pPr>
        <w:rPr>
          <w:sz w:val="24"/>
          <w:szCs w:val="24"/>
        </w:rPr>
      </w:pPr>
      <w:r w:rsidRPr="00D116B6">
        <w:rPr>
          <w:sz w:val="24"/>
          <w:szCs w:val="24"/>
        </w:rPr>
        <w:t xml:space="preserve">                                                        </w:t>
      </w:r>
      <w:r>
        <w:rPr>
          <w:sz w:val="24"/>
          <w:szCs w:val="24"/>
        </w:rPr>
        <w:t xml:space="preserve">                                 </w:t>
      </w:r>
      <w:r w:rsidRPr="00D116B6">
        <w:rPr>
          <w:sz w:val="24"/>
          <w:szCs w:val="24"/>
        </w:rPr>
        <w:t xml:space="preserve">     _____________________Н.Б.Захарова</w:t>
      </w:r>
    </w:p>
    <w:p w:rsidR="00583C9B" w:rsidRPr="00D116B6" w:rsidRDefault="00583C9B" w:rsidP="00583C9B">
      <w:pPr>
        <w:rPr>
          <w:sz w:val="24"/>
          <w:szCs w:val="24"/>
        </w:rPr>
      </w:pPr>
      <w:r w:rsidRPr="00D116B6">
        <w:rPr>
          <w:sz w:val="24"/>
          <w:szCs w:val="24"/>
        </w:rPr>
        <w:t xml:space="preserve">                                                            </w:t>
      </w:r>
    </w:p>
    <w:p w:rsidR="00583C9B" w:rsidRPr="00D116B6" w:rsidRDefault="00583C9B" w:rsidP="00583C9B">
      <w:pPr>
        <w:jc w:val="both"/>
        <w:rPr>
          <w:sz w:val="24"/>
          <w:szCs w:val="24"/>
        </w:rPr>
      </w:pPr>
      <w:r w:rsidRPr="00D116B6">
        <w:rPr>
          <w:b/>
          <w:sz w:val="24"/>
          <w:szCs w:val="24"/>
        </w:rPr>
        <w:t xml:space="preserve">Представитель Заказчика           </w:t>
      </w:r>
      <w:r>
        <w:rPr>
          <w:b/>
          <w:sz w:val="24"/>
          <w:szCs w:val="24"/>
        </w:rPr>
        <w:t xml:space="preserve">                                 </w:t>
      </w:r>
      <w:r w:rsidRPr="00D116B6">
        <w:rPr>
          <w:b/>
          <w:sz w:val="24"/>
          <w:szCs w:val="24"/>
        </w:rPr>
        <w:t xml:space="preserve"> </w:t>
      </w:r>
      <w:r w:rsidRPr="00D116B6">
        <w:rPr>
          <w:sz w:val="24"/>
          <w:szCs w:val="24"/>
        </w:rPr>
        <w:t xml:space="preserve">______________________Н.Б. </w:t>
      </w:r>
      <w:proofErr w:type="spellStart"/>
      <w:r w:rsidRPr="00D116B6">
        <w:rPr>
          <w:sz w:val="24"/>
        </w:rPr>
        <w:t>Ловыгина</w:t>
      </w:r>
      <w:proofErr w:type="spellEnd"/>
      <w:r w:rsidRPr="00D116B6">
        <w:rPr>
          <w:sz w:val="24"/>
          <w:szCs w:val="24"/>
        </w:rPr>
        <w:t xml:space="preserve"> </w:t>
      </w:r>
    </w:p>
    <w:p w:rsidR="00583C9B" w:rsidRDefault="00583C9B" w:rsidP="00583C9B">
      <w:pPr>
        <w:jc w:val="both"/>
        <w:rPr>
          <w:sz w:val="24"/>
          <w:szCs w:val="24"/>
        </w:rPr>
      </w:pPr>
      <w:r w:rsidRPr="00D116B6">
        <w:rPr>
          <w:sz w:val="24"/>
          <w:szCs w:val="24"/>
        </w:rPr>
        <w:t xml:space="preserve"> Секретарь О.С. Абдуллаева</w:t>
      </w:r>
    </w:p>
    <w:p w:rsidR="00583C9B" w:rsidRDefault="00583C9B" w:rsidP="00583C9B">
      <w:pPr>
        <w:rPr>
          <w:highlight w:val="yellow"/>
        </w:rPr>
      </w:pPr>
    </w:p>
    <w:p w:rsidR="00583C9B" w:rsidRDefault="00583C9B" w:rsidP="00583C9B">
      <w:pPr>
        <w:tabs>
          <w:tab w:val="left" w:pos="6660"/>
          <w:tab w:val="left" w:pos="8460"/>
        </w:tabs>
        <w:jc w:val="right"/>
        <w:rPr>
          <w:b/>
        </w:rPr>
      </w:pPr>
    </w:p>
    <w:p w:rsidR="00583C9B" w:rsidRDefault="00583C9B" w:rsidP="00583C9B">
      <w:pPr>
        <w:tabs>
          <w:tab w:val="left" w:pos="6660"/>
          <w:tab w:val="left" w:pos="8460"/>
        </w:tabs>
        <w:jc w:val="right"/>
        <w:rPr>
          <w:b/>
        </w:rPr>
      </w:pPr>
    </w:p>
    <w:p w:rsidR="00583C9B" w:rsidRDefault="00583C9B" w:rsidP="00583C9B">
      <w:pPr>
        <w:tabs>
          <w:tab w:val="left" w:pos="6660"/>
          <w:tab w:val="left" w:pos="8460"/>
        </w:tabs>
        <w:jc w:val="right"/>
        <w:rPr>
          <w:b/>
        </w:rPr>
      </w:pPr>
    </w:p>
    <w:p w:rsidR="00583C9B" w:rsidRDefault="00583C9B" w:rsidP="00583C9B">
      <w:pPr>
        <w:tabs>
          <w:tab w:val="left" w:pos="6660"/>
          <w:tab w:val="left" w:pos="8460"/>
        </w:tabs>
        <w:jc w:val="right"/>
        <w:rPr>
          <w:b/>
        </w:rPr>
      </w:pPr>
    </w:p>
    <w:p w:rsidR="00583C9B" w:rsidRDefault="00583C9B" w:rsidP="00583C9B">
      <w:pPr>
        <w:tabs>
          <w:tab w:val="left" w:pos="6660"/>
          <w:tab w:val="left" w:pos="8460"/>
        </w:tabs>
        <w:jc w:val="right"/>
        <w:rPr>
          <w:b/>
        </w:rPr>
      </w:pPr>
    </w:p>
    <w:p w:rsidR="00583C9B" w:rsidRDefault="00583C9B" w:rsidP="00583C9B">
      <w:pPr>
        <w:widowControl/>
        <w:rPr>
          <w:b/>
        </w:rPr>
        <w:sectPr w:rsidR="00583C9B" w:rsidSect="00AC70CE">
          <w:pgSz w:w="11906" w:h="16838"/>
          <w:pgMar w:top="1135" w:right="851" w:bottom="993" w:left="907" w:header="709" w:footer="709" w:gutter="0"/>
          <w:cols w:space="720"/>
        </w:sectPr>
      </w:pPr>
    </w:p>
    <w:p w:rsidR="00583C9B" w:rsidRDefault="00583C9B" w:rsidP="00583C9B">
      <w:pPr>
        <w:tabs>
          <w:tab w:val="left" w:pos="6660"/>
          <w:tab w:val="left" w:pos="8460"/>
        </w:tabs>
        <w:jc w:val="right"/>
        <w:rPr>
          <w:b/>
          <w:sz w:val="18"/>
          <w:szCs w:val="18"/>
        </w:rPr>
      </w:pPr>
      <w:r>
        <w:rPr>
          <w:b/>
        </w:rPr>
        <w:lastRenderedPageBreak/>
        <w:t xml:space="preserve">                                                                                                                                                                                                </w:t>
      </w:r>
      <w:r>
        <w:rPr>
          <w:b/>
          <w:sz w:val="18"/>
          <w:szCs w:val="18"/>
        </w:rPr>
        <w:t>Приложение 1</w:t>
      </w:r>
    </w:p>
    <w:p w:rsidR="00583C9B" w:rsidRDefault="00583C9B" w:rsidP="00583C9B">
      <w:pPr>
        <w:tabs>
          <w:tab w:val="left" w:pos="6660"/>
          <w:tab w:val="left" w:pos="8460"/>
        </w:tabs>
        <w:jc w:val="right"/>
        <w:rPr>
          <w:sz w:val="18"/>
          <w:szCs w:val="18"/>
        </w:rPr>
      </w:pPr>
      <w:r>
        <w:rPr>
          <w:sz w:val="18"/>
          <w:szCs w:val="18"/>
        </w:rPr>
        <w:t>к протоколу вскрытия конвертов</w:t>
      </w:r>
    </w:p>
    <w:p w:rsidR="00583C9B" w:rsidRDefault="00583C9B" w:rsidP="00583C9B">
      <w:pPr>
        <w:tabs>
          <w:tab w:val="left" w:pos="6660"/>
          <w:tab w:val="left" w:pos="8460"/>
        </w:tabs>
        <w:jc w:val="right"/>
        <w:rPr>
          <w:sz w:val="18"/>
          <w:szCs w:val="18"/>
        </w:rPr>
      </w:pPr>
      <w:r>
        <w:rPr>
          <w:sz w:val="18"/>
          <w:szCs w:val="18"/>
        </w:rPr>
        <w:t>с заявками на участие в конкурсе</w:t>
      </w:r>
    </w:p>
    <w:p w:rsidR="00583C9B" w:rsidRDefault="00583C9B" w:rsidP="00583C9B">
      <w:pPr>
        <w:tabs>
          <w:tab w:val="left" w:pos="6660"/>
          <w:tab w:val="left" w:pos="8460"/>
        </w:tabs>
        <w:jc w:val="right"/>
        <w:rPr>
          <w:sz w:val="18"/>
          <w:szCs w:val="18"/>
        </w:rPr>
      </w:pPr>
      <w:r>
        <w:rPr>
          <w:sz w:val="18"/>
          <w:szCs w:val="18"/>
        </w:rPr>
        <w:t xml:space="preserve">                                                                                                                                                   </w:t>
      </w:r>
      <w:r w:rsidRPr="00C034EA">
        <w:rPr>
          <w:sz w:val="18"/>
          <w:szCs w:val="18"/>
        </w:rPr>
        <w:t>от «12»  января  2011 года № 3.1</w:t>
      </w:r>
    </w:p>
    <w:p w:rsidR="00583C9B" w:rsidRPr="00A66A1E" w:rsidRDefault="00583C9B" w:rsidP="00583C9B">
      <w:pPr>
        <w:shd w:val="clear" w:color="auto" w:fill="FFFFFF"/>
        <w:spacing w:line="240" w:lineRule="exact"/>
        <w:ind w:hanging="180"/>
        <w:jc w:val="center"/>
      </w:pPr>
      <w:r w:rsidRPr="00A66A1E">
        <w:t>Открытый конкурс</w:t>
      </w:r>
    </w:p>
    <w:p w:rsidR="00583C9B" w:rsidRPr="00A66A1E" w:rsidRDefault="00583C9B" w:rsidP="00583C9B">
      <w:pPr>
        <w:jc w:val="center"/>
        <w:rPr>
          <w:bCs/>
        </w:rPr>
      </w:pPr>
      <w:r w:rsidRPr="00A66A1E">
        <w:rPr>
          <w:bCs/>
        </w:rPr>
        <w:t xml:space="preserve">на право заключения муниципального </w:t>
      </w:r>
      <w:proofErr w:type="gramStart"/>
      <w:r w:rsidRPr="00A66A1E">
        <w:rPr>
          <w:bCs/>
        </w:rPr>
        <w:t>контракта</w:t>
      </w:r>
      <w:proofErr w:type="gramEnd"/>
      <w:r w:rsidRPr="00A66A1E">
        <w:rPr>
          <w:bCs/>
        </w:rPr>
        <w:t xml:space="preserve"> на оказание услуг обязательного страхования гражданской ответственности владельцев транспортных средств.</w:t>
      </w:r>
    </w:p>
    <w:p w:rsidR="00583C9B" w:rsidRPr="00A66A1E" w:rsidRDefault="00583C9B" w:rsidP="00583C9B">
      <w:pPr>
        <w:shd w:val="clear" w:color="auto" w:fill="FFFFFF"/>
        <w:spacing w:line="240" w:lineRule="exact"/>
      </w:pPr>
      <w:r w:rsidRPr="00A66A1E">
        <w:t xml:space="preserve">Заказчик: Администрация города </w:t>
      </w:r>
      <w:proofErr w:type="spellStart"/>
      <w:r w:rsidRPr="00A66A1E">
        <w:t>Югорска</w:t>
      </w:r>
      <w:proofErr w:type="spellEnd"/>
    </w:p>
    <w:tbl>
      <w:tblPr>
        <w:tblW w:w="10065" w:type="dxa"/>
        <w:tblInd w:w="108" w:type="dxa"/>
        <w:tblBorders>
          <w:top w:val="single" w:sz="4" w:space="0" w:color="auto"/>
        </w:tblBorders>
        <w:tblLook w:val="0000"/>
      </w:tblPr>
      <w:tblGrid>
        <w:gridCol w:w="1590"/>
        <w:gridCol w:w="5640"/>
        <w:gridCol w:w="2835"/>
      </w:tblGrid>
      <w:tr w:rsidR="00583C9B" w:rsidTr="004F2FE7">
        <w:trPr>
          <w:cantSplit/>
          <w:trHeight w:val="437"/>
        </w:trPr>
        <w:tc>
          <w:tcPr>
            <w:tcW w:w="7230" w:type="dxa"/>
            <w:gridSpan w:val="2"/>
            <w:tcBorders>
              <w:top w:val="single" w:sz="4" w:space="0" w:color="auto"/>
              <w:left w:val="single" w:sz="4" w:space="0" w:color="auto"/>
              <w:bottom w:val="single" w:sz="4" w:space="0" w:color="auto"/>
              <w:right w:val="single" w:sz="4" w:space="0" w:color="auto"/>
            </w:tcBorders>
            <w:vAlign w:val="center"/>
          </w:tcPr>
          <w:p w:rsidR="00583C9B" w:rsidRDefault="00583C9B" w:rsidP="004F2FE7">
            <w:pPr>
              <w:pStyle w:val="a8"/>
              <w:tabs>
                <w:tab w:val="left" w:pos="6660"/>
                <w:tab w:val="left" w:pos="8460"/>
              </w:tabs>
              <w:ind w:left="432" w:firstLine="540"/>
              <w:jc w:val="center"/>
              <w:rPr>
                <w:b/>
              </w:rPr>
            </w:pPr>
            <w:r>
              <w:rPr>
                <w:b/>
              </w:rPr>
              <w:t>Перечень предоставленных документов</w:t>
            </w:r>
          </w:p>
        </w:tc>
        <w:tc>
          <w:tcPr>
            <w:tcW w:w="2835" w:type="dxa"/>
            <w:tcBorders>
              <w:top w:val="single" w:sz="4" w:space="0" w:color="auto"/>
              <w:left w:val="single" w:sz="4" w:space="0" w:color="auto"/>
              <w:bottom w:val="single" w:sz="4" w:space="0" w:color="auto"/>
              <w:right w:val="single" w:sz="4" w:space="0" w:color="auto"/>
            </w:tcBorders>
          </w:tcPr>
          <w:p w:rsidR="00583C9B" w:rsidRDefault="00583C9B" w:rsidP="004F2FE7">
            <w:pPr>
              <w:widowControl/>
              <w:jc w:val="center"/>
              <w:rPr>
                <w:b/>
              </w:rPr>
            </w:pPr>
            <w:r>
              <w:rPr>
                <w:b/>
              </w:rPr>
              <w:t>Наименование участника</w:t>
            </w:r>
          </w:p>
        </w:tc>
      </w:tr>
      <w:tr w:rsidR="00583C9B" w:rsidTr="004F2FE7">
        <w:trPr>
          <w:cantSplit/>
          <w:trHeight w:val="765"/>
        </w:trPr>
        <w:tc>
          <w:tcPr>
            <w:tcW w:w="7230" w:type="dxa"/>
            <w:gridSpan w:val="2"/>
            <w:vMerge w:val="restart"/>
            <w:tcBorders>
              <w:top w:val="single" w:sz="4" w:space="0" w:color="auto"/>
              <w:left w:val="single" w:sz="4" w:space="0" w:color="auto"/>
              <w:bottom w:val="single" w:sz="4" w:space="0" w:color="auto"/>
              <w:right w:val="single" w:sz="4" w:space="0" w:color="auto"/>
            </w:tcBorders>
            <w:vAlign w:val="center"/>
          </w:tcPr>
          <w:p w:rsidR="00583C9B" w:rsidRDefault="00583C9B" w:rsidP="004F2FE7">
            <w:pPr>
              <w:tabs>
                <w:tab w:val="left" w:pos="6660"/>
                <w:tab w:val="left" w:pos="8460"/>
              </w:tabs>
              <w:ind w:firstLine="612"/>
              <w:jc w:val="center"/>
              <w:rPr>
                <w:szCs w:val="24"/>
              </w:rPr>
            </w:pPr>
            <w:r>
              <w:t>Регистрационный номер</w:t>
            </w:r>
          </w:p>
        </w:tc>
        <w:tc>
          <w:tcPr>
            <w:tcW w:w="2835" w:type="dxa"/>
            <w:tcBorders>
              <w:top w:val="single" w:sz="4" w:space="0" w:color="auto"/>
              <w:left w:val="single" w:sz="4" w:space="0" w:color="auto"/>
              <w:bottom w:val="single" w:sz="4" w:space="0" w:color="auto"/>
              <w:right w:val="single" w:sz="4" w:space="0" w:color="auto"/>
            </w:tcBorders>
            <w:vAlign w:val="center"/>
          </w:tcPr>
          <w:p w:rsidR="00583C9B" w:rsidRDefault="00583C9B" w:rsidP="004F2FE7">
            <w:pPr>
              <w:tabs>
                <w:tab w:val="left" w:pos="6660"/>
                <w:tab w:val="left" w:pos="8460"/>
              </w:tabs>
              <w:jc w:val="center"/>
            </w:pPr>
            <w:r>
              <w:rPr>
                <w:sz w:val="24"/>
                <w:szCs w:val="24"/>
              </w:rPr>
              <w:t>ОАО «Государственная страховая компания «</w:t>
            </w:r>
            <w:proofErr w:type="spellStart"/>
            <w:r>
              <w:rPr>
                <w:sz w:val="24"/>
                <w:szCs w:val="24"/>
              </w:rPr>
              <w:t>Югория</w:t>
            </w:r>
            <w:proofErr w:type="spellEnd"/>
            <w:r>
              <w:rPr>
                <w:sz w:val="24"/>
                <w:szCs w:val="24"/>
              </w:rPr>
              <w:t>»</w:t>
            </w:r>
          </w:p>
        </w:tc>
      </w:tr>
      <w:tr w:rsidR="00583C9B" w:rsidTr="004F2FE7">
        <w:trPr>
          <w:cantSplit/>
          <w:trHeight w:val="393"/>
        </w:trPr>
        <w:tc>
          <w:tcPr>
            <w:tcW w:w="7230" w:type="dxa"/>
            <w:gridSpan w:val="2"/>
            <w:vMerge/>
            <w:tcBorders>
              <w:top w:val="single" w:sz="4" w:space="0" w:color="auto"/>
              <w:left w:val="single" w:sz="4" w:space="0" w:color="auto"/>
              <w:bottom w:val="single" w:sz="4" w:space="0" w:color="auto"/>
              <w:right w:val="single" w:sz="4" w:space="0" w:color="auto"/>
            </w:tcBorders>
            <w:vAlign w:val="center"/>
          </w:tcPr>
          <w:p w:rsidR="00583C9B" w:rsidRDefault="00583C9B" w:rsidP="004F2FE7">
            <w:pPr>
              <w:widowControl/>
              <w:rPr>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583C9B" w:rsidRDefault="00583C9B" w:rsidP="004F2FE7">
            <w:pPr>
              <w:pStyle w:val="a4"/>
              <w:tabs>
                <w:tab w:val="left" w:pos="708"/>
                <w:tab w:val="left" w:pos="6660"/>
                <w:tab w:val="left" w:pos="8460"/>
              </w:tabs>
              <w:jc w:val="center"/>
              <w:rPr>
                <w:sz w:val="20"/>
                <w:szCs w:val="20"/>
              </w:rPr>
            </w:pPr>
            <w:r>
              <w:rPr>
                <w:sz w:val="20"/>
                <w:szCs w:val="20"/>
              </w:rPr>
              <w:t>1</w:t>
            </w:r>
          </w:p>
        </w:tc>
      </w:tr>
      <w:tr w:rsidR="00583C9B" w:rsidTr="004F2FE7">
        <w:trPr>
          <w:cantSplit/>
          <w:trHeight w:val="219"/>
        </w:trPr>
        <w:tc>
          <w:tcPr>
            <w:tcW w:w="7230" w:type="dxa"/>
            <w:gridSpan w:val="2"/>
            <w:tcBorders>
              <w:top w:val="single" w:sz="4" w:space="0" w:color="auto"/>
              <w:left w:val="single" w:sz="4" w:space="0" w:color="auto"/>
              <w:bottom w:val="single" w:sz="4" w:space="0" w:color="auto"/>
              <w:right w:val="single" w:sz="4" w:space="0" w:color="auto"/>
            </w:tcBorders>
          </w:tcPr>
          <w:p w:rsidR="00583C9B" w:rsidRDefault="00583C9B" w:rsidP="004F2FE7">
            <w:pPr>
              <w:tabs>
                <w:tab w:val="left" w:pos="6660"/>
                <w:tab w:val="left" w:pos="8460"/>
              </w:tabs>
              <w:rPr>
                <w:color w:val="000000"/>
                <w:sz w:val="18"/>
                <w:szCs w:val="18"/>
              </w:rPr>
            </w:pPr>
            <w:r>
              <w:rPr>
                <w:color w:val="000000"/>
                <w:sz w:val="18"/>
                <w:szCs w:val="18"/>
              </w:rPr>
              <w:t>Опись</w:t>
            </w:r>
          </w:p>
          <w:p w:rsidR="00583C9B" w:rsidRDefault="00583C9B" w:rsidP="004F2FE7">
            <w:pPr>
              <w:tabs>
                <w:tab w:val="left" w:pos="6660"/>
                <w:tab w:val="left" w:pos="8460"/>
              </w:tabs>
              <w:rPr>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583C9B" w:rsidRPr="00D116B6" w:rsidRDefault="00583C9B" w:rsidP="004F2FE7">
            <w:pPr>
              <w:jc w:val="center"/>
              <w:rPr>
                <w:sz w:val="18"/>
                <w:szCs w:val="18"/>
              </w:rPr>
            </w:pPr>
            <w:r w:rsidRPr="00D116B6">
              <w:rPr>
                <w:sz w:val="18"/>
                <w:szCs w:val="18"/>
              </w:rPr>
              <w:t>предоставлена</w:t>
            </w:r>
          </w:p>
        </w:tc>
      </w:tr>
      <w:tr w:rsidR="00583C9B" w:rsidTr="004F2FE7">
        <w:trPr>
          <w:cantSplit/>
          <w:trHeight w:val="381"/>
        </w:trPr>
        <w:tc>
          <w:tcPr>
            <w:tcW w:w="7230" w:type="dxa"/>
            <w:gridSpan w:val="2"/>
            <w:tcBorders>
              <w:top w:val="single" w:sz="4" w:space="0" w:color="auto"/>
              <w:left w:val="single" w:sz="4" w:space="0" w:color="auto"/>
              <w:bottom w:val="single" w:sz="4" w:space="0" w:color="auto"/>
              <w:right w:val="single" w:sz="4" w:space="0" w:color="auto"/>
            </w:tcBorders>
          </w:tcPr>
          <w:p w:rsidR="00583C9B" w:rsidRDefault="00583C9B" w:rsidP="004F2FE7">
            <w:pPr>
              <w:tabs>
                <w:tab w:val="left" w:pos="6660"/>
                <w:tab w:val="left" w:pos="8460"/>
              </w:tabs>
              <w:rPr>
                <w:sz w:val="18"/>
                <w:szCs w:val="18"/>
              </w:rPr>
            </w:pPr>
            <w:r>
              <w:rPr>
                <w:sz w:val="18"/>
                <w:szCs w:val="18"/>
              </w:rPr>
              <w:t>Заявка на участие в конкурсе</w:t>
            </w:r>
          </w:p>
          <w:p w:rsidR="00583C9B" w:rsidRDefault="00583C9B" w:rsidP="004F2FE7">
            <w:pPr>
              <w:tabs>
                <w:tab w:val="left" w:pos="6660"/>
                <w:tab w:val="left" w:pos="8460"/>
              </w:tabs>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583C9B" w:rsidRPr="00D116B6" w:rsidRDefault="00583C9B" w:rsidP="004F2FE7">
            <w:pPr>
              <w:jc w:val="center"/>
            </w:pPr>
            <w:r w:rsidRPr="00D116B6">
              <w:rPr>
                <w:sz w:val="18"/>
                <w:szCs w:val="18"/>
              </w:rPr>
              <w:t>предоставлена</w:t>
            </w:r>
          </w:p>
        </w:tc>
      </w:tr>
      <w:tr w:rsidR="00583C9B" w:rsidTr="004F2FE7">
        <w:trPr>
          <w:cantSplit/>
          <w:trHeight w:val="353"/>
        </w:trPr>
        <w:tc>
          <w:tcPr>
            <w:tcW w:w="7230" w:type="dxa"/>
            <w:gridSpan w:val="2"/>
            <w:tcBorders>
              <w:top w:val="single" w:sz="4" w:space="0" w:color="auto"/>
              <w:left w:val="single" w:sz="4" w:space="0" w:color="auto"/>
              <w:bottom w:val="single" w:sz="4" w:space="0" w:color="auto"/>
              <w:right w:val="single" w:sz="4" w:space="0" w:color="auto"/>
            </w:tcBorders>
          </w:tcPr>
          <w:p w:rsidR="00583C9B" w:rsidRDefault="00583C9B" w:rsidP="004F2FE7">
            <w:pPr>
              <w:tabs>
                <w:tab w:val="left" w:pos="6660"/>
                <w:tab w:val="left" w:pos="8460"/>
              </w:tabs>
              <w:jc w:val="both"/>
              <w:rPr>
                <w:sz w:val="18"/>
                <w:szCs w:val="18"/>
                <w:highlight w:val="yellow"/>
              </w:rPr>
            </w:pPr>
            <w:r>
              <w:rPr>
                <w:sz w:val="18"/>
                <w:szCs w:val="18"/>
              </w:rPr>
              <w:t xml:space="preserve">Предложение о функциональных  характеристиках (потребительских свойствах) и качественных характеристиках  товара, о качестве работ, услуг  </w:t>
            </w:r>
          </w:p>
        </w:tc>
        <w:tc>
          <w:tcPr>
            <w:tcW w:w="2835" w:type="dxa"/>
            <w:tcBorders>
              <w:top w:val="single" w:sz="4" w:space="0" w:color="auto"/>
              <w:left w:val="single" w:sz="4" w:space="0" w:color="auto"/>
              <w:bottom w:val="single" w:sz="4" w:space="0" w:color="auto"/>
              <w:right w:val="single" w:sz="4" w:space="0" w:color="auto"/>
            </w:tcBorders>
          </w:tcPr>
          <w:p w:rsidR="00583C9B" w:rsidRPr="00D116B6" w:rsidRDefault="00583C9B" w:rsidP="004F2FE7">
            <w:pPr>
              <w:jc w:val="center"/>
            </w:pPr>
            <w:r w:rsidRPr="00D116B6">
              <w:rPr>
                <w:sz w:val="18"/>
                <w:szCs w:val="18"/>
              </w:rPr>
              <w:t>предоставлено</w:t>
            </w:r>
          </w:p>
        </w:tc>
      </w:tr>
      <w:tr w:rsidR="00583C9B" w:rsidTr="004F2FE7">
        <w:trPr>
          <w:cantSplit/>
          <w:trHeight w:val="585"/>
        </w:trPr>
        <w:tc>
          <w:tcPr>
            <w:tcW w:w="7230" w:type="dxa"/>
            <w:gridSpan w:val="2"/>
            <w:tcBorders>
              <w:top w:val="single" w:sz="4" w:space="0" w:color="auto"/>
              <w:left w:val="single" w:sz="4" w:space="0" w:color="auto"/>
              <w:bottom w:val="single" w:sz="4" w:space="0" w:color="auto"/>
              <w:right w:val="single" w:sz="4" w:space="0" w:color="auto"/>
            </w:tcBorders>
          </w:tcPr>
          <w:p w:rsidR="00583C9B" w:rsidRDefault="00583C9B" w:rsidP="004F2FE7">
            <w:pPr>
              <w:snapToGrid w:val="0"/>
              <w:ind w:right="120"/>
              <w:jc w:val="both"/>
              <w:rPr>
                <w:sz w:val="18"/>
                <w:szCs w:val="18"/>
                <w:highlight w:val="yellow"/>
              </w:rPr>
            </w:pPr>
            <w:r w:rsidRPr="0034295F">
              <w:rPr>
                <w:sz w:val="18"/>
              </w:rPr>
              <w:t xml:space="preserve">Выписка или нотариально заверенная копия выписки из Единого государственного реестра юридических лиц, индивидуальных предпринимателей, выданные ФНС России, копии документов, удостоверяющих личность (для иных физических лиц)     </w:t>
            </w:r>
          </w:p>
        </w:tc>
        <w:tc>
          <w:tcPr>
            <w:tcW w:w="2835" w:type="dxa"/>
            <w:tcBorders>
              <w:top w:val="single" w:sz="4" w:space="0" w:color="auto"/>
              <w:left w:val="single" w:sz="4" w:space="0" w:color="auto"/>
              <w:bottom w:val="single" w:sz="4" w:space="0" w:color="auto"/>
              <w:right w:val="single" w:sz="4" w:space="0" w:color="auto"/>
            </w:tcBorders>
          </w:tcPr>
          <w:p w:rsidR="00583C9B" w:rsidRPr="00D116B6" w:rsidRDefault="00583C9B" w:rsidP="004F2FE7">
            <w:pPr>
              <w:jc w:val="center"/>
            </w:pPr>
            <w:r w:rsidRPr="00D116B6">
              <w:rPr>
                <w:sz w:val="18"/>
                <w:szCs w:val="18"/>
              </w:rPr>
              <w:t>предоставлена</w:t>
            </w:r>
          </w:p>
        </w:tc>
      </w:tr>
      <w:tr w:rsidR="00583C9B" w:rsidTr="004F2FE7">
        <w:trPr>
          <w:cantSplit/>
          <w:trHeight w:val="585"/>
        </w:trPr>
        <w:tc>
          <w:tcPr>
            <w:tcW w:w="7230" w:type="dxa"/>
            <w:gridSpan w:val="2"/>
            <w:tcBorders>
              <w:top w:val="single" w:sz="4" w:space="0" w:color="auto"/>
              <w:left w:val="single" w:sz="4" w:space="0" w:color="auto"/>
              <w:bottom w:val="single" w:sz="4" w:space="0" w:color="auto"/>
              <w:right w:val="single" w:sz="4" w:space="0" w:color="auto"/>
            </w:tcBorders>
          </w:tcPr>
          <w:p w:rsidR="00583C9B" w:rsidRPr="00C3198B" w:rsidRDefault="00583C9B" w:rsidP="004F2FE7">
            <w:pPr>
              <w:rPr>
                <w:rFonts w:ascii="Arial" w:hAnsi="Arial"/>
                <w:sz w:val="18"/>
                <w:szCs w:val="18"/>
              </w:rPr>
            </w:pPr>
            <w:r>
              <w:rPr>
                <w:sz w:val="18"/>
                <w:szCs w:val="18"/>
              </w:rPr>
              <w:t>Копия</w:t>
            </w:r>
            <w:r w:rsidRPr="00C3198B">
              <w:rPr>
                <w:sz w:val="18"/>
                <w:szCs w:val="18"/>
              </w:rPr>
              <w:t xml:space="preserve"> лицензии на осуществление обязательного страхования гражданской ответственности владельцев транспортных средств </w:t>
            </w:r>
          </w:p>
        </w:tc>
        <w:tc>
          <w:tcPr>
            <w:tcW w:w="2835" w:type="dxa"/>
            <w:tcBorders>
              <w:top w:val="single" w:sz="4" w:space="0" w:color="auto"/>
              <w:left w:val="single" w:sz="4" w:space="0" w:color="auto"/>
              <w:bottom w:val="single" w:sz="4" w:space="0" w:color="auto"/>
              <w:right w:val="single" w:sz="4" w:space="0" w:color="auto"/>
            </w:tcBorders>
          </w:tcPr>
          <w:p w:rsidR="00583C9B" w:rsidRPr="00D116B6" w:rsidRDefault="00583C9B" w:rsidP="004F2FE7">
            <w:pPr>
              <w:jc w:val="center"/>
            </w:pPr>
            <w:r w:rsidRPr="00D116B6">
              <w:rPr>
                <w:sz w:val="18"/>
                <w:szCs w:val="18"/>
              </w:rPr>
              <w:t>предоставлена</w:t>
            </w:r>
          </w:p>
        </w:tc>
      </w:tr>
      <w:tr w:rsidR="00583C9B" w:rsidRPr="00D116B6" w:rsidTr="004F2FE7">
        <w:trPr>
          <w:cantSplit/>
          <w:trHeight w:val="745"/>
        </w:trPr>
        <w:tc>
          <w:tcPr>
            <w:tcW w:w="7230" w:type="dxa"/>
            <w:gridSpan w:val="2"/>
            <w:tcBorders>
              <w:top w:val="single" w:sz="4" w:space="0" w:color="auto"/>
              <w:left w:val="single" w:sz="4" w:space="0" w:color="auto"/>
              <w:bottom w:val="single" w:sz="4" w:space="0" w:color="auto"/>
              <w:right w:val="single" w:sz="4" w:space="0" w:color="auto"/>
            </w:tcBorders>
          </w:tcPr>
          <w:p w:rsidR="00583C9B" w:rsidRDefault="00583C9B" w:rsidP="004F2FE7">
            <w:pPr>
              <w:tabs>
                <w:tab w:val="left" w:pos="8460"/>
              </w:tabs>
              <w:jc w:val="both"/>
              <w:rPr>
                <w:sz w:val="18"/>
                <w:szCs w:val="18"/>
              </w:rPr>
            </w:pPr>
            <w:r>
              <w:rPr>
                <w:sz w:val="18"/>
                <w:szCs w:val="18"/>
              </w:rPr>
              <w:t xml:space="preserve">Документ, подтверждающий полномочия  лица на  осуществление  действий от имени  участника  размещения заказа </w:t>
            </w:r>
          </w:p>
        </w:tc>
        <w:tc>
          <w:tcPr>
            <w:tcW w:w="2835" w:type="dxa"/>
            <w:tcBorders>
              <w:top w:val="single" w:sz="4" w:space="0" w:color="auto"/>
              <w:left w:val="single" w:sz="4" w:space="0" w:color="auto"/>
              <w:bottom w:val="single" w:sz="4" w:space="0" w:color="auto"/>
              <w:right w:val="single" w:sz="4" w:space="0" w:color="auto"/>
            </w:tcBorders>
          </w:tcPr>
          <w:p w:rsidR="00583C9B" w:rsidRPr="00D116B6" w:rsidRDefault="00583C9B" w:rsidP="004F2FE7">
            <w:pPr>
              <w:jc w:val="center"/>
            </w:pPr>
            <w:r w:rsidRPr="00D116B6">
              <w:rPr>
                <w:sz w:val="18"/>
                <w:szCs w:val="18"/>
              </w:rPr>
              <w:t>предоставлен</w:t>
            </w:r>
          </w:p>
        </w:tc>
      </w:tr>
      <w:tr w:rsidR="00583C9B" w:rsidRPr="00D116B6" w:rsidTr="004F2FE7">
        <w:trPr>
          <w:cantSplit/>
          <w:trHeight w:val="527"/>
        </w:trPr>
        <w:tc>
          <w:tcPr>
            <w:tcW w:w="7230" w:type="dxa"/>
            <w:gridSpan w:val="2"/>
            <w:tcBorders>
              <w:top w:val="single" w:sz="4" w:space="0" w:color="auto"/>
              <w:left w:val="single" w:sz="4" w:space="0" w:color="auto"/>
              <w:bottom w:val="single" w:sz="4" w:space="0" w:color="auto"/>
              <w:right w:val="single" w:sz="4" w:space="0" w:color="auto"/>
            </w:tcBorders>
          </w:tcPr>
          <w:p w:rsidR="00583C9B" w:rsidRDefault="00583C9B" w:rsidP="004F2FE7">
            <w:pPr>
              <w:snapToGrid w:val="0"/>
              <w:ind w:right="120"/>
              <w:jc w:val="both"/>
              <w:rPr>
                <w:sz w:val="18"/>
                <w:szCs w:val="18"/>
              </w:rPr>
            </w:pPr>
            <w:r>
              <w:rPr>
                <w:sz w:val="18"/>
                <w:szCs w:val="18"/>
              </w:rPr>
              <w:t>Копия учредительных документов участника размещения заказа (для юридических лиц)</w:t>
            </w:r>
          </w:p>
        </w:tc>
        <w:tc>
          <w:tcPr>
            <w:tcW w:w="2835" w:type="dxa"/>
            <w:tcBorders>
              <w:top w:val="single" w:sz="4" w:space="0" w:color="auto"/>
              <w:left w:val="single" w:sz="4" w:space="0" w:color="auto"/>
              <w:bottom w:val="single" w:sz="4" w:space="0" w:color="auto"/>
              <w:right w:val="single" w:sz="4" w:space="0" w:color="auto"/>
            </w:tcBorders>
          </w:tcPr>
          <w:p w:rsidR="00583C9B" w:rsidRPr="00D116B6" w:rsidRDefault="00583C9B" w:rsidP="004F2FE7">
            <w:pPr>
              <w:jc w:val="center"/>
            </w:pPr>
            <w:r w:rsidRPr="00D116B6">
              <w:rPr>
                <w:sz w:val="18"/>
                <w:szCs w:val="18"/>
              </w:rPr>
              <w:t>предоставлена</w:t>
            </w:r>
          </w:p>
        </w:tc>
      </w:tr>
      <w:tr w:rsidR="00583C9B" w:rsidTr="004F2FE7">
        <w:trPr>
          <w:cantSplit/>
          <w:trHeight w:val="924"/>
        </w:trPr>
        <w:tc>
          <w:tcPr>
            <w:tcW w:w="7230" w:type="dxa"/>
            <w:gridSpan w:val="2"/>
            <w:tcBorders>
              <w:top w:val="single" w:sz="4" w:space="0" w:color="auto"/>
              <w:left w:val="single" w:sz="4" w:space="0" w:color="auto"/>
              <w:bottom w:val="single" w:sz="4" w:space="0" w:color="auto"/>
              <w:right w:val="single" w:sz="4" w:space="0" w:color="auto"/>
            </w:tcBorders>
          </w:tcPr>
          <w:p w:rsidR="00583C9B" w:rsidRDefault="00583C9B" w:rsidP="004F2FE7">
            <w:pPr>
              <w:tabs>
                <w:tab w:val="left" w:pos="8460"/>
              </w:tabs>
              <w:jc w:val="both"/>
              <w:rPr>
                <w:sz w:val="18"/>
                <w:szCs w:val="18"/>
                <w:highlight w:val="yellow"/>
              </w:rPr>
            </w:pPr>
            <w:proofErr w:type="gramStart"/>
            <w:r>
              <w:rPr>
                <w:sz w:val="18"/>
                <w:szCs w:val="1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w:t>
            </w:r>
            <w:proofErr w:type="gramEnd"/>
            <w:r>
              <w:rPr>
                <w:sz w:val="18"/>
                <w:szCs w:val="18"/>
              </w:rPr>
              <w:t>, обеспечения исполнения контракта являются крупной сделкой.</w:t>
            </w:r>
          </w:p>
        </w:tc>
        <w:tc>
          <w:tcPr>
            <w:tcW w:w="2835" w:type="dxa"/>
            <w:tcBorders>
              <w:top w:val="single" w:sz="4" w:space="0" w:color="auto"/>
              <w:left w:val="single" w:sz="4" w:space="0" w:color="auto"/>
              <w:bottom w:val="single" w:sz="4" w:space="0" w:color="auto"/>
              <w:right w:val="single" w:sz="4" w:space="0" w:color="auto"/>
            </w:tcBorders>
          </w:tcPr>
          <w:p w:rsidR="00583C9B" w:rsidRDefault="00583C9B" w:rsidP="004F2FE7">
            <w:pPr>
              <w:jc w:val="center"/>
            </w:pPr>
          </w:p>
        </w:tc>
      </w:tr>
      <w:tr w:rsidR="00583C9B" w:rsidTr="004F2FE7">
        <w:trPr>
          <w:cantSplit/>
          <w:trHeight w:val="555"/>
        </w:trPr>
        <w:tc>
          <w:tcPr>
            <w:tcW w:w="7230" w:type="dxa"/>
            <w:gridSpan w:val="2"/>
            <w:tcBorders>
              <w:top w:val="single" w:sz="4" w:space="0" w:color="auto"/>
              <w:left w:val="single" w:sz="4" w:space="0" w:color="auto"/>
              <w:bottom w:val="single" w:sz="4" w:space="0" w:color="auto"/>
              <w:right w:val="single" w:sz="4" w:space="0" w:color="auto"/>
            </w:tcBorders>
          </w:tcPr>
          <w:p w:rsidR="00583C9B" w:rsidRDefault="00583C9B" w:rsidP="004F2FE7">
            <w:pPr>
              <w:jc w:val="both"/>
              <w:rPr>
                <w:sz w:val="18"/>
                <w:szCs w:val="18"/>
              </w:rPr>
            </w:pPr>
            <w:r>
              <w:rPr>
                <w:sz w:val="18"/>
                <w:szCs w:val="18"/>
              </w:rPr>
              <w:t xml:space="preserve">Документы, подтверждающие квалификацию участника размещения заказа (документы, подтверждающие наличие диспетчерской службы по сопровождению страховых случаев, наличие аварийного комиссара, опыт работы на рынке оказания услуг по обязательному страхованию гражданской ответственности владельцев транспортных средств)  </w:t>
            </w:r>
          </w:p>
        </w:tc>
        <w:tc>
          <w:tcPr>
            <w:tcW w:w="2835" w:type="dxa"/>
            <w:tcBorders>
              <w:top w:val="single" w:sz="4" w:space="0" w:color="auto"/>
              <w:left w:val="single" w:sz="4" w:space="0" w:color="auto"/>
              <w:bottom w:val="single" w:sz="4" w:space="0" w:color="auto"/>
              <w:right w:val="single" w:sz="4" w:space="0" w:color="auto"/>
            </w:tcBorders>
          </w:tcPr>
          <w:p w:rsidR="00583C9B" w:rsidRDefault="00583C9B" w:rsidP="004F2FE7">
            <w:pPr>
              <w:jc w:val="center"/>
            </w:pPr>
            <w:r>
              <w:rPr>
                <w:sz w:val="18"/>
                <w:szCs w:val="18"/>
              </w:rPr>
              <w:t xml:space="preserve">Не </w:t>
            </w:r>
            <w:r w:rsidRPr="00D116B6">
              <w:rPr>
                <w:sz w:val="18"/>
                <w:szCs w:val="18"/>
              </w:rPr>
              <w:t>предоставлены</w:t>
            </w:r>
          </w:p>
        </w:tc>
      </w:tr>
      <w:tr w:rsidR="00583C9B" w:rsidTr="004F2FE7">
        <w:trPr>
          <w:cantSplit/>
          <w:trHeight w:val="310"/>
        </w:trPr>
        <w:tc>
          <w:tcPr>
            <w:tcW w:w="7230" w:type="dxa"/>
            <w:gridSpan w:val="2"/>
            <w:tcBorders>
              <w:top w:val="single" w:sz="4" w:space="0" w:color="auto"/>
              <w:left w:val="single" w:sz="4" w:space="0" w:color="auto"/>
              <w:bottom w:val="single" w:sz="4" w:space="0" w:color="auto"/>
              <w:right w:val="single" w:sz="4" w:space="0" w:color="auto"/>
            </w:tcBorders>
          </w:tcPr>
          <w:p w:rsidR="00583C9B" w:rsidRDefault="00583C9B" w:rsidP="004F2FE7">
            <w:pPr>
              <w:tabs>
                <w:tab w:val="left" w:pos="8460"/>
              </w:tabs>
              <w:jc w:val="both"/>
              <w:rPr>
                <w:sz w:val="18"/>
                <w:szCs w:val="18"/>
                <w:highlight w:val="yellow"/>
              </w:rPr>
            </w:pPr>
            <w:r>
              <w:rPr>
                <w:sz w:val="18"/>
                <w:szCs w:val="18"/>
              </w:rPr>
              <w:t xml:space="preserve">Другие документы  </w:t>
            </w:r>
          </w:p>
        </w:tc>
        <w:tc>
          <w:tcPr>
            <w:tcW w:w="2835" w:type="dxa"/>
            <w:tcBorders>
              <w:top w:val="single" w:sz="4" w:space="0" w:color="auto"/>
              <w:left w:val="single" w:sz="4" w:space="0" w:color="auto"/>
              <w:bottom w:val="single" w:sz="4" w:space="0" w:color="auto"/>
              <w:right w:val="single" w:sz="4" w:space="0" w:color="auto"/>
            </w:tcBorders>
          </w:tcPr>
          <w:p w:rsidR="00583C9B" w:rsidRDefault="00583C9B" w:rsidP="004F2FE7">
            <w:pPr>
              <w:jc w:val="center"/>
            </w:pPr>
          </w:p>
        </w:tc>
      </w:tr>
      <w:tr w:rsidR="00583C9B" w:rsidTr="004F2FE7">
        <w:trPr>
          <w:cantSplit/>
          <w:trHeight w:val="549"/>
        </w:trPr>
        <w:tc>
          <w:tcPr>
            <w:tcW w:w="7230" w:type="dxa"/>
            <w:gridSpan w:val="2"/>
            <w:tcBorders>
              <w:top w:val="single" w:sz="4" w:space="0" w:color="auto"/>
              <w:left w:val="single" w:sz="4" w:space="0" w:color="auto"/>
              <w:bottom w:val="single" w:sz="4" w:space="0" w:color="auto"/>
              <w:right w:val="single" w:sz="4" w:space="0" w:color="auto"/>
            </w:tcBorders>
          </w:tcPr>
          <w:p w:rsidR="00583C9B" w:rsidRDefault="00583C9B" w:rsidP="004F2FE7">
            <w:pPr>
              <w:tabs>
                <w:tab w:val="left" w:pos="8460"/>
              </w:tabs>
              <w:rPr>
                <w:b/>
                <w:sz w:val="22"/>
                <w:szCs w:val="22"/>
              </w:rPr>
            </w:pPr>
            <w:r>
              <w:rPr>
                <w:sz w:val="18"/>
                <w:szCs w:val="18"/>
              </w:rPr>
              <w:t>Цена контракта, руб.</w:t>
            </w:r>
          </w:p>
        </w:tc>
        <w:tc>
          <w:tcPr>
            <w:tcW w:w="2835" w:type="dxa"/>
            <w:tcBorders>
              <w:top w:val="single" w:sz="4" w:space="0" w:color="auto"/>
              <w:left w:val="single" w:sz="4" w:space="0" w:color="auto"/>
              <w:bottom w:val="single" w:sz="4" w:space="0" w:color="auto"/>
              <w:right w:val="single" w:sz="4" w:space="0" w:color="auto"/>
            </w:tcBorders>
          </w:tcPr>
          <w:p w:rsidR="00583C9B" w:rsidRDefault="00583C9B" w:rsidP="004F2FE7">
            <w:pPr>
              <w:tabs>
                <w:tab w:val="left" w:pos="8460"/>
              </w:tabs>
              <w:jc w:val="center"/>
              <w:rPr>
                <w:b/>
                <w:sz w:val="22"/>
                <w:szCs w:val="22"/>
              </w:rPr>
            </w:pPr>
            <w:r>
              <w:rPr>
                <w:b/>
                <w:sz w:val="22"/>
                <w:szCs w:val="22"/>
              </w:rPr>
              <w:t>6 007,8</w:t>
            </w:r>
          </w:p>
        </w:tc>
      </w:tr>
      <w:tr w:rsidR="00583C9B" w:rsidTr="004F2FE7">
        <w:trPr>
          <w:cantSplit/>
          <w:trHeight w:val="538"/>
        </w:trPr>
        <w:tc>
          <w:tcPr>
            <w:tcW w:w="1590" w:type="dxa"/>
            <w:vMerge w:val="restart"/>
            <w:tcBorders>
              <w:top w:val="single" w:sz="4" w:space="0" w:color="auto"/>
              <w:left w:val="single" w:sz="4" w:space="0" w:color="auto"/>
              <w:bottom w:val="single" w:sz="4" w:space="0" w:color="auto"/>
              <w:right w:val="single" w:sz="4" w:space="0" w:color="auto"/>
            </w:tcBorders>
            <w:vAlign w:val="center"/>
          </w:tcPr>
          <w:p w:rsidR="00583C9B" w:rsidRDefault="00583C9B" w:rsidP="004F2FE7">
            <w:pPr>
              <w:pStyle w:val="a8"/>
              <w:rPr>
                <w:color w:val="000000"/>
              </w:rPr>
            </w:pPr>
            <w:r>
              <w:rPr>
                <w:color w:val="000000"/>
              </w:rPr>
              <w:t>Качество услуг</w:t>
            </w:r>
            <w:r>
              <w:rPr>
                <w:szCs w:val="22"/>
              </w:rPr>
              <w:t xml:space="preserve"> и квалификация участника конкурса</w:t>
            </w:r>
          </w:p>
        </w:tc>
        <w:tc>
          <w:tcPr>
            <w:tcW w:w="5640" w:type="dxa"/>
            <w:tcBorders>
              <w:top w:val="single" w:sz="4" w:space="0" w:color="auto"/>
              <w:left w:val="single" w:sz="4" w:space="0" w:color="auto"/>
              <w:bottom w:val="single" w:sz="4" w:space="0" w:color="auto"/>
              <w:right w:val="single" w:sz="4" w:space="0" w:color="auto"/>
            </w:tcBorders>
            <w:vAlign w:val="center"/>
          </w:tcPr>
          <w:p w:rsidR="00583C9B" w:rsidRDefault="00583C9B" w:rsidP="004F2FE7">
            <w:pPr>
              <w:pStyle w:val="a8"/>
              <w:jc w:val="center"/>
              <w:rPr>
                <w:color w:val="000000"/>
                <w:sz w:val="18"/>
                <w:szCs w:val="18"/>
              </w:rPr>
            </w:pPr>
            <w:r>
              <w:rPr>
                <w:sz w:val="18"/>
                <w:szCs w:val="18"/>
              </w:rPr>
              <w:t>Наличие диспетчерской службы по сопровождению страховых случаев</w:t>
            </w:r>
            <w:r>
              <w:rPr>
                <w:color w:val="000000"/>
                <w:sz w:val="18"/>
                <w:szCs w:val="18"/>
              </w:rPr>
              <w:t xml:space="preserve"> </w:t>
            </w:r>
            <w:r>
              <w:rPr>
                <w:sz w:val="18"/>
                <w:szCs w:val="18"/>
              </w:rPr>
              <w:t>(количество часов работы диспетчерской службы в сутки)</w:t>
            </w:r>
          </w:p>
        </w:tc>
        <w:tc>
          <w:tcPr>
            <w:tcW w:w="2835" w:type="dxa"/>
            <w:tcBorders>
              <w:top w:val="single" w:sz="4" w:space="0" w:color="auto"/>
              <w:left w:val="single" w:sz="4" w:space="0" w:color="auto"/>
              <w:bottom w:val="single" w:sz="4" w:space="0" w:color="auto"/>
              <w:right w:val="single" w:sz="4" w:space="0" w:color="auto"/>
            </w:tcBorders>
          </w:tcPr>
          <w:p w:rsidR="00583C9B" w:rsidRDefault="00583C9B" w:rsidP="004F2FE7">
            <w:pPr>
              <w:pStyle w:val="a8"/>
              <w:jc w:val="center"/>
            </w:pPr>
            <w:r>
              <w:t xml:space="preserve">Круглосуточная бесплатная горячая линия по России </w:t>
            </w:r>
          </w:p>
          <w:p w:rsidR="00583C9B" w:rsidRDefault="00583C9B" w:rsidP="004F2FE7">
            <w:pPr>
              <w:pStyle w:val="a8"/>
              <w:jc w:val="center"/>
            </w:pPr>
            <w:r>
              <w:t>8-800-100-82-00</w:t>
            </w:r>
          </w:p>
        </w:tc>
      </w:tr>
      <w:tr w:rsidR="00583C9B" w:rsidTr="004F2FE7">
        <w:trPr>
          <w:cantSplit/>
          <w:trHeight w:val="1466"/>
        </w:trPr>
        <w:tc>
          <w:tcPr>
            <w:tcW w:w="0" w:type="auto"/>
            <w:vMerge/>
            <w:tcBorders>
              <w:top w:val="single" w:sz="4" w:space="0" w:color="auto"/>
              <w:left w:val="single" w:sz="4" w:space="0" w:color="auto"/>
              <w:bottom w:val="single" w:sz="4" w:space="0" w:color="auto"/>
              <w:right w:val="single" w:sz="4" w:space="0" w:color="auto"/>
            </w:tcBorders>
            <w:vAlign w:val="center"/>
          </w:tcPr>
          <w:p w:rsidR="00583C9B" w:rsidRDefault="00583C9B" w:rsidP="004F2FE7">
            <w:pPr>
              <w:widowControl/>
              <w:rPr>
                <w:color w:val="000000"/>
              </w:rPr>
            </w:pPr>
          </w:p>
        </w:tc>
        <w:tc>
          <w:tcPr>
            <w:tcW w:w="5640" w:type="dxa"/>
            <w:tcBorders>
              <w:top w:val="single" w:sz="4" w:space="0" w:color="auto"/>
              <w:left w:val="single" w:sz="4" w:space="0" w:color="auto"/>
              <w:bottom w:val="single" w:sz="4" w:space="0" w:color="auto"/>
              <w:right w:val="single" w:sz="4" w:space="0" w:color="auto"/>
            </w:tcBorders>
            <w:vAlign w:val="center"/>
          </w:tcPr>
          <w:p w:rsidR="00583C9B" w:rsidRDefault="00583C9B" w:rsidP="004F2FE7">
            <w:pPr>
              <w:jc w:val="center"/>
              <w:rPr>
                <w:sz w:val="18"/>
                <w:szCs w:val="18"/>
              </w:rPr>
            </w:pPr>
            <w:r>
              <w:rPr>
                <w:sz w:val="18"/>
                <w:szCs w:val="18"/>
              </w:rPr>
              <w:t>Выезд аварийного комиссара</w:t>
            </w:r>
          </w:p>
          <w:p w:rsidR="00583C9B" w:rsidRPr="00965A4F" w:rsidRDefault="00583C9B" w:rsidP="004F2FE7">
            <w:pPr>
              <w:jc w:val="center"/>
              <w:rPr>
                <w:sz w:val="18"/>
                <w:szCs w:val="18"/>
              </w:rPr>
            </w:pPr>
            <w:r>
              <w:rPr>
                <w:sz w:val="18"/>
                <w:szCs w:val="18"/>
              </w:rPr>
              <w:t>(максимальное количество минут, необходимое для приезда  аварийного комиссара на место ДТП)</w:t>
            </w:r>
          </w:p>
        </w:tc>
        <w:tc>
          <w:tcPr>
            <w:tcW w:w="2835" w:type="dxa"/>
            <w:tcBorders>
              <w:top w:val="single" w:sz="4" w:space="0" w:color="auto"/>
              <w:left w:val="single" w:sz="4" w:space="0" w:color="auto"/>
              <w:bottom w:val="single" w:sz="4" w:space="0" w:color="auto"/>
              <w:right w:val="single" w:sz="4" w:space="0" w:color="auto"/>
            </w:tcBorders>
          </w:tcPr>
          <w:p w:rsidR="00583C9B" w:rsidRPr="00CB59B8" w:rsidRDefault="00583C9B" w:rsidP="004F2FE7">
            <w:pPr>
              <w:pStyle w:val="a8"/>
              <w:jc w:val="center"/>
            </w:pPr>
            <w:r w:rsidRPr="00CB59B8">
              <w:t>10-15 минут</w:t>
            </w:r>
          </w:p>
        </w:tc>
      </w:tr>
      <w:tr w:rsidR="00583C9B" w:rsidTr="004F2FE7">
        <w:trPr>
          <w:cantSplit/>
          <w:trHeight w:val="538"/>
        </w:trPr>
        <w:tc>
          <w:tcPr>
            <w:tcW w:w="0" w:type="auto"/>
            <w:vMerge/>
            <w:tcBorders>
              <w:top w:val="single" w:sz="4" w:space="0" w:color="auto"/>
              <w:left w:val="single" w:sz="4" w:space="0" w:color="auto"/>
              <w:bottom w:val="single" w:sz="4" w:space="0" w:color="auto"/>
              <w:right w:val="single" w:sz="4" w:space="0" w:color="auto"/>
            </w:tcBorders>
            <w:vAlign w:val="center"/>
          </w:tcPr>
          <w:p w:rsidR="00583C9B" w:rsidRDefault="00583C9B" w:rsidP="004F2FE7">
            <w:pPr>
              <w:widowControl/>
              <w:rPr>
                <w:color w:val="000000"/>
              </w:rPr>
            </w:pPr>
          </w:p>
        </w:tc>
        <w:tc>
          <w:tcPr>
            <w:tcW w:w="5640" w:type="dxa"/>
            <w:tcBorders>
              <w:top w:val="single" w:sz="4" w:space="0" w:color="auto"/>
              <w:left w:val="single" w:sz="4" w:space="0" w:color="auto"/>
              <w:bottom w:val="single" w:sz="4" w:space="0" w:color="auto"/>
              <w:right w:val="single" w:sz="4" w:space="0" w:color="auto"/>
            </w:tcBorders>
          </w:tcPr>
          <w:p w:rsidR="00583C9B" w:rsidRDefault="00583C9B" w:rsidP="004F2FE7">
            <w:pPr>
              <w:snapToGrid w:val="0"/>
              <w:ind w:left="80"/>
              <w:jc w:val="center"/>
              <w:rPr>
                <w:sz w:val="18"/>
                <w:szCs w:val="18"/>
              </w:rPr>
            </w:pPr>
            <w:r>
              <w:rPr>
                <w:sz w:val="18"/>
                <w:szCs w:val="18"/>
              </w:rPr>
              <w:t>Опыт работы на рынке оказания услуг по обязательному страхованию гражданской ответственности владельцев транспортных средств</w:t>
            </w:r>
          </w:p>
          <w:p w:rsidR="00583C9B" w:rsidRDefault="00583C9B" w:rsidP="004F2FE7">
            <w:pPr>
              <w:snapToGrid w:val="0"/>
              <w:ind w:left="80"/>
              <w:jc w:val="center"/>
              <w:rPr>
                <w:sz w:val="18"/>
                <w:szCs w:val="18"/>
              </w:rPr>
            </w:pPr>
            <w:r>
              <w:rPr>
                <w:sz w:val="18"/>
                <w:szCs w:val="18"/>
              </w:rPr>
              <w:t>(количество полных лет оказания услуг)</w:t>
            </w:r>
          </w:p>
          <w:p w:rsidR="00583C9B" w:rsidRDefault="00583C9B" w:rsidP="004F2FE7">
            <w:pPr>
              <w:snapToGrid w:val="0"/>
              <w:ind w:left="80"/>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rsidR="00583C9B" w:rsidRDefault="00583C9B" w:rsidP="004F2FE7">
            <w:pPr>
              <w:pStyle w:val="a8"/>
              <w:jc w:val="center"/>
            </w:pPr>
            <w:r>
              <w:t>7 лет</w:t>
            </w:r>
          </w:p>
        </w:tc>
      </w:tr>
    </w:tbl>
    <w:p w:rsidR="00E54264" w:rsidRDefault="00E54264"/>
    <w:sectPr w:rsidR="00E54264" w:rsidSect="00E542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3C9B"/>
    <w:rsid w:val="00583C9B"/>
    <w:rsid w:val="00E542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C9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3C9B"/>
    <w:rPr>
      <w:color w:val="0000FF"/>
      <w:u w:val="single"/>
    </w:rPr>
  </w:style>
  <w:style w:type="paragraph" w:styleId="a4">
    <w:name w:val="List Number"/>
    <w:basedOn w:val="a"/>
    <w:rsid w:val="00583C9B"/>
    <w:pPr>
      <w:widowControl/>
      <w:autoSpaceDE w:val="0"/>
      <w:autoSpaceDN w:val="0"/>
      <w:spacing w:before="60" w:line="360" w:lineRule="auto"/>
      <w:jc w:val="both"/>
    </w:pPr>
    <w:rPr>
      <w:sz w:val="28"/>
      <w:szCs w:val="24"/>
    </w:rPr>
  </w:style>
  <w:style w:type="character" w:customStyle="1" w:styleId="a5">
    <w:name w:val="Название Знак"/>
    <w:basedOn w:val="a0"/>
    <w:link w:val="a6"/>
    <w:locked/>
    <w:rsid w:val="00583C9B"/>
    <w:rPr>
      <w:b/>
      <w:bCs/>
      <w:color w:val="000000"/>
      <w:sz w:val="24"/>
      <w:szCs w:val="24"/>
    </w:rPr>
  </w:style>
  <w:style w:type="paragraph" w:styleId="a6">
    <w:name w:val="Title"/>
    <w:basedOn w:val="a"/>
    <w:link w:val="a5"/>
    <w:qFormat/>
    <w:rsid w:val="00583C9B"/>
    <w:pPr>
      <w:widowControl/>
      <w:jc w:val="center"/>
    </w:pPr>
    <w:rPr>
      <w:rFonts w:asciiTheme="minorHAnsi" w:eastAsiaTheme="minorHAnsi" w:hAnsiTheme="minorHAnsi" w:cstheme="minorBidi"/>
      <w:b/>
      <w:bCs/>
      <w:color w:val="000000"/>
      <w:sz w:val="24"/>
      <w:szCs w:val="24"/>
      <w:lang w:eastAsia="en-US"/>
    </w:rPr>
  </w:style>
  <w:style w:type="character" w:customStyle="1" w:styleId="1">
    <w:name w:val="Название Знак1"/>
    <w:basedOn w:val="a0"/>
    <w:link w:val="a6"/>
    <w:uiPriority w:val="10"/>
    <w:rsid w:val="00583C9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8"/>
    <w:locked/>
    <w:rsid w:val="00583C9B"/>
    <w:rPr>
      <w:rFonts w:ascii="Times New Roman" w:eastAsia="Times New Roman" w:hAnsi="Times New Roman" w:cs="Times New Roman"/>
      <w:sz w:val="20"/>
      <w:szCs w:val="20"/>
      <w:lang w:eastAsia="ru-RU"/>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rsid w:val="00583C9B"/>
    <w:pPr>
      <w:spacing w:after="120"/>
    </w:pPr>
  </w:style>
  <w:style w:type="character" w:customStyle="1" w:styleId="10">
    <w:name w:val="Основной текст Знак1"/>
    <w:basedOn w:val="a0"/>
    <w:link w:val="a8"/>
    <w:uiPriority w:val="99"/>
    <w:semiHidden/>
    <w:rsid w:val="00583C9B"/>
    <w:rPr>
      <w:rFonts w:ascii="Times New Roman" w:eastAsia="Times New Roman" w:hAnsi="Times New Roman" w:cs="Times New Roman"/>
      <w:sz w:val="20"/>
      <w:szCs w:val="20"/>
      <w:lang w:eastAsia="ru-RU"/>
    </w:rPr>
  </w:style>
  <w:style w:type="character" w:customStyle="1" w:styleId="a9">
    <w:name w:val="Основной текст с отступом Знак"/>
    <w:basedOn w:val="a0"/>
    <w:link w:val="aa"/>
    <w:locked/>
    <w:rsid w:val="00583C9B"/>
    <w:rPr>
      <w:rFonts w:ascii="Times New Roman" w:eastAsia="Times New Roman" w:hAnsi="Times New Roman" w:cs="Times New Roman"/>
      <w:sz w:val="20"/>
      <w:szCs w:val="20"/>
      <w:lang w:eastAsia="ru-RU"/>
    </w:rPr>
  </w:style>
  <w:style w:type="paragraph" w:styleId="aa">
    <w:name w:val="Body Text Indent"/>
    <w:basedOn w:val="a"/>
    <w:link w:val="a9"/>
    <w:rsid w:val="00583C9B"/>
    <w:pPr>
      <w:widowControl/>
      <w:spacing w:after="120"/>
      <w:ind w:left="283"/>
    </w:pPr>
  </w:style>
  <w:style w:type="character" w:customStyle="1" w:styleId="11">
    <w:name w:val="Основной текст с отступом Знак1"/>
    <w:basedOn w:val="a0"/>
    <w:link w:val="aa"/>
    <w:uiPriority w:val="99"/>
    <w:semiHidden/>
    <w:rsid w:val="00583C9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z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6416</Characters>
  <Application>Microsoft Office Word</Application>
  <DocSecurity>0</DocSecurity>
  <Lines>53</Lines>
  <Paragraphs>15</Paragraphs>
  <ScaleCrop>false</ScaleCrop>
  <Company>Adm</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2011-01-12T09:46:00Z</dcterms:created>
  <dcterms:modified xsi:type="dcterms:W3CDTF">2011-01-12T09:46:00Z</dcterms:modified>
</cp:coreProperties>
</file>