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FD" w:rsidRPr="007B2E99" w:rsidRDefault="009814FD" w:rsidP="00F01DED">
      <w:pPr>
        <w:pStyle w:val="ConsPlusNormal"/>
        <w:widowControl/>
        <w:ind w:firstLine="0"/>
        <w:jc w:val="center"/>
        <w:outlineLvl w:val="0"/>
        <w:rPr>
          <w:rFonts w:ascii="Times New Roman" w:hAnsi="Times New Roman" w:cs="Times New Roman"/>
          <w:b/>
          <w:sz w:val="22"/>
          <w:szCs w:val="22"/>
        </w:rPr>
      </w:pPr>
      <w:r w:rsidRPr="007B2E99">
        <w:rPr>
          <w:rFonts w:ascii="Times New Roman" w:hAnsi="Times New Roman" w:cs="Times New Roman"/>
          <w:b/>
          <w:sz w:val="22"/>
          <w:szCs w:val="22"/>
        </w:rPr>
        <w:t>ИЗВЕЩЕНИЕ О ПРОВЕДЕН</w:t>
      </w:r>
      <w:proofErr w:type="gramStart"/>
      <w:r w:rsidRPr="007B2E99">
        <w:rPr>
          <w:rFonts w:ascii="Times New Roman" w:hAnsi="Times New Roman" w:cs="Times New Roman"/>
          <w:b/>
          <w:sz w:val="22"/>
          <w:szCs w:val="22"/>
        </w:rPr>
        <w:t>ИИ АУ</w:t>
      </w:r>
      <w:proofErr w:type="gramEnd"/>
      <w:r w:rsidRPr="007B2E99">
        <w:rPr>
          <w:rFonts w:ascii="Times New Roman" w:hAnsi="Times New Roman" w:cs="Times New Roman"/>
          <w:b/>
          <w:sz w:val="22"/>
          <w:szCs w:val="22"/>
        </w:rPr>
        <w:t>КЦИОНА В ЭЛЕКТРОННОЙ ФОРМЕ</w:t>
      </w:r>
    </w:p>
    <w:p w:rsidR="009814FD" w:rsidRPr="007B2E99" w:rsidRDefault="009814FD" w:rsidP="00F01DED">
      <w:pPr>
        <w:pStyle w:val="ConsPlusNormal"/>
        <w:widowControl/>
        <w:ind w:firstLine="0"/>
        <w:jc w:val="center"/>
        <w:outlineLvl w:val="0"/>
        <w:rPr>
          <w:rFonts w:ascii="Times New Roman" w:hAnsi="Times New Roman" w:cs="Times New Roman"/>
          <w:b/>
          <w:sz w:val="22"/>
          <w:szCs w:val="22"/>
        </w:rPr>
      </w:pPr>
    </w:p>
    <w:p w:rsidR="009814FD" w:rsidRPr="007B2E99" w:rsidRDefault="009814FD" w:rsidP="00F05FC1">
      <w:pPr>
        <w:pStyle w:val="a7"/>
        <w:numPr>
          <w:ilvl w:val="1"/>
          <w:numId w:val="2"/>
        </w:numPr>
        <w:shd w:val="clear" w:color="auto" w:fill="FFFFFF"/>
        <w:tabs>
          <w:tab w:val="left" w:pos="0"/>
          <w:tab w:val="left" w:pos="567"/>
        </w:tabs>
        <w:suppressAutoHyphens/>
        <w:ind w:left="0" w:firstLine="0"/>
        <w:jc w:val="both"/>
        <w:rPr>
          <w:sz w:val="22"/>
          <w:szCs w:val="22"/>
          <w:lang w:eastAsia="ar-SA"/>
        </w:rPr>
      </w:pPr>
      <w:r w:rsidRPr="007B2E99">
        <w:rPr>
          <w:sz w:val="22"/>
          <w:szCs w:val="22"/>
        </w:rPr>
        <w:t>Наименование аукциона в электронной форме:</w:t>
      </w:r>
      <w:r w:rsidRPr="007B2E99">
        <w:rPr>
          <w:sz w:val="22"/>
          <w:szCs w:val="22"/>
          <w:u w:val="single"/>
        </w:rPr>
        <w:t xml:space="preserve"> Аукцион в электронной форме на право заключения муниципального контракта </w:t>
      </w:r>
      <w:r w:rsidR="00F05FC1" w:rsidRPr="00F05FC1">
        <w:rPr>
          <w:sz w:val="22"/>
          <w:szCs w:val="22"/>
          <w:u w:val="single"/>
        </w:rPr>
        <w:t>на оказание услуг по вывозу и утилизации твердых бытовых отходов</w:t>
      </w:r>
      <w:r w:rsidR="00FD2804" w:rsidRPr="007B2E99">
        <w:rPr>
          <w:sz w:val="22"/>
          <w:szCs w:val="22"/>
          <w:u w:val="single"/>
        </w:rPr>
        <w:t>.</w:t>
      </w:r>
    </w:p>
    <w:p w:rsidR="009814FD" w:rsidRPr="007B2E99" w:rsidRDefault="009814FD" w:rsidP="00676D0A">
      <w:pPr>
        <w:numPr>
          <w:ilvl w:val="1"/>
          <w:numId w:val="2"/>
        </w:numPr>
        <w:tabs>
          <w:tab w:val="left" w:pos="567"/>
          <w:tab w:val="num" w:pos="1075"/>
        </w:tabs>
        <w:ind w:left="0" w:firstLine="0"/>
        <w:jc w:val="both"/>
        <w:rPr>
          <w:sz w:val="22"/>
          <w:szCs w:val="22"/>
        </w:rPr>
      </w:pPr>
      <w:r w:rsidRPr="007B2E99">
        <w:rPr>
          <w:sz w:val="22"/>
          <w:szCs w:val="22"/>
        </w:rPr>
        <w:t>Аукцион в электронной форме проводит</w:t>
      </w:r>
      <w:r w:rsidRPr="007B2E99">
        <w:rPr>
          <w:sz w:val="22"/>
          <w:szCs w:val="22"/>
          <w:u w:val="single"/>
        </w:rPr>
        <w:t>: уполномоченный орган</w:t>
      </w:r>
    </w:p>
    <w:p w:rsidR="009814FD" w:rsidRPr="007B2E99" w:rsidRDefault="009814FD" w:rsidP="00676D0A">
      <w:pPr>
        <w:numPr>
          <w:ilvl w:val="1"/>
          <w:numId w:val="2"/>
        </w:numPr>
        <w:tabs>
          <w:tab w:val="left" w:pos="567"/>
          <w:tab w:val="num" w:pos="1075"/>
        </w:tabs>
        <w:autoSpaceDE w:val="0"/>
        <w:autoSpaceDN w:val="0"/>
        <w:adjustRightInd w:val="0"/>
        <w:ind w:left="0" w:firstLine="0"/>
        <w:jc w:val="both"/>
        <w:rPr>
          <w:sz w:val="22"/>
          <w:szCs w:val="22"/>
        </w:rPr>
      </w:pPr>
      <w:r w:rsidRPr="007B2E99">
        <w:rPr>
          <w:sz w:val="22"/>
          <w:szCs w:val="22"/>
        </w:rPr>
        <w:t xml:space="preserve">Заказчик: </w:t>
      </w:r>
      <w:r w:rsidRPr="007B2E99">
        <w:rPr>
          <w:sz w:val="22"/>
          <w:szCs w:val="22"/>
          <w:u w:val="single"/>
        </w:rPr>
        <w:t>Администрация города Югорска</w:t>
      </w:r>
      <w:r w:rsidRPr="007B2E99">
        <w:rPr>
          <w:sz w:val="22"/>
          <w:szCs w:val="22"/>
        </w:rPr>
        <w:t>.</w:t>
      </w:r>
    </w:p>
    <w:p w:rsidR="009814FD" w:rsidRPr="007B2E99" w:rsidRDefault="009814FD" w:rsidP="00676D0A">
      <w:pPr>
        <w:numPr>
          <w:ilvl w:val="1"/>
          <w:numId w:val="2"/>
        </w:numPr>
        <w:tabs>
          <w:tab w:val="left" w:pos="567"/>
        </w:tabs>
        <w:autoSpaceDE w:val="0"/>
        <w:autoSpaceDN w:val="0"/>
        <w:adjustRightInd w:val="0"/>
        <w:ind w:left="0" w:firstLine="0"/>
        <w:jc w:val="both"/>
        <w:rPr>
          <w:sz w:val="22"/>
          <w:szCs w:val="22"/>
        </w:rPr>
      </w:pPr>
      <w:proofErr w:type="gramStart"/>
      <w:r w:rsidRPr="007B2E99">
        <w:rPr>
          <w:sz w:val="22"/>
          <w:szCs w:val="22"/>
        </w:rPr>
        <w:t>Место нахождения:</w:t>
      </w:r>
      <w:r w:rsidRPr="007B2E99">
        <w:rPr>
          <w:sz w:val="22"/>
          <w:szCs w:val="22"/>
          <w:u w:val="single"/>
        </w:rPr>
        <w:t xml:space="preserve"> 628260, Ханты - Мансийский автономный округ - Югра, Тюменская обл.,  </w:t>
      </w:r>
      <w:r w:rsidR="00D2372A">
        <w:rPr>
          <w:sz w:val="22"/>
          <w:szCs w:val="22"/>
          <w:u w:val="single"/>
        </w:rPr>
        <w:t xml:space="preserve">            </w:t>
      </w:r>
      <w:r w:rsidRPr="007B2E99">
        <w:rPr>
          <w:sz w:val="22"/>
          <w:szCs w:val="22"/>
          <w:u w:val="single"/>
        </w:rPr>
        <w:t xml:space="preserve">г. Югорск, ул. 40 лет Победы, 11. </w:t>
      </w:r>
      <w:proofErr w:type="gramEnd"/>
    </w:p>
    <w:p w:rsidR="009814FD" w:rsidRPr="007B2E99" w:rsidRDefault="009814FD" w:rsidP="00676D0A">
      <w:pPr>
        <w:numPr>
          <w:ilvl w:val="1"/>
          <w:numId w:val="2"/>
        </w:numPr>
        <w:tabs>
          <w:tab w:val="left" w:pos="567"/>
        </w:tabs>
        <w:autoSpaceDE w:val="0"/>
        <w:autoSpaceDN w:val="0"/>
        <w:adjustRightInd w:val="0"/>
        <w:ind w:left="0" w:firstLine="0"/>
        <w:jc w:val="both"/>
        <w:rPr>
          <w:sz w:val="22"/>
          <w:szCs w:val="22"/>
        </w:rPr>
      </w:pPr>
      <w:proofErr w:type="gramStart"/>
      <w:r w:rsidRPr="007B2E99">
        <w:rPr>
          <w:sz w:val="22"/>
          <w:szCs w:val="22"/>
        </w:rPr>
        <w:t xml:space="preserve">Почтовый адрес: </w:t>
      </w:r>
      <w:r w:rsidRPr="007B2E99">
        <w:rPr>
          <w:sz w:val="22"/>
          <w:szCs w:val="22"/>
          <w:u w:val="single"/>
        </w:rPr>
        <w:t xml:space="preserve">628260, Ханты - Мансийский автономный округ - Югра, Тюменская обл., </w:t>
      </w:r>
      <w:r w:rsidR="00D2372A">
        <w:rPr>
          <w:sz w:val="22"/>
          <w:szCs w:val="22"/>
          <w:u w:val="single"/>
        </w:rPr>
        <w:t xml:space="preserve">                     </w:t>
      </w:r>
      <w:r w:rsidRPr="007B2E99">
        <w:rPr>
          <w:sz w:val="22"/>
          <w:szCs w:val="22"/>
          <w:u w:val="single"/>
        </w:rPr>
        <w:t> г. Югорск, ул. 40 лет Победы, 11.</w:t>
      </w:r>
      <w:proofErr w:type="gramEnd"/>
    </w:p>
    <w:p w:rsidR="009814FD" w:rsidRPr="007B2E99" w:rsidRDefault="009814FD" w:rsidP="00676D0A">
      <w:pPr>
        <w:numPr>
          <w:ilvl w:val="1"/>
          <w:numId w:val="2"/>
        </w:numPr>
        <w:tabs>
          <w:tab w:val="left" w:pos="567"/>
        </w:tabs>
        <w:autoSpaceDE w:val="0"/>
        <w:autoSpaceDN w:val="0"/>
        <w:adjustRightInd w:val="0"/>
        <w:ind w:left="0" w:firstLine="0"/>
        <w:jc w:val="both"/>
        <w:rPr>
          <w:rStyle w:val="a6"/>
          <w:color w:val="auto"/>
          <w:sz w:val="22"/>
          <w:szCs w:val="22"/>
        </w:rPr>
      </w:pPr>
      <w:r w:rsidRPr="007B2E99">
        <w:rPr>
          <w:sz w:val="22"/>
          <w:szCs w:val="22"/>
        </w:rPr>
        <w:t xml:space="preserve">Адрес электронной почты: </w:t>
      </w:r>
      <w:proofErr w:type="spellStart"/>
      <w:r w:rsidR="00FD2804" w:rsidRPr="007B2E99">
        <w:rPr>
          <w:rFonts w:eastAsiaTheme="minorHAnsi"/>
          <w:color w:val="000000"/>
          <w:sz w:val="22"/>
          <w:szCs w:val="22"/>
          <w:lang w:val="en-US" w:eastAsia="en-US"/>
        </w:rPr>
        <w:t>aigul</w:t>
      </w:r>
      <w:proofErr w:type="spellEnd"/>
      <w:r w:rsidR="00FD2804" w:rsidRPr="007B2E99">
        <w:rPr>
          <w:rFonts w:eastAsiaTheme="minorHAnsi"/>
          <w:color w:val="000000"/>
          <w:sz w:val="22"/>
          <w:szCs w:val="22"/>
          <w:lang w:eastAsia="en-US"/>
        </w:rPr>
        <w:t>_</w:t>
      </w:r>
      <w:proofErr w:type="spellStart"/>
      <w:r w:rsidR="00FD2804" w:rsidRPr="007B2E99">
        <w:rPr>
          <w:rFonts w:eastAsiaTheme="minorHAnsi"/>
          <w:color w:val="000000"/>
          <w:sz w:val="22"/>
          <w:szCs w:val="22"/>
          <w:lang w:val="en-US" w:eastAsia="en-US"/>
        </w:rPr>
        <w:t>yugorsk</w:t>
      </w:r>
      <w:proofErr w:type="spellEnd"/>
      <w:r w:rsidR="00FD2804" w:rsidRPr="007B2E99">
        <w:rPr>
          <w:rFonts w:eastAsiaTheme="minorHAnsi"/>
          <w:color w:val="000000"/>
          <w:sz w:val="22"/>
          <w:szCs w:val="22"/>
          <w:lang w:eastAsia="en-US"/>
        </w:rPr>
        <w:t>@</w:t>
      </w:r>
      <w:r w:rsidR="00FD2804" w:rsidRPr="007B2E99">
        <w:rPr>
          <w:rFonts w:eastAsiaTheme="minorHAnsi"/>
          <w:color w:val="000000"/>
          <w:sz w:val="22"/>
          <w:szCs w:val="22"/>
          <w:lang w:val="en-US" w:eastAsia="en-US"/>
        </w:rPr>
        <w:t>mail</w:t>
      </w:r>
      <w:r w:rsidR="00FD2804" w:rsidRPr="007B2E99">
        <w:rPr>
          <w:rFonts w:eastAsiaTheme="minorHAnsi"/>
          <w:color w:val="000000"/>
          <w:sz w:val="22"/>
          <w:szCs w:val="22"/>
          <w:lang w:eastAsia="en-US"/>
        </w:rPr>
        <w:t>.</w:t>
      </w:r>
      <w:proofErr w:type="spellStart"/>
      <w:r w:rsidR="00FD2804" w:rsidRPr="007B2E99">
        <w:rPr>
          <w:rFonts w:eastAsiaTheme="minorHAnsi"/>
          <w:color w:val="000000"/>
          <w:sz w:val="22"/>
          <w:szCs w:val="22"/>
          <w:lang w:val="en-US" w:eastAsia="en-US"/>
        </w:rPr>
        <w:t>ru</w:t>
      </w:r>
      <w:proofErr w:type="spellEnd"/>
    </w:p>
    <w:p w:rsidR="009814FD" w:rsidRPr="007B2E99" w:rsidRDefault="009814FD" w:rsidP="00F01DED">
      <w:pPr>
        <w:numPr>
          <w:ilvl w:val="1"/>
          <w:numId w:val="2"/>
        </w:numPr>
        <w:tabs>
          <w:tab w:val="num" w:pos="567"/>
        </w:tabs>
        <w:autoSpaceDE w:val="0"/>
        <w:autoSpaceDN w:val="0"/>
        <w:adjustRightInd w:val="0"/>
        <w:ind w:left="0" w:firstLine="0"/>
        <w:jc w:val="both"/>
        <w:rPr>
          <w:sz w:val="22"/>
          <w:szCs w:val="22"/>
        </w:rPr>
      </w:pPr>
      <w:r w:rsidRPr="007B2E99">
        <w:rPr>
          <w:sz w:val="22"/>
          <w:szCs w:val="22"/>
        </w:rPr>
        <w:t xml:space="preserve">Номер контактного телефона: </w:t>
      </w:r>
      <w:r w:rsidR="00DA44AA" w:rsidRPr="007B2E99">
        <w:rPr>
          <w:sz w:val="22"/>
          <w:szCs w:val="22"/>
          <w:u w:val="single"/>
        </w:rPr>
        <w:t>8 (34675) 5-00-</w:t>
      </w:r>
      <w:r w:rsidR="004F715C" w:rsidRPr="007B2E99">
        <w:rPr>
          <w:sz w:val="22"/>
          <w:szCs w:val="22"/>
          <w:u w:val="single"/>
        </w:rPr>
        <w:t>4</w:t>
      </w:r>
      <w:r w:rsidR="00FD2804" w:rsidRPr="007B2E99">
        <w:rPr>
          <w:sz w:val="22"/>
          <w:szCs w:val="22"/>
          <w:u w:val="single"/>
        </w:rPr>
        <w:t>5</w:t>
      </w:r>
      <w:r w:rsidRPr="007B2E99">
        <w:rPr>
          <w:sz w:val="22"/>
          <w:szCs w:val="22"/>
          <w:u w:val="single"/>
        </w:rPr>
        <w:t>.</w:t>
      </w:r>
    </w:p>
    <w:p w:rsidR="00137727" w:rsidRPr="007B2E99" w:rsidRDefault="009814FD" w:rsidP="00F01DED">
      <w:pPr>
        <w:pStyle w:val="ConsPlusNormal"/>
        <w:widowControl/>
        <w:tabs>
          <w:tab w:val="left" w:pos="567"/>
        </w:tabs>
        <w:ind w:firstLine="0"/>
        <w:jc w:val="both"/>
        <w:rPr>
          <w:rFonts w:ascii="Times New Roman" w:hAnsi="Times New Roman" w:cs="Times New Roman"/>
          <w:sz w:val="22"/>
          <w:szCs w:val="22"/>
        </w:rPr>
      </w:pPr>
      <w:r w:rsidRPr="007B2E99">
        <w:rPr>
          <w:rFonts w:ascii="Times New Roman" w:hAnsi="Times New Roman" w:cs="Times New Roman"/>
          <w:sz w:val="22"/>
          <w:szCs w:val="22"/>
        </w:rPr>
        <w:t>Ответственное должностное лицо:</w:t>
      </w:r>
      <w:r w:rsidR="00DA44AA" w:rsidRPr="007B2E99">
        <w:rPr>
          <w:rFonts w:ascii="Times New Roman" w:hAnsi="Times New Roman" w:cs="Times New Roman"/>
          <w:sz w:val="22"/>
          <w:szCs w:val="22"/>
        </w:rPr>
        <w:t xml:space="preserve"> </w:t>
      </w:r>
      <w:r w:rsidR="00FD2804" w:rsidRPr="007B2E99">
        <w:rPr>
          <w:rFonts w:ascii="Times New Roman" w:hAnsi="Times New Roman" w:cs="Times New Roman"/>
          <w:sz w:val="22"/>
          <w:szCs w:val="22"/>
          <w:u w:val="single"/>
        </w:rPr>
        <w:t>комендант здания Айгуль Закиевна Канафиева</w:t>
      </w:r>
      <w:r w:rsidR="00DE3F36" w:rsidRPr="007B2E99">
        <w:rPr>
          <w:rFonts w:ascii="Times New Roman" w:hAnsi="Times New Roman" w:cs="Times New Roman"/>
          <w:sz w:val="22"/>
          <w:szCs w:val="22"/>
          <w:u w:val="single"/>
        </w:rPr>
        <w:t>.</w:t>
      </w:r>
    </w:p>
    <w:p w:rsidR="009814FD" w:rsidRPr="007B2E99" w:rsidRDefault="009814FD" w:rsidP="00F01DED">
      <w:pPr>
        <w:pStyle w:val="ConsPlusNormal"/>
        <w:widowControl/>
        <w:tabs>
          <w:tab w:val="left" w:pos="567"/>
        </w:tabs>
        <w:ind w:firstLine="0"/>
        <w:jc w:val="both"/>
        <w:rPr>
          <w:rFonts w:ascii="Times New Roman" w:hAnsi="Times New Roman" w:cs="Times New Roman"/>
          <w:sz w:val="22"/>
          <w:szCs w:val="22"/>
        </w:rPr>
      </w:pPr>
      <w:r w:rsidRPr="007B2E99">
        <w:rPr>
          <w:rFonts w:ascii="Times New Roman" w:hAnsi="Times New Roman" w:cs="Times New Roman"/>
          <w:sz w:val="22"/>
          <w:szCs w:val="22"/>
        </w:rPr>
        <w:t>Уполномоченный орган (учреждение</w:t>
      </w:r>
      <w:r w:rsidRPr="007B2E99">
        <w:rPr>
          <w:sz w:val="22"/>
          <w:szCs w:val="22"/>
        </w:rPr>
        <w:t xml:space="preserve">): </w:t>
      </w:r>
      <w:r w:rsidRPr="007B2E99">
        <w:rPr>
          <w:rFonts w:ascii="Times New Roman" w:hAnsi="Times New Roman" w:cs="Times New Roman"/>
          <w:sz w:val="22"/>
          <w:szCs w:val="22"/>
          <w:u w:val="single"/>
        </w:rPr>
        <w:t>Администрация города Югорска</w:t>
      </w:r>
      <w:r w:rsidRPr="007B2E99">
        <w:rPr>
          <w:sz w:val="22"/>
          <w:szCs w:val="22"/>
        </w:rPr>
        <w:t>.</w:t>
      </w:r>
    </w:p>
    <w:p w:rsidR="009814FD" w:rsidRPr="007B2E99" w:rsidRDefault="009814FD" w:rsidP="00F01DED">
      <w:pPr>
        <w:pStyle w:val="ConsPlusNormal"/>
        <w:widowControl/>
        <w:tabs>
          <w:tab w:val="left" w:pos="567"/>
        </w:tabs>
        <w:ind w:firstLine="0"/>
        <w:jc w:val="both"/>
        <w:rPr>
          <w:rFonts w:ascii="Times New Roman" w:hAnsi="Times New Roman" w:cs="Times New Roman"/>
          <w:sz w:val="22"/>
          <w:szCs w:val="22"/>
        </w:rPr>
      </w:pPr>
      <w:proofErr w:type="gramStart"/>
      <w:r w:rsidRPr="007B2E99">
        <w:rPr>
          <w:rFonts w:ascii="Times New Roman" w:hAnsi="Times New Roman" w:cs="Times New Roman"/>
          <w:sz w:val="22"/>
          <w:szCs w:val="22"/>
        </w:rPr>
        <w:t xml:space="preserve">Место нахождения: </w:t>
      </w:r>
      <w:r w:rsidRPr="007B2E99">
        <w:rPr>
          <w:rFonts w:ascii="Times New Roman" w:hAnsi="Times New Roman" w:cs="Times New Roman"/>
          <w:sz w:val="22"/>
          <w:szCs w:val="22"/>
          <w:u w:val="single"/>
        </w:rPr>
        <w:t xml:space="preserve">628260, Ханты - Мансийский автономный округ - Югра, Тюменская обл.,  г. Югорск, ул. 40 лет </w:t>
      </w:r>
      <w:r w:rsidR="00DA44AA" w:rsidRPr="007B2E99">
        <w:rPr>
          <w:rFonts w:ascii="Times New Roman" w:hAnsi="Times New Roman" w:cs="Times New Roman"/>
          <w:sz w:val="22"/>
          <w:szCs w:val="22"/>
          <w:u w:val="single"/>
        </w:rPr>
        <w:t xml:space="preserve">Победы, 11, каб. </w:t>
      </w:r>
      <w:r w:rsidR="007C1D15" w:rsidRPr="007B2E99">
        <w:rPr>
          <w:rFonts w:ascii="Times New Roman" w:hAnsi="Times New Roman" w:cs="Times New Roman"/>
          <w:sz w:val="22"/>
          <w:szCs w:val="22"/>
          <w:u w:val="single"/>
        </w:rPr>
        <w:t>310</w:t>
      </w:r>
      <w:r w:rsidRPr="007B2E99">
        <w:rPr>
          <w:rFonts w:ascii="Times New Roman" w:hAnsi="Times New Roman" w:cs="Times New Roman"/>
          <w:sz w:val="22"/>
          <w:szCs w:val="22"/>
          <w:u w:val="single"/>
        </w:rPr>
        <w:t>.</w:t>
      </w:r>
      <w:proofErr w:type="gramEnd"/>
    </w:p>
    <w:p w:rsidR="009814FD" w:rsidRPr="007B2E99" w:rsidRDefault="009814FD" w:rsidP="00F01DED">
      <w:pPr>
        <w:pStyle w:val="ConsPlusNormal"/>
        <w:widowControl/>
        <w:tabs>
          <w:tab w:val="left" w:pos="567"/>
        </w:tabs>
        <w:ind w:firstLine="0"/>
        <w:jc w:val="both"/>
        <w:rPr>
          <w:rFonts w:ascii="Times New Roman" w:hAnsi="Times New Roman" w:cs="Times New Roman"/>
          <w:sz w:val="22"/>
          <w:szCs w:val="22"/>
        </w:rPr>
      </w:pPr>
      <w:proofErr w:type="gramStart"/>
      <w:r w:rsidRPr="007B2E99">
        <w:rPr>
          <w:rFonts w:ascii="Times New Roman" w:hAnsi="Times New Roman" w:cs="Times New Roman"/>
          <w:sz w:val="22"/>
          <w:szCs w:val="22"/>
        </w:rPr>
        <w:t xml:space="preserve">Почтовый адрес: </w:t>
      </w:r>
      <w:r w:rsidRPr="007B2E99">
        <w:rPr>
          <w:rFonts w:ascii="Times New Roman" w:hAnsi="Times New Roman" w:cs="Times New Roman"/>
          <w:sz w:val="22"/>
          <w:szCs w:val="22"/>
          <w:u w:val="single"/>
        </w:rPr>
        <w:t>628260, Ханты - Мансийский автономный округ - Югра, Тюменская обл.,  г. Югорск, ул. 40 лет Победы, 11, каб.</w:t>
      </w:r>
      <w:r w:rsidR="007C1D15" w:rsidRPr="007B2E99">
        <w:rPr>
          <w:rFonts w:ascii="Times New Roman" w:hAnsi="Times New Roman" w:cs="Times New Roman"/>
          <w:sz w:val="22"/>
          <w:szCs w:val="22"/>
          <w:u w:val="single"/>
        </w:rPr>
        <w:t xml:space="preserve"> 310</w:t>
      </w:r>
      <w:r w:rsidRPr="007B2E99">
        <w:rPr>
          <w:rFonts w:ascii="Times New Roman" w:hAnsi="Times New Roman" w:cs="Times New Roman"/>
          <w:sz w:val="22"/>
          <w:szCs w:val="22"/>
          <w:u w:val="single"/>
        </w:rPr>
        <w:t>.</w:t>
      </w:r>
      <w:r w:rsidRPr="007B2E99">
        <w:rPr>
          <w:rFonts w:ascii="Times New Roman" w:hAnsi="Times New Roman" w:cs="Times New Roman"/>
          <w:sz w:val="22"/>
          <w:szCs w:val="22"/>
        </w:rPr>
        <w:t xml:space="preserve"> </w:t>
      </w:r>
      <w:proofErr w:type="gramEnd"/>
    </w:p>
    <w:p w:rsidR="009814FD" w:rsidRPr="007B2E99" w:rsidRDefault="009814FD" w:rsidP="00F01DED">
      <w:pPr>
        <w:pStyle w:val="ConsPlusNormal"/>
        <w:widowControl/>
        <w:tabs>
          <w:tab w:val="left" w:pos="567"/>
        </w:tabs>
        <w:ind w:firstLine="0"/>
        <w:jc w:val="both"/>
        <w:rPr>
          <w:rFonts w:ascii="Times New Roman" w:hAnsi="Times New Roman" w:cs="Times New Roman"/>
          <w:sz w:val="22"/>
          <w:szCs w:val="22"/>
        </w:rPr>
      </w:pPr>
      <w:r w:rsidRPr="007B2E99">
        <w:rPr>
          <w:rFonts w:ascii="Times New Roman" w:hAnsi="Times New Roman" w:cs="Times New Roman"/>
          <w:sz w:val="22"/>
          <w:szCs w:val="22"/>
        </w:rPr>
        <w:t xml:space="preserve">Адрес электронной почты: </w:t>
      </w:r>
      <w:r w:rsidRPr="007B2E99">
        <w:rPr>
          <w:rFonts w:ascii="Times New Roman" w:hAnsi="Times New Roman" w:cs="Times New Roman"/>
          <w:sz w:val="22"/>
          <w:szCs w:val="22"/>
          <w:u w:val="single"/>
        </w:rPr>
        <w:t>omz@ugorsk.ru.</w:t>
      </w:r>
    </w:p>
    <w:p w:rsidR="009814FD" w:rsidRPr="007B2E99" w:rsidRDefault="009814FD" w:rsidP="00F01DED">
      <w:pPr>
        <w:pStyle w:val="ConsPlusNormal"/>
        <w:widowControl/>
        <w:tabs>
          <w:tab w:val="left" w:pos="567"/>
        </w:tabs>
        <w:ind w:firstLine="0"/>
        <w:jc w:val="both"/>
        <w:rPr>
          <w:rFonts w:ascii="Times New Roman" w:hAnsi="Times New Roman" w:cs="Times New Roman"/>
          <w:sz w:val="22"/>
          <w:szCs w:val="22"/>
        </w:rPr>
      </w:pPr>
      <w:r w:rsidRPr="007B2E99">
        <w:rPr>
          <w:rFonts w:ascii="Times New Roman" w:hAnsi="Times New Roman" w:cs="Times New Roman"/>
          <w:sz w:val="22"/>
          <w:szCs w:val="22"/>
        </w:rPr>
        <w:t>Номер контактного телефона: (</w:t>
      </w:r>
      <w:r w:rsidRPr="007B2E99">
        <w:rPr>
          <w:rFonts w:ascii="Times New Roman" w:hAnsi="Times New Roman" w:cs="Times New Roman"/>
          <w:sz w:val="22"/>
          <w:szCs w:val="22"/>
          <w:u w:val="single"/>
        </w:rPr>
        <w:t>34675) 5</w:t>
      </w:r>
      <w:r w:rsidR="00FD2804" w:rsidRPr="007B2E99">
        <w:rPr>
          <w:rFonts w:ascii="Times New Roman" w:hAnsi="Times New Roman" w:cs="Times New Roman"/>
          <w:sz w:val="22"/>
          <w:szCs w:val="22"/>
          <w:u w:val="single"/>
        </w:rPr>
        <w:t>-</w:t>
      </w:r>
      <w:r w:rsidRPr="007B2E99">
        <w:rPr>
          <w:rFonts w:ascii="Times New Roman" w:hAnsi="Times New Roman" w:cs="Times New Roman"/>
          <w:sz w:val="22"/>
          <w:szCs w:val="22"/>
          <w:u w:val="single"/>
        </w:rPr>
        <w:t>00</w:t>
      </w:r>
      <w:r w:rsidR="00FD2804" w:rsidRPr="007B2E99">
        <w:rPr>
          <w:rFonts w:ascii="Times New Roman" w:hAnsi="Times New Roman" w:cs="Times New Roman"/>
          <w:sz w:val="22"/>
          <w:szCs w:val="22"/>
          <w:u w:val="single"/>
        </w:rPr>
        <w:t>-</w:t>
      </w:r>
      <w:r w:rsidRPr="007B2E99">
        <w:rPr>
          <w:rFonts w:ascii="Times New Roman" w:hAnsi="Times New Roman" w:cs="Times New Roman"/>
          <w:sz w:val="22"/>
          <w:szCs w:val="22"/>
          <w:u w:val="single"/>
        </w:rPr>
        <w:t>37.</w:t>
      </w:r>
    </w:p>
    <w:p w:rsidR="009814FD" w:rsidRPr="007B2E99" w:rsidRDefault="009814FD" w:rsidP="00F01DED">
      <w:pPr>
        <w:pStyle w:val="ConsPlusNormal"/>
        <w:widowControl/>
        <w:tabs>
          <w:tab w:val="left" w:pos="567"/>
        </w:tabs>
        <w:ind w:firstLine="0"/>
        <w:jc w:val="both"/>
        <w:rPr>
          <w:rFonts w:ascii="Times New Roman" w:hAnsi="Times New Roman" w:cs="Times New Roman"/>
          <w:sz w:val="22"/>
          <w:szCs w:val="22"/>
        </w:rPr>
      </w:pPr>
      <w:r w:rsidRPr="007B2E99">
        <w:rPr>
          <w:rFonts w:ascii="Times New Roman" w:hAnsi="Times New Roman" w:cs="Times New Roman"/>
          <w:sz w:val="22"/>
          <w:szCs w:val="22"/>
        </w:rPr>
        <w:t xml:space="preserve">Ответственное должностное лицо: </w:t>
      </w:r>
      <w:r w:rsidRPr="007B2E99">
        <w:rPr>
          <w:rFonts w:ascii="Times New Roman" w:hAnsi="Times New Roman" w:cs="Times New Roman"/>
          <w:sz w:val="22"/>
          <w:szCs w:val="22"/>
          <w:u w:val="single"/>
        </w:rPr>
        <w:t xml:space="preserve">начальник отдела муниципальных закупок управления экономической политики </w:t>
      </w:r>
      <w:r w:rsidR="00EE75A4" w:rsidRPr="007B2E99">
        <w:rPr>
          <w:rFonts w:ascii="Times New Roman" w:hAnsi="Times New Roman" w:cs="Times New Roman"/>
          <w:sz w:val="22"/>
          <w:szCs w:val="22"/>
          <w:u w:val="single"/>
        </w:rPr>
        <w:t>Захарова Наталья Борисовна</w:t>
      </w:r>
      <w:r w:rsidRPr="007B2E99">
        <w:rPr>
          <w:rFonts w:ascii="Times New Roman" w:hAnsi="Times New Roman" w:cs="Times New Roman"/>
          <w:sz w:val="22"/>
          <w:szCs w:val="22"/>
        </w:rPr>
        <w:t>.</w:t>
      </w:r>
    </w:p>
    <w:p w:rsidR="009814FD" w:rsidRPr="007B2E99" w:rsidRDefault="009814FD" w:rsidP="00F01DED">
      <w:pPr>
        <w:numPr>
          <w:ilvl w:val="1"/>
          <w:numId w:val="2"/>
        </w:numPr>
        <w:tabs>
          <w:tab w:val="left" w:pos="567"/>
          <w:tab w:val="num" w:pos="1075"/>
        </w:tabs>
        <w:autoSpaceDE w:val="0"/>
        <w:autoSpaceDN w:val="0"/>
        <w:adjustRightInd w:val="0"/>
        <w:ind w:left="0" w:firstLine="0"/>
        <w:jc w:val="both"/>
        <w:rPr>
          <w:sz w:val="22"/>
          <w:szCs w:val="22"/>
        </w:rPr>
      </w:pPr>
      <w:r w:rsidRPr="007B2E99">
        <w:rPr>
          <w:sz w:val="22"/>
          <w:szCs w:val="22"/>
        </w:rPr>
        <w:t xml:space="preserve">Специализированная организация: </w:t>
      </w:r>
      <w:r w:rsidRPr="007B2E99">
        <w:rPr>
          <w:sz w:val="22"/>
          <w:szCs w:val="22"/>
          <w:u w:val="single"/>
        </w:rPr>
        <w:t>не привлекается.</w:t>
      </w:r>
    </w:p>
    <w:p w:rsidR="009814FD" w:rsidRPr="007B2E99" w:rsidRDefault="009814FD" w:rsidP="00F01DED">
      <w:pPr>
        <w:numPr>
          <w:ilvl w:val="0"/>
          <w:numId w:val="2"/>
        </w:numPr>
        <w:tabs>
          <w:tab w:val="num" w:pos="567"/>
        </w:tabs>
        <w:autoSpaceDE w:val="0"/>
        <w:autoSpaceDN w:val="0"/>
        <w:adjustRightInd w:val="0"/>
        <w:ind w:left="0" w:firstLine="0"/>
        <w:jc w:val="both"/>
        <w:rPr>
          <w:sz w:val="22"/>
          <w:szCs w:val="22"/>
        </w:rPr>
      </w:pPr>
      <w:r w:rsidRPr="007B2E99">
        <w:rPr>
          <w:sz w:val="22"/>
          <w:szCs w:val="22"/>
        </w:rPr>
        <w:t xml:space="preserve">Адрес электронной площадки в информационно-телекоммуникационной сети «Интернет»: </w:t>
      </w:r>
      <w:r w:rsidRPr="007B2E99">
        <w:rPr>
          <w:sz w:val="22"/>
          <w:szCs w:val="22"/>
          <w:u w:val="single"/>
        </w:rPr>
        <w:t>http://</w:t>
      </w:r>
      <w:proofErr w:type="spellStart"/>
      <w:r w:rsidRPr="007B2E99">
        <w:rPr>
          <w:sz w:val="22"/>
          <w:szCs w:val="22"/>
          <w:u w:val="single"/>
          <w:lang w:val="en-US"/>
        </w:rPr>
        <w:t>sberbank</w:t>
      </w:r>
      <w:proofErr w:type="spellEnd"/>
      <w:r w:rsidRPr="007B2E99">
        <w:rPr>
          <w:sz w:val="22"/>
          <w:szCs w:val="22"/>
          <w:u w:val="single"/>
        </w:rPr>
        <w:t>-</w:t>
      </w:r>
      <w:proofErr w:type="spellStart"/>
      <w:r w:rsidRPr="007B2E99">
        <w:rPr>
          <w:sz w:val="22"/>
          <w:szCs w:val="22"/>
          <w:u w:val="single"/>
          <w:lang w:val="en-US"/>
        </w:rPr>
        <w:t>ast</w:t>
      </w:r>
      <w:proofErr w:type="spellEnd"/>
      <w:r w:rsidRPr="007B2E99">
        <w:rPr>
          <w:sz w:val="22"/>
          <w:szCs w:val="22"/>
          <w:u w:val="single"/>
        </w:rPr>
        <w:t>.</w:t>
      </w:r>
      <w:proofErr w:type="spellStart"/>
      <w:r w:rsidRPr="007B2E99">
        <w:rPr>
          <w:sz w:val="22"/>
          <w:szCs w:val="22"/>
          <w:u w:val="single"/>
        </w:rPr>
        <w:t>ru</w:t>
      </w:r>
      <w:proofErr w:type="spellEnd"/>
      <w:r w:rsidRPr="007B2E99">
        <w:rPr>
          <w:sz w:val="22"/>
          <w:szCs w:val="22"/>
          <w:u w:val="single"/>
        </w:rPr>
        <w:t>/.</w:t>
      </w:r>
    </w:p>
    <w:p w:rsidR="002A0FBA" w:rsidRDefault="009814FD" w:rsidP="002A0FBA">
      <w:pPr>
        <w:numPr>
          <w:ilvl w:val="0"/>
          <w:numId w:val="2"/>
        </w:numPr>
        <w:tabs>
          <w:tab w:val="num" w:pos="927"/>
        </w:tabs>
        <w:autoSpaceDE w:val="0"/>
        <w:autoSpaceDN w:val="0"/>
        <w:adjustRightInd w:val="0"/>
        <w:ind w:left="0" w:firstLine="0"/>
        <w:jc w:val="both"/>
        <w:rPr>
          <w:sz w:val="22"/>
          <w:szCs w:val="22"/>
        </w:rPr>
      </w:pPr>
      <w:r w:rsidRPr="007B2E99">
        <w:rPr>
          <w:sz w:val="22"/>
          <w:szCs w:val="22"/>
        </w:rPr>
        <w:t>Предмет и начальная (максимальная) цена муниципального контракта:</w:t>
      </w:r>
    </w:p>
    <w:tbl>
      <w:tblPr>
        <w:tblStyle w:val="a9"/>
        <w:tblW w:w="0" w:type="auto"/>
        <w:tblLook w:val="04A0" w:firstRow="1" w:lastRow="0" w:firstColumn="1" w:lastColumn="0" w:noHBand="0" w:noVBand="1"/>
      </w:tblPr>
      <w:tblGrid>
        <w:gridCol w:w="1266"/>
        <w:gridCol w:w="4678"/>
        <w:gridCol w:w="1140"/>
        <w:gridCol w:w="1140"/>
        <w:gridCol w:w="2126"/>
      </w:tblGrid>
      <w:tr w:rsidR="000D3C45" w:rsidTr="00CC605D">
        <w:tc>
          <w:tcPr>
            <w:tcW w:w="8224" w:type="dxa"/>
            <w:gridSpan w:val="4"/>
          </w:tcPr>
          <w:p w:rsidR="000D3C45" w:rsidRPr="000D3C45" w:rsidRDefault="000D3C45" w:rsidP="000D3C45">
            <w:pPr>
              <w:autoSpaceDE w:val="0"/>
              <w:autoSpaceDN w:val="0"/>
              <w:adjustRightInd w:val="0"/>
              <w:jc w:val="center"/>
              <w:rPr>
                <w:b/>
              </w:rPr>
            </w:pPr>
            <w:r w:rsidRPr="000D3C45">
              <w:rPr>
                <w:b/>
                <w:sz w:val="20"/>
                <w:szCs w:val="20"/>
              </w:rPr>
              <w:t>Предмет муниципального контракта</w:t>
            </w:r>
          </w:p>
        </w:tc>
        <w:tc>
          <w:tcPr>
            <w:tcW w:w="2126" w:type="dxa"/>
            <w:vMerge w:val="restart"/>
          </w:tcPr>
          <w:p w:rsidR="000D3C45" w:rsidRPr="000D3C45" w:rsidRDefault="000D3C45" w:rsidP="000D3C45">
            <w:pPr>
              <w:autoSpaceDE w:val="0"/>
              <w:autoSpaceDN w:val="0"/>
              <w:adjustRightInd w:val="0"/>
              <w:jc w:val="center"/>
              <w:rPr>
                <w:b/>
              </w:rPr>
            </w:pPr>
            <w:r w:rsidRPr="000D3C45">
              <w:rPr>
                <w:b/>
                <w:sz w:val="20"/>
                <w:szCs w:val="20"/>
              </w:rPr>
              <w:t>Начальная (максимальная) цена контракта, руб.</w:t>
            </w:r>
          </w:p>
        </w:tc>
      </w:tr>
      <w:tr w:rsidR="00CC605D" w:rsidTr="00EA7634">
        <w:tc>
          <w:tcPr>
            <w:tcW w:w="1266" w:type="dxa"/>
          </w:tcPr>
          <w:p w:rsidR="00CC605D" w:rsidRPr="000D3C45" w:rsidRDefault="00CC605D" w:rsidP="0033121F">
            <w:pPr>
              <w:jc w:val="center"/>
              <w:rPr>
                <w:b/>
                <w:sz w:val="20"/>
                <w:szCs w:val="20"/>
              </w:rPr>
            </w:pPr>
            <w:r w:rsidRPr="000D3C45">
              <w:rPr>
                <w:b/>
                <w:sz w:val="20"/>
                <w:szCs w:val="20"/>
              </w:rPr>
              <w:t>Код ОКПД</w:t>
            </w:r>
          </w:p>
        </w:tc>
        <w:tc>
          <w:tcPr>
            <w:tcW w:w="4678" w:type="dxa"/>
          </w:tcPr>
          <w:p w:rsidR="00CC605D" w:rsidRPr="000D3C45" w:rsidRDefault="00CC605D" w:rsidP="0033121F">
            <w:pPr>
              <w:jc w:val="center"/>
              <w:rPr>
                <w:b/>
                <w:sz w:val="20"/>
                <w:szCs w:val="20"/>
              </w:rPr>
            </w:pPr>
            <w:r w:rsidRPr="000D3C45">
              <w:rPr>
                <w:b/>
                <w:sz w:val="20"/>
                <w:szCs w:val="20"/>
              </w:rPr>
              <w:t>Наименование объекта закупки</w:t>
            </w:r>
          </w:p>
          <w:p w:rsidR="00CC605D" w:rsidRPr="000D3C45" w:rsidRDefault="00CC605D" w:rsidP="0033121F">
            <w:pPr>
              <w:jc w:val="center"/>
              <w:rPr>
                <w:b/>
                <w:sz w:val="20"/>
                <w:szCs w:val="20"/>
              </w:rPr>
            </w:pPr>
            <w:r w:rsidRPr="000D3C45">
              <w:rPr>
                <w:b/>
                <w:sz w:val="20"/>
                <w:szCs w:val="20"/>
              </w:rPr>
              <w:t>Краткая характеристика объекта закупки</w:t>
            </w:r>
          </w:p>
        </w:tc>
        <w:tc>
          <w:tcPr>
            <w:tcW w:w="1140" w:type="dxa"/>
          </w:tcPr>
          <w:p w:rsidR="00CC605D" w:rsidRPr="000D3C45" w:rsidRDefault="00CC605D" w:rsidP="000D3C45">
            <w:pPr>
              <w:jc w:val="center"/>
              <w:rPr>
                <w:b/>
                <w:sz w:val="20"/>
                <w:szCs w:val="20"/>
              </w:rPr>
            </w:pPr>
            <w:r w:rsidRPr="000D3C45">
              <w:rPr>
                <w:b/>
                <w:sz w:val="20"/>
                <w:szCs w:val="20"/>
              </w:rPr>
              <w:t>Ед. изм.</w:t>
            </w:r>
          </w:p>
        </w:tc>
        <w:tc>
          <w:tcPr>
            <w:tcW w:w="1140" w:type="dxa"/>
          </w:tcPr>
          <w:p w:rsidR="00CC605D" w:rsidRPr="000D3C45" w:rsidRDefault="00CC605D" w:rsidP="000D3C45">
            <w:pPr>
              <w:jc w:val="center"/>
              <w:rPr>
                <w:b/>
                <w:sz w:val="20"/>
                <w:szCs w:val="20"/>
              </w:rPr>
            </w:pPr>
            <w:r>
              <w:rPr>
                <w:b/>
                <w:sz w:val="20"/>
                <w:szCs w:val="20"/>
              </w:rPr>
              <w:t>Кол-во</w:t>
            </w:r>
          </w:p>
        </w:tc>
        <w:tc>
          <w:tcPr>
            <w:tcW w:w="2126" w:type="dxa"/>
            <w:vMerge/>
          </w:tcPr>
          <w:p w:rsidR="00CC605D" w:rsidRDefault="00CC605D" w:rsidP="000D3C45">
            <w:pPr>
              <w:autoSpaceDE w:val="0"/>
              <w:autoSpaceDN w:val="0"/>
              <w:adjustRightInd w:val="0"/>
              <w:jc w:val="both"/>
            </w:pPr>
          </w:p>
        </w:tc>
      </w:tr>
      <w:tr w:rsidR="00CC605D" w:rsidTr="00CF2281">
        <w:tc>
          <w:tcPr>
            <w:tcW w:w="1266" w:type="dxa"/>
          </w:tcPr>
          <w:p w:rsidR="00CC605D" w:rsidRPr="007B2E99" w:rsidRDefault="00CC605D" w:rsidP="006D2F83">
            <w:pPr>
              <w:autoSpaceDE w:val="0"/>
              <w:autoSpaceDN w:val="0"/>
              <w:adjustRightInd w:val="0"/>
              <w:jc w:val="both"/>
              <w:rPr>
                <w:sz w:val="20"/>
                <w:szCs w:val="20"/>
              </w:rPr>
            </w:pPr>
            <w:r>
              <w:rPr>
                <w:sz w:val="20"/>
                <w:szCs w:val="20"/>
              </w:rPr>
              <w:t>90.03.13.113</w:t>
            </w:r>
          </w:p>
        </w:tc>
        <w:tc>
          <w:tcPr>
            <w:tcW w:w="4678" w:type="dxa"/>
          </w:tcPr>
          <w:p w:rsidR="00CC605D" w:rsidRDefault="00CC605D" w:rsidP="00BD12D3">
            <w:pPr>
              <w:autoSpaceDE w:val="0"/>
              <w:autoSpaceDN w:val="0"/>
              <w:adjustRightInd w:val="0"/>
              <w:jc w:val="both"/>
            </w:pPr>
            <w:r>
              <w:t>О</w:t>
            </w:r>
            <w:r w:rsidRPr="00F05FC1">
              <w:t>казание услуг по вывозу и утилизации твердых бытовых отходов</w:t>
            </w:r>
          </w:p>
        </w:tc>
        <w:tc>
          <w:tcPr>
            <w:tcW w:w="1140" w:type="dxa"/>
          </w:tcPr>
          <w:p w:rsidR="00CC605D" w:rsidRDefault="00CC605D" w:rsidP="000970D5">
            <w:pPr>
              <w:autoSpaceDE w:val="0"/>
              <w:autoSpaceDN w:val="0"/>
              <w:adjustRightInd w:val="0"/>
              <w:jc w:val="center"/>
            </w:pPr>
            <w:proofErr w:type="spellStart"/>
            <w:r>
              <w:t>усл</w:t>
            </w:r>
            <w:proofErr w:type="spellEnd"/>
            <w:r>
              <w:t>. ед.</w:t>
            </w:r>
          </w:p>
        </w:tc>
        <w:tc>
          <w:tcPr>
            <w:tcW w:w="1140" w:type="dxa"/>
          </w:tcPr>
          <w:p w:rsidR="00CC605D" w:rsidRDefault="00CC605D" w:rsidP="000970D5">
            <w:pPr>
              <w:autoSpaceDE w:val="0"/>
              <w:autoSpaceDN w:val="0"/>
              <w:adjustRightInd w:val="0"/>
              <w:jc w:val="center"/>
            </w:pPr>
            <w:r>
              <w:t>1</w:t>
            </w:r>
          </w:p>
        </w:tc>
        <w:tc>
          <w:tcPr>
            <w:tcW w:w="2126" w:type="dxa"/>
          </w:tcPr>
          <w:p w:rsidR="00CC605D" w:rsidRDefault="00CC605D" w:rsidP="000D3C45">
            <w:pPr>
              <w:autoSpaceDE w:val="0"/>
              <w:autoSpaceDN w:val="0"/>
              <w:adjustRightInd w:val="0"/>
              <w:jc w:val="center"/>
            </w:pPr>
            <w:r>
              <w:t>87 079</w:t>
            </w:r>
          </w:p>
        </w:tc>
      </w:tr>
    </w:tbl>
    <w:p w:rsidR="00F05FC1" w:rsidRPr="00F05FC1" w:rsidRDefault="009814FD" w:rsidP="00EA6337">
      <w:pPr>
        <w:pStyle w:val="a7"/>
        <w:numPr>
          <w:ilvl w:val="0"/>
          <w:numId w:val="2"/>
        </w:numPr>
        <w:jc w:val="both"/>
        <w:rPr>
          <w:sz w:val="22"/>
          <w:szCs w:val="22"/>
        </w:rPr>
      </w:pPr>
      <w:r w:rsidRPr="00D52F7E">
        <w:rPr>
          <w:sz w:val="22"/>
          <w:szCs w:val="22"/>
        </w:rPr>
        <w:t xml:space="preserve">Место оказания услуг: </w:t>
      </w:r>
      <w:r w:rsidR="00F05FC1" w:rsidRPr="00F05FC1">
        <w:rPr>
          <w:sz w:val="22"/>
          <w:szCs w:val="22"/>
        </w:rPr>
        <w:t>628260, г. Югорск, Ханты - Мансийский автономный округ - Югра, Тюменская область:</w:t>
      </w:r>
    </w:p>
    <w:p w:rsidR="00F05FC1" w:rsidRPr="00F05FC1" w:rsidRDefault="00F05FC1" w:rsidP="00EA6337">
      <w:pPr>
        <w:pStyle w:val="a7"/>
        <w:ind w:left="360"/>
        <w:jc w:val="both"/>
        <w:rPr>
          <w:sz w:val="22"/>
          <w:szCs w:val="22"/>
        </w:rPr>
      </w:pPr>
      <w:r w:rsidRPr="00F05FC1">
        <w:rPr>
          <w:sz w:val="22"/>
          <w:szCs w:val="22"/>
        </w:rPr>
        <w:t xml:space="preserve">• ул. 40 лет Победы, д. 11 (администрация города Югорска, отдел по первичному воинскому учету, административная комиссия); </w:t>
      </w:r>
    </w:p>
    <w:p w:rsidR="00F05FC1" w:rsidRPr="00F05FC1" w:rsidRDefault="00F05FC1" w:rsidP="00EA6337">
      <w:pPr>
        <w:pStyle w:val="a7"/>
        <w:ind w:left="360"/>
        <w:jc w:val="both"/>
        <w:rPr>
          <w:sz w:val="22"/>
          <w:szCs w:val="22"/>
        </w:rPr>
      </w:pPr>
      <w:r w:rsidRPr="00F05FC1">
        <w:rPr>
          <w:sz w:val="22"/>
          <w:szCs w:val="22"/>
        </w:rPr>
        <w:t xml:space="preserve">• ул. Механизаторов, д. 22 (департамент жилищно-коммунального и строительного комплекса); </w:t>
      </w:r>
    </w:p>
    <w:p w:rsidR="00F05FC1" w:rsidRPr="00F05FC1" w:rsidRDefault="00F05FC1" w:rsidP="00EA6337">
      <w:pPr>
        <w:pStyle w:val="a7"/>
        <w:ind w:left="360"/>
        <w:jc w:val="both"/>
        <w:rPr>
          <w:sz w:val="22"/>
          <w:szCs w:val="22"/>
        </w:rPr>
      </w:pPr>
      <w:r w:rsidRPr="00F05FC1">
        <w:rPr>
          <w:sz w:val="22"/>
          <w:szCs w:val="22"/>
        </w:rPr>
        <w:t xml:space="preserve">• ул. Ленина, д. 41 (комиссия по делам несовершеннолетних, управление опеки и попечительства); </w:t>
      </w:r>
    </w:p>
    <w:p w:rsidR="00D52F7E" w:rsidRPr="00D52F7E" w:rsidRDefault="00F05FC1" w:rsidP="00EA6337">
      <w:pPr>
        <w:pStyle w:val="a7"/>
        <w:ind w:left="360"/>
        <w:jc w:val="both"/>
        <w:rPr>
          <w:sz w:val="22"/>
          <w:szCs w:val="22"/>
        </w:rPr>
      </w:pPr>
      <w:r w:rsidRPr="00F05FC1">
        <w:rPr>
          <w:sz w:val="22"/>
          <w:szCs w:val="22"/>
        </w:rPr>
        <w:t>• ул.</w:t>
      </w:r>
      <w:r w:rsidR="003C696D">
        <w:rPr>
          <w:sz w:val="22"/>
          <w:szCs w:val="22"/>
        </w:rPr>
        <w:t xml:space="preserve"> </w:t>
      </w:r>
      <w:proofErr w:type="gramStart"/>
      <w:r w:rsidR="003C696D">
        <w:rPr>
          <w:sz w:val="22"/>
          <w:szCs w:val="22"/>
        </w:rPr>
        <w:t>Спортивная</w:t>
      </w:r>
      <w:proofErr w:type="gramEnd"/>
      <w:r w:rsidR="003C696D">
        <w:rPr>
          <w:sz w:val="22"/>
          <w:szCs w:val="22"/>
        </w:rPr>
        <w:t>, д. 2 (отдел ЗАГС).</w:t>
      </w:r>
    </w:p>
    <w:p w:rsidR="009E082C" w:rsidRDefault="009814FD" w:rsidP="004A5898">
      <w:pPr>
        <w:numPr>
          <w:ilvl w:val="0"/>
          <w:numId w:val="2"/>
        </w:numPr>
        <w:autoSpaceDE w:val="0"/>
        <w:autoSpaceDN w:val="0"/>
        <w:adjustRightInd w:val="0"/>
        <w:jc w:val="both"/>
        <w:rPr>
          <w:sz w:val="22"/>
          <w:szCs w:val="22"/>
        </w:rPr>
      </w:pPr>
      <w:r w:rsidRPr="007B2E99">
        <w:rPr>
          <w:sz w:val="22"/>
          <w:szCs w:val="22"/>
        </w:rPr>
        <w:t>Сроки</w:t>
      </w:r>
      <w:r w:rsidRPr="007B2E99">
        <w:rPr>
          <w:bCs/>
          <w:sz w:val="22"/>
          <w:szCs w:val="22"/>
        </w:rPr>
        <w:t xml:space="preserve"> оказания</w:t>
      </w:r>
      <w:r w:rsidRPr="007B2E99">
        <w:rPr>
          <w:sz w:val="22"/>
          <w:szCs w:val="22"/>
        </w:rPr>
        <w:t xml:space="preserve"> услуг: </w:t>
      </w:r>
      <w:r w:rsidR="004A5898" w:rsidRPr="004A5898">
        <w:rPr>
          <w:sz w:val="22"/>
          <w:szCs w:val="22"/>
        </w:rPr>
        <w:t xml:space="preserve">со дня подписания </w:t>
      </w:r>
      <w:r w:rsidR="00617B07">
        <w:rPr>
          <w:sz w:val="22"/>
          <w:szCs w:val="22"/>
        </w:rPr>
        <w:t xml:space="preserve">муниципального </w:t>
      </w:r>
      <w:r w:rsidR="004A5898">
        <w:rPr>
          <w:sz w:val="22"/>
          <w:szCs w:val="22"/>
        </w:rPr>
        <w:t>контракта</w:t>
      </w:r>
      <w:r w:rsidR="004A5898" w:rsidRPr="004A5898">
        <w:rPr>
          <w:sz w:val="22"/>
          <w:szCs w:val="22"/>
        </w:rPr>
        <w:t xml:space="preserve"> и действует </w:t>
      </w:r>
      <w:r w:rsidR="00F05FC1">
        <w:rPr>
          <w:sz w:val="22"/>
          <w:szCs w:val="22"/>
        </w:rPr>
        <w:t>по</w:t>
      </w:r>
      <w:r w:rsidR="004A5898" w:rsidRPr="004A5898">
        <w:rPr>
          <w:sz w:val="22"/>
          <w:szCs w:val="22"/>
        </w:rPr>
        <w:t xml:space="preserve"> 31.12.2015.  </w:t>
      </w:r>
    </w:p>
    <w:p w:rsidR="009814FD" w:rsidRPr="000970D5" w:rsidRDefault="009814FD" w:rsidP="000970D5">
      <w:pPr>
        <w:numPr>
          <w:ilvl w:val="0"/>
          <w:numId w:val="2"/>
        </w:numPr>
        <w:autoSpaceDE w:val="0"/>
        <w:autoSpaceDN w:val="0"/>
        <w:adjustRightInd w:val="0"/>
        <w:jc w:val="both"/>
        <w:rPr>
          <w:sz w:val="22"/>
          <w:szCs w:val="22"/>
        </w:rPr>
      </w:pPr>
      <w:r w:rsidRPr="000970D5">
        <w:rPr>
          <w:sz w:val="22"/>
          <w:szCs w:val="22"/>
        </w:rPr>
        <w:t>Источник финансирования: бюджет города Югорска на 201</w:t>
      </w:r>
      <w:r w:rsidR="00F64F49" w:rsidRPr="000970D5">
        <w:rPr>
          <w:sz w:val="22"/>
          <w:szCs w:val="22"/>
        </w:rPr>
        <w:t>5</w:t>
      </w:r>
      <w:r w:rsidRPr="000970D5">
        <w:rPr>
          <w:sz w:val="22"/>
          <w:szCs w:val="22"/>
        </w:rPr>
        <w:t xml:space="preserve"> год.</w:t>
      </w:r>
    </w:p>
    <w:p w:rsidR="009814FD" w:rsidRPr="007B2E99" w:rsidRDefault="009814FD" w:rsidP="00693930">
      <w:pPr>
        <w:pStyle w:val="a7"/>
        <w:numPr>
          <w:ilvl w:val="0"/>
          <w:numId w:val="2"/>
        </w:numPr>
        <w:autoSpaceDE w:val="0"/>
        <w:autoSpaceDN w:val="0"/>
        <w:adjustRightInd w:val="0"/>
        <w:jc w:val="both"/>
        <w:rPr>
          <w:sz w:val="22"/>
          <w:szCs w:val="22"/>
        </w:rPr>
      </w:pPr>
      <w:r w:rsidRPr="007B2E99">
        <w:rPr>
          <w:iCs/>
          <w:sz w:val="22"/>
          <w:szCs w:val="22"/>
        </w:rPr>
        <w:t xml:space="preserve">Форма, сроки и порядок оплаты услуг: </w:t>
      </w:r>
      <w:r w:rsidR="00693930" w:rsidRPr="00693930">
        <w:rPr>
          <w:iCs/>
          <w:sz w:val="22"/>
          <w:szCs w:val="22"/>
        </w:rPr>
        <w:t xml:space="preserve">Оплата производится ежемесячно, в течение 10 дней с момента предоставления Исполнителем актов выполненных работ, счета, </w:t>
      </w:r>
      <w:proofErr w:type="gramStart"/>
      <w:r w:rsidR="00693930" w:rsidRPr="00693930">
        <w:rPr>
          <w:iCs/>
          <w:sz w:val="22"/>
          <w:szCs w:val="22"/>
        </w:rPr>
        <w:t>счет-фактуры</w:t>
      </w:r>
      <w:proofErr w:type="gramEnd"/>
      <w:r w:rsidR="00693930" w:rsidRPr="00693930">
        <w:rPr>
          <w:iCs/>
          <w:sz w:val="22"/>
          <w:szCs w:val="22"/>
        </w:rPr>
        <w:t>.</w:t>
      </w:r>
    </w:p>
    <w:p w:rsidR="009814FD" w:rsidRPr="007B2E99" w:rsidRDefault="009814FD" w:rsidP="00F01DED">
      <w:pPr>
        <w:pStyle w:val="a7"/>
        <w:numPr>
          <w:ilvl w:val="0"/>
          <w:numId w:val="2"/>
        </w:numPr>
        <w:autoSpaceDE w:val="0"/>
        <w:autoSpaceDN w:val="0"/>
        <w:adjustRightInd w:val="0"/>
        <w:ind w:left="0" w:firstLine="0"/>
        <w:jc w:val="both"/>
        <w:rPr>
          <w:sz w:val="22"/>
          <w:szCs w:val="22"/>
        </w:rPr>
      </w:pPr>
      <w:r w:rsidRPr="007B2E99">
        <w:rPr>
          <w:sz w:val="22"/>
          <w:szCs w:val="22"/>
        </w:rPr>
        <w:t>Требования к участникам закупки:</w:t>
      </w:r>
    </w:p>
    <w:p w:rsidR="009814FD" w:rsidRPr="007B2E99" w:rsidRDefault="009814FD" w:rsidP="00F01DED">
      <w:pPr>
        <w:suppressAutoHyphens/>
        <w:jc w:val="both"/>
        <w:rPr>
          <w:sz w:val="22"/>
          <w:szCs w:val="22"/>
        </w:rPr>
      </w:pPr>
      <w:r w:rsidRPr="007B2E99">
        <w:rPr>
          <w:sz w:val="22"/>
          <w:szCs w:val="22"/>
        </w:rPr>
        <w:t xml:space="preserve">1) соответствие требованиям, </w:t>
      </w:r>
      <w:r w:rsidRPr="007B2E99">
        <w:rPr>
          <w:bCs/>
          <w:sz w:val="22"/>
          <w:szCs w:val="22"/>
        </w:rPr>
        <w:t>установленным</w:t>
      </w:r>
      <w:r w:rsidRPr="007B2E9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B2E99">
        <w:rPr>
          <w:bCs/>
          <w:sz w:val="22"/>
          <w:szCs w:val="22"/>
        </w:rPr>
        <w:t>ом</w:t>
      </w:r>
      <w:r w:rsidRPr="007B2E99">
        <w:rPr>
          <w:sz w:val="22"/>
          <w:szCs w:val="22"/>
        </w:rPr>
        <w:t xml:space="preserve"> закупки;</w:t>
      </w:r>
    </w:p>
    <w:p w:rsidR="009814FD" w:rsidRPr="007B2E99" w:rsidRDefault="00BF1046" w:rsidP="00F01DED">
      <w:pPr>
        <w:suppressAutoHyphens/>
        <w:jc w:val="both"/>
        <w:rPr>
          <w:sz w:val="22"/>
          <w:szCs w:val="22"/>
        </w:rPr>
      </w:pPr>
      <w:r w:rsidRPr="007B2E99">
        <w:rPr>
          <w:sz w:val="22"/>
          <w:szCs w:val="22"/>
        </w:rPr>
        <w:t>2</w:t>
      </w:r>
      <w:r w:rsidR="009814FD" w:rsidRPr="007B2E99">
        <w:rPr>
          <w:sz w:val="22"/>
          <w:szCs w:val="22"/>
        </w:rPr>
        <w:t xml:space="preserve">) </w:t>
      </w:r>
      <w:proofErr w:type="spellStart"/>
      <w:r w:rsidR="009814FD" w:rsidRPr="007B2E99">
        <w:rPr>
          <w:sz w:val="22"/>
          <w:szCs w:val="22"/>
        </w:rPr>
        <w:t>непроведение</w:t>
      </w:r>
      <w:proofErr w:type="spellEnd"/>
      <w:r w:rsidR="009814FD" w:rsidRPr="007B2E99">
        <w:rPr>
          <w:sz w:val="22"/>
          <w:szCs w:val="22"/>
        </w:rPr>
        <w:t xml:space="preserve"> ликвидации участника </w:t>
      </w:r>
      <w:r w:rsidR="009814FD" w:rsidRPr="007B2E99">
        <w:rPr>
          <w:bCs/>
          <w:sz w:val="22"/>
          <w:szCs w:val="22"/>
        </w:rPr>
        <w:t>закупки -</w:t>
      </w:r>
      <w:r w:rsidR="009814FD" w:rsidRPr="007B2E99">
        <w:rPr>
          <w:sz w:val="22"/>
          <w:szCs w:val="22"/>
        </w:rPr>
        <w:t xml:space="preserve"> юридического лица и отсутствие решения арбитражного суда о признании участника </w:t>
      </w:r>
      <w:r w:rsidR="009814FD" w:rsidRPr="007B2E99">
        <w:rPr>
          <w:bCs/>
          <w:sz w:val="22"/>
          <w:szCs w:val="22"/>
        </w:rPr>
        <w:t>закупки</w:t>
      </w:r>
      <w:r w:rsidR="009814FD" w:rsidRPr="007B2E99">
        <w:rPr>
          <w:sz w:val="22"/>
          <w:szCs w:val="22"/>
        </w:rPr>
        <w:t xml:space="preserve"> - юридического лица, индивидуального предпринимателя </w:t>
      </w:r>
      <w:r w:rsidR="009814FD" w:rsidRPr="007B2E99">
        <w:rPr>
          <w:bCs/>
          <w:sz w:val="22"/>
          <w:szCs w:val="22"/>
        </w:rPr>
        <w:t>несостоятельным (</w:t>
      </w:r>
      <w:r w:rsidR="009814FD" w:rsidRPr="007B2E99">
        <w:rPr>
          <w:sz w:val="22"/>
          <w:szCs w:val="22"/>
        </w:rPr>
        <w:t>банкротом</w:t>
      </w:r>
      <w:r w:rsidR="009814FD" w:rsidRPr="007B2E99">
        <w:rPr>
          <w:bCs/>
          <w:sz w:val="22"/>
          <w:szCs w:val="22"/>
        </w:rPr>
        <w:t>)</w:t>
      </w:r>
      <w:r w:rsidR="009814FD" w:rsidRPr="007B2E99">
        <w:rPr>
          <w:sz w:val="22"/>
          <w:szCs w:val="22"/>
        </w:rPr>
        <w:t xml:space="preserve"> и об открытии конкурсного производства;</w:t>
      </w:r>
    </w:p>
    <w:p w:rsidR="009814FD" w:rsidRPr="007B2E99" w:rsidRDefault="00BF1046" w:rsidP="00F01DED">
      <w:pPr>
        <w:suppressAutoHyphens/>
        <w:jc w:val="both"/>
        <w:rPr>
          <w:sz w:val="22"/>
          <w:szCs w:val="22"/>
        </w:rPr>
      </w:pPr>
      <w:r w:rsidRPr="007B2E99">
        <w:rPr>
          <w:sz w:val="22"/>
          <w:szCs w:val="22"/>
        </w:rPr>
        <w:t>3</w:t>
      </w:r>
      <w:r w:rsidR="009814FD" w:rsidRPr="007B2E99">
        <w:rPr>
          <w:sz w:val="22"/>
          <w:szCs w:val="22"/>
        </w:rPr>
        <w:t xml:space="preserve">) </w:t>
      </w:r>
      <w:proofErr w:type="spellStart"/>
      <w:r w:rsidR="009814FD" w:rsidRPr="007B2E99">
        <w:rPr>
          <w:sz w:val="22"/>
          <w:szCs w:val="22"/>
        </w:rPr>
        <w:t>неприостановление</w:t>
      </w:r>
      <w:proofErr w:type="spellEnd"/>
      <w:r w:rsidR="009814FD" w:rsidRPr="007B2E99">
        <w:rPr>
          <w:sz w:val="22"/>
          <w:szCs w:val="22"/>
        </w:rPr>
        <w:t xml:space="preserve"> деятельности участника </w:t>
      </w:r>
      <w:r w:rsidR="009814FD" w:rsidRPr="007B2E99">
        <w:rPr>
          <w:bCs/>
          <w:sz w:val="22"/>
          <w:szCs w:val="22"/>
        </w:rPr>
        <w:t>закупки</w:t>
      </w:r>
      <w:r w:rsidR="009814FD" w:rsidRPr="007B2E99">
        <w:rPr>
          <w:sz w:val="22"/>
          <w:szCs w:val="22"/>
        </w:rPr>
        <w:t xml:space="preserve"> в порядке, </w:t>
      </w:r>
      <w:r w:rsidR="009814FD" w:rsidRPr="007B2E99">
        <w:rPr>
          <w:bCs/>
          <w:sz w:val="22"/>
          <w:szCs w:val="22"/>
        </w:rPr>
        <w:t>установленном</w:t>
      </w:r>
      <w:r w:rsidR="009814FD" w:rsidRPr="007B2E99">
        <w:rPr>
          <w:sz w:val="22"/>
          <w:szCs w:val="22"/>
        </w:rPr>
        <w:t xml:space="preserve"> Кодексом Российской Федерации об административных правонарушениях, на день подачи заявки на участие в закупке;</w:t>
      </w:r>
    </w:p>
    <w:p w:rsidR="009814FD" w:rsidRPr="007B2E99" w:rsidRDefault="00BF1046" w:rsidP="00F01DED">
      <w:pPr>
        <w:suppressAutoHyphens/>
        <w:jc w:val="both"/>
        <w:rPr>
          <w:sz w:val="22"/>
          <w:szCs w:val="22"/>
        </w:rPr>
      </w:pPr>
      <w:proofErr w:type="gramStart"/>
      <w:r w:rsidRPr="007B2E99">
        <w:rPr>
          <w:sz w:val="22"/>
          <w:szCs w:val="22"/>
        </w:rPr>
        <w:t>4</w:t>
      </w:r>
      <w:r w:rsidR="009814FD" w:rsidRPr="007B2E99">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7B2E99">
        <w:rPr>
          <w:sz w:val="22"/>
          <w:szCs w:val="22"/>
        </w:rPr>
        <w:t xml:space="preserve"> обязанности </w:t>
      </w:r>
      <w:proofErr w:type="gramStart"/>
      <w:r w:rsidR="009814FD" w:rsidRPr="007B2E99">
        <w:rPr>
          <w:sz w:val="22"/>
          <w:szCs w:val="22"/>
        </w:rPr>
        <w:t>заявителя</w:t>
      </w:r>
      <w:proofErr w:type="gramEnd"/>
      <w:r w:rsidR="009814FD" w:rsidRPr="007B2E9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7B2E99">
        <w:rPr>
          <w:sz w:val="22"/>
          <w:szCs w:val="22"/>
        </w:rPr>
        <w:t>указанных</w:t>
      </w:r>
      <w:proofErr w:type="gramEnd"/>
      <w:r w:rsidR="009814FD" w:rsidRPr="007B2E99">
        <w:rPr>
          <w:sz w:val="22"/>
          <w:szCs w:val="22"/>
        </w:rPr>
        <w:t xml:space="preserve"> недоимки, задолженности и </w:t>
      </w:r>
      <w:r w:rsidR="009814FD" w:rsidRPr="007B2E99">
        <w:rPr>
          <w:sz w:val="22"/>
          <w:szCs w:val="22"/>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9814FD" w:rsidRPr="007B2E99" w:rsidRDefault="00BF1046" w:rsidP="00F01DED">
      <w:pPr>
        <w:suppressAutoHyphens/>
        <w:jc w:val="both"/>
        <w:rPr>
          <w:sz w:val="22"/>
          <w:szCs w:val="22"/>
        </w:rPr>
      </w:pPr>
      <w:proofErr w:type="gramStart"/>
      <w:r w:rsidRPr="007B2E99">
        <w:rPr>
          <w:sz w:val="22"/>
          <w:szCs w:val="22"/>
        </w:rPr>
        <w:t>5</w:t>
      </w:r>
      <w:r w:rsidR="009814FD" w:rsidRPr="007B2E99">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7B2E9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7B2E99" w:rsidRDefault="00BF1046" w:rsidP="00F01DED">
      <w:pPr>
        <w:suppressAutoHyphens/>
        <w:jc w:val="both"/>
        <w:rPr>
          <w:sz w:val="22"/>
          <w:szCs w:val="22"/>
        </w:rPr>
      </w:pPr>
      <w:r w:rsidRPr="007B2E99">
        <w:rPr>
          <w:sz w:val="22"/>
          <w:szCs w:val="22"/>
        </w:rPr>
        <w:t>6</w:t>
      </w:r>
      <w:r w:rsidR="009814FD" w:rsidRPr="007B2E99">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F64F49" w:rsidRPr="007B2E99">
        <w:rPr>
          <w:sz w:val="22"/>
          <w:szCs w:val="22"/>
        </w:rPr>
        <w:t xml:space="preserve"> – не требуется</w:t>
      </w:r>
      <w:r w:rsidR="009814FD" w:rsidRPr="007B2E99">
        <w:rPr>
          <w:sz w:val="22"/>
          <w:szCs w:val="22"/>
        </w:rPr>
        <w:t>;</w:t>
      </w:r>
    </w:p>
    <w:p w:rsidR="009814FD" w:rsidRPr="007B2E99" w:rsidRDefault="00BF1046" w:rsidP="00F01DED">
      <w:pPr>
        <w:suppressAutoHyphens/>
        <w:jc w:val="both"/>
        <w:rPr>
          <w:sz w:val="22"/>
          <w:szCs w:val="22"/>
        </w:rPr>
      </w:pPr>
      <w:proofErr w:type="gramStart"/>
      <w:r w:rsidRPr="007B2E99">
        <w:rPr>
          <w:sz w:val="22"/>
          <w:szCs w:val="22"/>
        </w:rPr>
        <w:t>7</w:t>
      </w:r>
      <w:r w:rsidR="009814FD" w:rsidRPr="007B2E99">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7B2E99">
        <w:rPr>
          <w:sz w:val="22"/>
          <w:szCs w:val="22"/>
        </w:rPr>
        <w:t xml:space="preserve"> </w:t>
      </w:r>
      <w:proofErr w:type="gramStart"/>
      <w:r w:rsidR="009814FD" w:rsidRPr="007B2E9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7B2E99">
        <w:rPr>
          <w:sz w:val="22"/>
          <w:szCs w:val="22"/>
        </w:rPr>
        <w:t>неполнородными</w:t>
      </w:r>
      <w:proofErr w:type="spellEnd"/>
      <w:r w:rsidR="009814FD" w:rsidRPr="007B2E9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7B2E99">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7B2E99" w:rsidRDefault="009814FD" w:rsidP="00F01DED">
      <w:pPr>
        <w:suppressAutoHyphens/>
        <w:jc w:val="both"/>
        <w:rPr>
          <w:sz w:val="22"/>
          <w:szCs w:val="22"/>
        </w:rPr>
      </w:pPr>
      <w:r w:rsidRPr="007B2E99">
        <w:rPr>
          <w:sz w:val="22"/>
          <w:szCs w:val="22"/>
        </w:rPr>
        <w:t>Требование об отсутствии сведений об участнике закупки в реестре недобросовестных поставщиков:</w:t>
      </w:r>
    </w:p>
    <w:p w:rsidR="009814FD" w:rsidRPr="007B2E99" w:rsidRDefault="009814FD" w:rsidP="00F01DED">
      <w:pPr>
        <w:suppressAutoHyphens/>
        <w:jc w:val="both"/>
        <w:rPr>
          <w:sz w:val="22"/>
          <w:szCs w:val="22"/>
        </w:rPr>
      </w:pPr>
      <w:r w:rsidRPr="007B2E99">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814FD" w:rsidRPr="007B2E99" w:rsidRDefault="009814FD" w:rsidP="00F01DED">
      <w:pPr>
        <w:suppressAutoHyphens/>
        <w:jc w:val="both"/>
        <w:rPr>
          <w:sz w:val="22"/>
          <w:szCs w:val="22"/>
        </w:rPr>
      </w:pPr>
      <w:r w:rsidRPr="007B2E99">
        <w:rPr>
          <w:sz w:val="22"/>
          <w:szCs w:val="22"/>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F64F49" w:rsidRPr="007B2E99">
        <w:rPr>
          <w:sz w:val="22"/>
          <w:szCs w:val="22"/>
        </w:rPr>
        <w:t xml:space="preserve"> </w:t>
      </w:r>
      <w:r w:rsidR="00CA1E41" w:rsidRPr="00CA1E41">
        <w:rPr>
          <w:sz w:val="22"/>
          <w:szCs w:val="22"/>
        </w:rPr>
        <w:t xml:space="preserve">Лицензия на осуществление деятельности по сбору, использованию, обезвреживанию, транспортированию, размещению отходов  I-IV  класса опасности, выданной </w:t>
      </w:r>
      <w:proofErr w:type="spellStart"/>
      <w:r w:rsidR="00CA1E41" w:rsidRPr="00CA1E41">
        <w:rPr>
          <w:sz w:val="22"/>
          <w:szCs w:val="22"/>
        </w:rPr>
        <w:t>Росприроднадзором</w:t>
      </w:r>
      <w:proofErr w:type="spellEnd"/>
      <w:r w:rsidR="00CA1E41" w:rsidRPr="00CA1E41">
        <w:rPr>
          <w:sz w:val="22"/>
          <w:szCs w:val="22"/>
        </w:rPr>
        <w:t xml:space="preserve"> (действующая на период рассмотрения </w:t>
      </w:r>
      <w:proofErr w:type="gramStart"/>
      <w:r w:rsidR="00CA1E41" w:rsidRPr="00CA1E41">
        <w:rPr>
          <w:sz w:val="22"/>
          <w:szCs w:val="22"/>
        </w:rPr>
        <w:t>заявок</w:t>
      </w:r>
      <w:proofErr w:type="gramEnd"/>
      <w:r w:rsidR="00CA1E41" w:rsidRPr="00CA1E41">
        <w:rPr>
          <w:sz w:val="22"/>
          <w:szCs w:val="22"/>
        </w:rPr>
        <w:t xml:space="preserve"> на аукцион) либо Лицензия на деятельность по обезвреживанию и размещени</w:t>
      </w:r>
      <w:r w:rsidR="00CA1E41">
        <w:rPr>
          <w:sz w:val="22"/>
          <w:szCs w:val="22"/>
        </w:rPr>
        <w:t>ю отходов I-IV класса опасности.</w:t>
      </w:r>
    </w:p>
    <w:p w:rsidR="009814FD" w:rsidRPr="007B2E99" w:rsidRDefault="00BF1046" w:rsidP="00BF1046">
      <w:pPr>
        <w:autoSpaceDE w:val="0"/>
        <w:autoSpaceDN w:val="0"/>
        <w:adjustRightInd w:val="0"/>
        <w:jc w:val="both"/>
        <w:rPr>
          <w:sz w:val="22"/>
          <w:szCs w:val="22"/>
        </w:rPr>
      </w:pPr>
      <w:r w:rsidRPr="007B2E99">
        <w:rPr>
          <w:sz w:val="22"/>
          <w:szCs w:val="22"/>
        </w:rPr>
        <w:t xml:space="preserve">8. </w:t>
      </w:r>
      <w:r w:rsidR="009814FD" w:rsidRPr="007B2E99">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7B2E99">
        <w:rPr>
          <w:sz w:val="22"/>
          <w:szCs w:val="22"/>
          <w:u w:val="single"/>
        </w:rPr>
        <w:t>не установлено</w:t>
      </w:r>
      <w:r w:rsidR="009814FD" w:rsidRPr="007B2E99">
        <w:rPr>
          <w:i/>
          <w:sz w:val="22"/>
          <w:szCs w:val="22"/>
        </w:rPr>
        <w:t>.</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 xml:space="preserve">Документация об аукционе в электронной форме размещена на официальном сайте </w:t>
      </w:r>
      <w:r w:rsidRPr="007B2E99">
        <w:rPr>
          <w:sz w:val="22"/>
          <w:szCs w:val="22"/>
        </w:rPr>
        <w:noBreakHyphen/>
        <w:t xml:space="preserve"> </w:t>
      </w:r>
      <w:proofErr w:type="spellStart"/>
      <w:r w:rsidRPr="007B2E99">
        <w:rPr>
          <w:sz w:val="22"/>
          <w:szCs w:val="22"/>
        </w:rPr>
        <w:t>www</w:t>
      </w:r>
      <w:proofErr w:type="spellEnd"/>
      <w:r w:rsidRPr="007B2E99">
        <w:rPr>
          <w:sz w:val="22"/>
          <w:szCs w:val="22"/>
        </w:rPr>
        <w:t>.</w:t>
      </w:r>
      <w:proofErr w:type="spellStart"/>
      <w:r w:rsidRPr="007B2E99">
        <w:rPr>
          <w:sz w:val="22"/>
          <w:szCs w:val="22"/>
          <w:lang w:val="en-US"/>
        </w:rPr>
        <w:t>zakupki</w:t>
      </w:r>
      <w:proofErr w:type="spellEnd"/>
      <w:r w:rsidRPr="007B2E99">
        <w:rPr>
          <w:sz w:val="22"/>
          <w:szCs w:val="22"/>
        </w:rPr>
        <w:t>.</w:t>
      </w:r>
      <w:proofErr w:type="spellStart"/>
      <w:r w:rsidRPr="007B2E99">
        <w:rPr>
          <w:sz w:val="22"/>
          <w:szCs w:val="22"/>
          <w:lang w:val="en-US"/>
        </w:rPr>
        <w:t>gov</w:t>
      </w:r>
      <w:proofErr w:type="spellEnd"/>
      <w:r w:rsidRPr="007B2E99">
        <w:rPr>
          <w:sz w:val="22"/>
          <w:szCs w:val="22"/>
        </w:rPr>
        <w:t>.</w:t>
      </w:r>
      <w:proofErr w:type="spellStart"/>
      <w:r w:rsidRPr="007B2E99">
        <w:rPr>
          <w:sz w:val="22"/>
          <w:szCs w:val="22"/>
          <w:lang w:val="en-US"/>
        </w:rPr>
        <w:t>ru</w:t>
      </w:r>
      <w:proofErr w:type="spellEnd"/>
      <w:r w:rsidRPr="007B2E99">
        <w:rPr>
          <w:sz w:val="22"/>
          <w:szCs w:val="22"/>
        </w:rPr>
        <w:t>.</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64F49" w:rsidRPr="007B2E99">
        <w:rPr>
          <w:sz w:val="22"/>
          <w:szCs w:val="22"/>
        </w:rPr>
        <w:t>___</w:t>
      </w:r>
      <w:r w:rsidRPr="007B2E99">
        <w:rPr>
          <w:sz w:val="22"/>
          <w:szCs w:val="22"/>
        </w:rPr>
        <w:t>» </w:t>
      </w:r>
      <w:r w:rsidR="00617B07">
        <w:rPr>
          <w:sz w:val="22"/>
          <w:szCs w:val="22"/>
        </w:rPr>
        <w:t>января</w:t>
      </w:r>
      <w:r w:rsidR="00785B7F" w:rsidRPr="007B2E99">
        <w:rPr>
          <w:sz w:val="22"/>
          <w:szCs w:val="22"/>
        </w:rPr>
        <w:t xml:space="preserve"> </w:t>
      </w:r>
      <w:r w:rsidRPr="007B2E99">
        <w:rPr>
          <w:sz w:val="22"/>
          <w:szCs w:val="22"/>
        </w:rPr>
        <w:t>201</w:t>
      </w:r>
      <w:r w:rsidR="00CA1E41">
        <w:rPr>
          <w:sz w:val="22"/>
          <w:szCs w:val="22"/>
        </w:rPr>
        <w:t>5</w:t>
      </w:r>
      <w:r w:rsidRPr="007B2E99">
        <w:rPr>
          <w:sz w:val="22"/>
          <w:szCs w:val="22"/>
        </w:rPr>
        <w:t xml:space="preserve"> года.</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Дата окончания срока рассмотрения заявок на участие в аукционе в электронной форме: «</w:t>
      </w:r>
      <w:r w:rsidR="007B2E99" w:rsidRPr="007B2E99">
        <w:rPr>
          <w:sz w:val="22"/>
          <w:szCs w:val="22"/>
        </w:rPr>
        <w:t>___</w:t>
      </w:r>
      <w:r w:rsidRPr="007B2E99">
        <w:rPr>
          <w:sz w:val="22"/>
          <w:szCs w:val="22"/>
        </w:rPr>
        <w:t>» </w:t>
      </w:r>
      <w:r w:rsidR="00617B07">
        <w:rPr>
          <w:sz w:val="22"/>
          <w:szCs w:val="22"/>
        </w:rPr>
        <w:t xml:space="preserve">января </w:t>
      </w:r>
      <w:r w:rsidRPr="007B2E99">
        <w:rPr>
          <w:sz w:val="22"/>
          <w:szCs w:val="22"/>
        </w:rPr>
        <w:t>201</w:t>
      </w:r>
      <w:r w:rsidR="00CA1E41">
        <w:rPr>
          <w:sz w:val="22"/>
          <w:szCs w:val="22"/>
        </w:rPr>
        <w:t>5</w:t>
      </w:r>
      <w:r w:rsidRPr="007B2E99">
        <w:rPr>
          <w:sz w:val="22"/>
          <w:szCs w:val="22"/>
        </w:rPr>
        <w:t xml:space="preserve"> года.</w:t>
      </w:r>
    </w:p>
    <w:p w:rsidR="007B2E99" w:rsidRPr="007B2E99" w:rsidRDefault="009814FD" w:rsidP="007B2E99">
      <w:pPr>
        <w:numPr>
          <w:ilvl w:val="0"/>
          <w:numId w:val="2"/>
        </w:numPr>
        <w:autoSpaceDE w:val="0"/>
        <w:autoSpaceDN w:val="0"/>
        <w:adjustRightInd w:val="0"/>
        <w:ind w:left="0" w:firstLine="0"/>
        <w:jc w:val="both"/>
        <w:rPr>
          <w:sz w:val="22"/>
          <w:szCs w:val="22"/>
        </w:rPr>
      </w:pPr>
      <w:r w:rsidRPr="007B2E99">
        <w:rPr>
          <w:sz w:val="22"/>
          <w:szCs w:val="22"/>
        </w:rPr>
        <w:t>Дата проведения аукциона в электронной форме: «</w:t>
      </w:r>
      <w:r w:rsidR="007B2E99" w:rsidRPr="007B2E99">
        <w:rPr>
          <w:sz w:val="22"/>
          <w:szCs w:val="22"/>
        </w:rPr>
        <w:t>___</w:t>
      </w:r>
      <w:r w:rsidRPr="007B2E99">
        <w:rPr>
          <w:sz w:val="22"/>
          <w:szCs w:val="22"/>
        </w:rPr>
        <w:t>» </w:t>
      </w:r>
      <w:r w:rsidR="00617B07">
        <w:rPr>
          <w:sz w:val="22"/>
          <w:szCs w:val="22"/>
        </w:rPr>
        <w:t>января</w:t>
      </w:r>
      <w:bookmarkStart w:id="0" w:name="_GoBack"/>
      <w:bookmarkEnd w:id="0"/>
      <w:r w:rsidR="00785B7F" w:rsidRPr="007B2E99">
        <w:rPr>
          <w:sz w:val="22"/>
          <w:szCs w:val="22"/>
        </w:rPr>
        <w:t xml:space="preserve"> </w:t>
      </w:r>
      <w:r w:rsidRPr="007B2E99">
        <w:rPr>
          <w:sz w:val="22"/>
          <w:szCs w:val="22"/>
        </w:rPr>
        <w:t>201</w:t>
      </w:r>
      <w:r w:rsidR="00CA1E41">
        <w:rPr>
          <w:sz w:val="22"/>
          <w:szCs w:val="22"/>
        </w:rPr>
        <w:t>5</w:t>
      </w:r>
      <w:r w:rsidRPr="007B2E99">
        <w:rPr>
          <w:sz w:val="22"/>
          <w:szCs w:val="22"/>
        </w:rPr>
        <w:t xml:space="preserve"> года.</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B2E99">
        <w:rPr>
          <w:sz w:val="22"/>
          <w:szCs w:val="22"/>
          <w:u w:val="single"/>
        </w:rPr>
        <w:tab/>
      </w:r>
      <w:r w:rsidR="00EE75A4" w:rsidRPr="007B2E99">
        <w:rPr>
          <w:sz w:val="22"/>
          <w:szCs w:val="22"/>
          <w:u w:val="single"/>
        </w:rPr>
        <w:t xml:space="preserve"> </w:t>
      </w:r>
      <w:r w:rsidRPr="007B2E99">
        <w:rPr>
          <w:sz w:val="22"/>
          <w:szCs w:val="22"/>
          <w:u w:val="single"/>
        </w:rPr>
        <w:t>не предоставляются</w:t>
      </w:r>
      <w:r w:rsidRPr="007B2E99">
        <w:rPr>
          <w:sz w:val="22"/>
          <w:szCs w:val="22"/>
        </w:rPr>
        <w:t>.</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7B2E99">
        <w:rPr>
          <w:sz w:val="22"/>
          <w:szCs w:val="22"/>
          <w:u w:val="single"/>
        </w:rPr>
        <w:t>не предоставляются</w:t>
      </w:r>
      <w:r w:rsidRPr="007B2E99">
        <w:rPr>
          <w:sz w:val="22"/>
          <w:szCs w:val="22"/>
        </w:rPr>
        <w:t>.</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 xml:space="preserve">Размер обеспечения заявки на участие в закупке </w:t>
      </w:r>
      <w:r w:rsidRPr="007B2E99">
        <w:rPr>
          <w:sz w:val="22"/>
          <w:szCs w:val="22"/>
          <w:u w:val="single"/>
        </w:rPr>
        <w:t>в размере 1% от начальной (максимальной) цены контракта, что со</w:t>
      </w:r>
      <w:r w:rsidR="007C1D15" w:rsidRPr="007B2E99">
        <w:rPr>
          <w:sz w:val="22"/>
          <w:szCs w:val="22"/>
          <w:u w:val="single"/>
        </w:rPr>
        <w:t>ставляет</w:t>
      </w:r>
      <w:r w:rsidR="007B2E99" w:rsidRPr="007B2E99">
        <w:rPr>
          <w:sz w:val="22"/>
          <w:szCs w:val="22"/>
          <w:u w:val="single"/>
        </w:rPr>
        <w:t xml:space="preserve"> </w:t>
      </w:r>
      <w:r w:rsidR="00F05FC1">
        <w:rPr>
          <w:sz w:val="22"/>
          <w:szCs w:val="22"/>
          <w:u w:val="single"/>
        </w:rPr>
        <w:t>870 (восемьсот семьдесят) рублей 79 коп.</w:t>
      </w:r>
    </w:p>
    <w:p w:rsidR="009814FD" w:rsidRPr="007B2E99" w:rsidRDefault="009814FD" w:rsidP="00F01DED">
      <w:pPr>
        <w:numPr>
          <w:ilvl w:val="0"/>
          <w:numId w:val="2"/>
        </w:numPr>
        <w:autoSpaceDE w:val="0"/>
        <w:autoSpaceDN w:val="0"/>
        <w:adjustRightInd w:val="0"/>
        <w:ind w:left="0" w:firstLine="0"/>
        <w:jc w:val="both"/>
        <w:rPr>
          <w:sz w:val="22"/>
          <w:szCs w:val="22"/>
        </w:rPr>
      </w:pPr>
      <w:r w:rsidRPr="007B2E99">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7B2E99" w:rsidRDefault="009814FD" w:rsidP="00F01DED">
      <w:pPr>
        <w:pStyle w:val="3"/>
        <w:keepNext w:val="0"/>
        <w:spacing w:before="0" w:after="0"/>
        <w:jc w:val="both"/>
        <w:rPr>
          <w:rFonts w:ascii="Times New Roman" w:hAnsi="Times New Roman"/>
          <w:b w:val="0"/>
          <w:bCs w:val="0"/>
          <w:sz w:val="22"/>
          <w:szCs w:val="22"/>
        </w:rPr>
      </w:pPr>
      <w:bookmarkStart w:id="1" w:name="_Ref166350695"/>
      <w:r w:rsidRPr="007B2E99">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w:t>
      </w:r>
      <w:r w:rsidRPr="007B2E99">
        <w:rPr>
          <w:rFonts w:ascii="Times New Roman" w:hAnsi="Times New Roman"/>
          <w:b w:val="0"/>
          <w:bCs w:val="0"/>
          <w:sz w:val="22"/>
          <w:szCs w:val="22"/>
        </w:rPr>
        <w:lastRenderedPageBreak/>
        <w:t>обеспечения исполнения контракта определяется участником закупки, с которым заключается контракт, самостоятельно.</w:t>
      </w:r>
    </w:p>
    <w:p w:rsidR="009814FD" w:rsidRPr="007B2E99" w:rsidRDefault="009814FD" w:rsidP="00F01DED">
      <w:pPr>
        <w:suppressAutoHyphens/>
        <w:autoSpaceDE w:val="0"/>
        <w:autoSpaceDN w:val="0"/>
        <w:adjustRightInd w:val="0"/>
        <w:jc w:val="both"/>
        <w:outlineLvl w:val="0"/>
        <w:rPr>
          <w:sz w:val="22"/>
          <w:szCs w:val="22"/>
        </w:rPr>
      </w:pPr>
      <w:r w:rsidRPr="007B2E99">
        <w:rPr>
          <w:sz w:val="22"/>
          <w:szCs w:val="22"/>
        </w:rPr>
        <w:t>Срок действия банковской гарантии должен превышать срок действия контракта не менее чем на один месяц.</w:t>
      </w:r>
    </w:p>
    <w:p w:rsidR="009814FD" w:rsidRPr="007B2E99" w:rsidRDefault="009814FD" w:rsidP="00F01DED">
      <w:pPr>
        <w:suppressAutoHyphens/>
        <w:autoSpaceDE w:val="0"/>
        <w:autoSpaceDN w:val="0"/>
        <w:adjustRightInd w:val="0"/>
        <w:jc w:val="both"/>
        <w:outlineLvl w:val="0"/>
        <w:rPr>
          <w:sz w:val="22"/>
          <w:szCs w:val="22"/>
        </w:rPr>
      </w:pPr>
      <w:r w:rsidRPr="007B2E99">
        <w:rPr>
          <w:sz w:val="22"/>
          <w:szCs w:val="22"/>
        </w:rPr>
        <w:t>Обеспечение исполнения контракта</w:t>
      </w:r>
      <w:r w:rsidR="007B2E99" w:rsidRPr="007B2E99">
        <w:rPr>
          <w:sz w:val="22"/>
          <w:szCs w:val="22"/>
        </w:rPr>
        <w:t>:</w:t>
      </w:r>
      <w:r w:rsidRPr="007B2E99">
        <w:rPr>
          <w:sz w:val="22"/>
          <w:szCs w:val="22"/>
        </w:rPr>
        <w:t xml:space="preserve"> </w:t>
      </w:r>
      <w:r w:rsidR="007B2E99" w:rsidRPr="007B2E99">
        <w:rPr>
          <w:sz w:val="22"/>
          <w:szCs w:val="22"/>
          <w:u w:val="single"/>
        </w:rPr>
        <w:t xml:space="preserve">в размере </w:t>
      </w:r>
      <w:r w:rsidR="00F05FC1">
        <w:rPr>
          <w:sz w:val="22"/>
          <w:szCs w:val="22"/>
          <w:u w:val="single"/>
        </w:rPr>
        <w:t>5</w:t>
      </w:r>
      <w:r w:rsidR="007B2E99" w:rsidRPr="007B2E99">
        <w:rPr>
          <w:sz w:val="22"/>
          <w:szCs w:val="22"/>
          <w:u w:val="single"/>
        </w:rPr>
        <w:t xml:space="preserve">% от начальной (максимальной) цены контракта, что составляет </w:t>
      </w:r>
      <w:r w:rsidR="00F05FC1">
        <w:rPr>
          <w:sz w:val="22"/>
          <w:szCs w:val="22"/>
          <w:u w:val="single"/>
        </w:rPr>
        <w:t>4353 (четыре тысячи триста пятьдесят три) рубля 95 коп.</w:t>
      </w:r>
    </w:p>
    <w:bookmarkEnd w:id="1"/>
    <w:p w:rsidR="009814FD" w:rsidRPr="007B2E99" w:rsidRDefault="009814FD" w:rsidP="00F01DED">
      <w:pPr>
        <w:pStyle w:val="3"/>
        <w:keepNext w:val="0"/>
        <w:spacing w:before="0" w:after="0"/>
        <w:jc w:val="both"/>
        <w:rPr>
          <w:rFonts w:ascii="Times New Roman" w:hAnsi="Times New Roman"/>
          <w:b w:val="0"/>
          <w:bCs w:val="0"/>
          <w:sz w:val="22"/>
          <w:szCs w:val="22"/>
        </w:rPr>
      </w:pPr>
      <w:r w:rsidRPr="007B2E99">
        <w:rPr>
          <w:rFonts w:ascii="Times New Roman" w:hAnsi="Times New Roman"/>
          <w:b w:val="0"/>
          <w:bCs w:val="0"/>
          <w:sz w:val="22"/>
          <w:szCs w:val="22"/>
        </w:rPr>
        <w:t>В случае</w:t>
      </w:r>
      <w:proofErr w:type="gramStart"/>
      <w:r w:rsidRPr="007B2E99">
        <w:rPr>
          <w:rFonts w:ascii="Times New Roman" w:hAnsi="Times New Roman"/>
          <w:b w:val="0"/>
          <w:bCs w:val="0"/>
          <w:sz w:val="22"/>
          <w:szCs w:val="22"/>
        </w:rPr>
        <w:t>,</w:t>
      </w:r>
      <w:proofErr w:type="gramEnd"/>
      <w:r w:rsidRPr="007B2E99">
        <w:rPr>
          <w:rFonts w:ascii="Times New Roman" w:hAnsi="Times New Roman"/>
          <w:b w:val="0"/>
          <w:bCs w:val="0"/>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7B2E99" w:rsidRDefault="009814FD" w:rsidP="00F01DED">
      <w:pPr>
        <w:pStyle w:val="3"/>
        <w:keepNext w:val="0"/>
        <w:spacing w:before="0" w:after="0"/>
        <w:jc w:val="both"/>
        <w:rPr>
          <w:rFonts w:ascii="Times New Roman" w:hAnsi="Times New Roman"/>
          <w:b w:val="0"/>
          <w:bCs w:val="0"/>
          <w:sz w:val="22"/>
          <w:szCs w:val="22"/>
        </w:rPr>
      </w:pPr>
      <w:r w:rsidRPr="007B2E99">
        <w:rPr>
          <w:rFonts w:ascii="Times New Roman" w:hAnsi="Times New Roman"/>
          <w:b w:val="0"/>
          <w:bCs w:val="0"/>
          <w:sz w:val="22"/>
          <w:szCs w:val="22"/>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7B2E99" w:rsidRDefault="009814FD" w:rsidP="00F01DED">
      <w:pPr>
        <w:pStyle w:val="3"/>
        <w:keepNext w:val="0"/>
        <w:spacing w:before="0" w:after="0"/>
        <w:jc w:val="both"/>
        <w:rPr>
          <w:rFonts w:ascii="Times New Roman" w:hAnsi="Times New Roman"/>
          <w:b w:val="0"/>
          <w:bCs w:val="0"/>
          <w:sz w:val="22"/>
          <w:szCs w:val="22"/>
        </w:rPr>
      </w:pPr>
      <w:r w:rsidRPr="007B2E99">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Федерального закона от 05.04.2013 №</w:t>
      </w:r>
      <w:r w:rsidR="00E12946">
        <w:rPr>
          <w:rFonts w:ascii="Times New Roman" w:hAnsi="Times New Roman"/>
          <w:b w:val="0"/>
          <w:bCs w:val="0"/>
          <w:sz w:val="22"/>
          <w:szCs w:val="22"/>
        </w:rPr>
        <w:t xml:space="preserve"> </w:t>
      </w:r>
      <w:r w:rsidRPr="007B2E99">
        <w:rPr>
          <w:rFonts w:ascii="Times New Roman" w:hAnsi="Times New Roman"/>
          <w:b w:val="0"/>
          <w:bCs w:val="0"/>
          <w:sz w:val="22"/>
          <w:szCs w:val="22"/>
        </w:rPr>
        <w:t>44-ФЗ.</w:t>
      </w:r>
    </w:p>
    <w:p w:rsidR="009814FD" w:rsidRPr="007B2E99" w:rsidRDefault="009814FD" w:rsidP="00F01DED">
      <w:pPr>
        <w:pStyle w:val="3"/>
        <w:keepNext w:val="0"/>
        <w:spacing w:before="0" w:after="0"/>
        <w:jc w:val="both"/>
        <w:rPr>
          <w:rFonts w:ascii="Times New Roman" w:hAnsi="Times New Roman"/>
          <w:b w:val="0"/>
          <w:bCs w:val="0"/>
          <w:sz w:val="22"/>
          <w:szCs w:val="22"/>
        </w:rPr>
      </w:pPr>
      <w:bookmarkStart w:id="2" w:name="_Ref166350767"/>
      <w:bookmarkStart w:id="3" w:name="OLE_LINK21"/>
      <w:r w:rsidRPr="007B2E99">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9814FD" w:rsidRPr="007B2E99" w:rsidRDefault="00963B5B" w:rsidP="00963B5B">
      <w:pPr>
        <w:pStyle w:val="4"/>
        <w:keepNext w:val="0"/>
        <w:spacing w:before="0" w:after="0"/>
        <w:jc w:val="both"/>
        <w:rPr>
          <w:b w:val="0"/>
          <w:sz w:val="22"/>
          <w:szCs w:val="22"/>
          <w:highlight w:val="yellow"/>
        </w:rPr>
      </w:pPr>
      <w:r w:rsidRPr="007B2E99">
        <w:rPr>
          <w:b w:val="0"/>
          <w:sz w:val="22"/>
          <w:szCs w:val="22"/>
        </w:rPr>
        <w:t>-</w:t>
      </w:r>
      <w:r w:rsidRPr="007B2E99">
        <w:rPr>
          <w:b w:val="0"/>
          <w:sz w:val="22"/>
          <w:szCs w:val="22"/>
        </w:rPr>
        <w:tab/>
      </w:r>
      <w:r w:rsidR="009814FD" w:rsidRPr="007B2E99">
        <w:rPr>
          <w:b w:val="0"/>
          <w:sz w:val="22"/>
          <w:szCs w:val="22"/>
        </w:rPr>
        <w:t>денежные средства, вносимые в обеспечение исполнения контракта, должны быть перечислены по следующим реквизитам:</w:t>
      </w:r>
      <w:r w:rsidR="007B2E99" w:rsidRPr="007B2E99">
        <w:rPr>
          <w:b w:val="0"/>
          <w:sz w:val="22"/>
          <w:szCs w:val="22"/>
        </w:rPr>
        <w:t xml:space="preserve"> </w:t>
      </w:r>
      <w:r w:rsidR="009814FD" w:rsidRPr="007B2E99">
        <w:rPr>
          <w:b w:val="0"/>
          <w:sz w:val="22"/>
          <w:szCs w:val="22"/>
        </w:rPr>
        <w:t xml:space="preserve">ИНН 8622002368, КПП 862201001, </w:t>
      </w:r>
      <w:proofErr w:type="spellStart"/>
      <w:r w:rsidR="009814FD" w:rsidRPr="007B2E99">
        <w:rPr>
          <w:b w:val="0"/>
          <w:sz w:val="22"/>
          <w:szCs w:val="22"/>
        </w:rPr>
        <w:t>Депфин</w:t>
      </w:r>
      <w:proofErr w:type="spellEnd"/>
      <w:r w:rsidR="009814FD" w:rsidRPr="007B2E99">
        <w:rPr>
          <w:b w:val="0"/>
          <w:sz w:val="22"/>
          <w:szCs w:val="22"/>
        </w:rPr>
        <w:t xml:space="preserve"> Югорска (Администрация города Югорска, </w:t>
      </w:r>
      <w:proofErr w:type="gramStart"/>
      <w:r w:rsidR="009814FD" w:rsidRPr="007B2E99">
        <w:rPr>
          <w:b w:val="0"/>
          <w:sz w:val="22"/>
          <w:szCs w:val="22"/>
        </w:rPr>
        <w:t>л</w:t>
      </w:r>
      <w:proofErr w:type="gramEnd"/>
      <w:r w:rsidR="009814FD" w:rsidRPr="007B2E99">
        <w:rPr>
          <w:b w:val="0"/>
          <w:sz w:val="22"/>
          <w:szCs w:val="22"/>
        </w:rPr>
        <w:t xml:space="preserve">/с 070050000), счет 403 02 810 000 060 000 005, Банк: </w:t>
      </w:r>
      <w:r w:rsidR="00675A58" w:rsidRPr="007B2E99">
        <w:rPr>
          <w:b w:val="0"/>
          <w:sz w:val="22"/>
          <w:szCs w:val="22"/>
        </w:rPr>
        <w:t xml:space="preserve">Ф-Л ЗС </w:t>
      </w:r>
      <w:r w:rsidR="009814FD" w:rsidRPr="007B2E99">
        <w:rPr>
          <w:b w:val="0"/>
          <w:sz w:val="22"/>
          <w:szCs w:val="22"/>
        </w:rPr>
        <w:t xml:space="preserve">ОАО </w:t>
      </w:r>
      <w:r w:rsidR="00675A58" w:rsidRPr="007B2E99">
        <w:rPr>
          <w:b w:val="0"/>
          <w:sz w:val="22"/>
          <w:szCs w:val="22"/>
        </w:rPr>
        <w:t>Х</w:t>
      </w:r>
      <w:r w:rsidR="007B2E99" w:rsidRPr="007B2E99">
        <w:rPr>
          <w:b w:val="0"/>
          <w:sz w:val="22"/>
          <w:szCs w:val="22"/>
        </w:rPr>
        <w:t>А</w:t>
      </w:r>
      <w:r w:rsidR="00675A58" w:rsidRPr="007B2E99">
        <w:rPr>
          <w:b w:val="0"/>
          <w:sz w:val="22"/>
          <w:szCs w:val="22"/>
        </w:rPr>
        <w:t>НТЫ-МАНСИЙСКИЙ БАНК</w:t>
      </w:r>
      <w:r w:rsidR="009814FD" w:rsidRPr="007B2E99">
        <w:rPr>
          <w:b w:val="0"/>
          <w:sz w:val="22"/>
          <w:szCs w:val="22"/>
        </w:rPr>
        <w:t>, г. Ханты-Мансийск, БИК 0471627</w:t>
      </w:r>
      <w:r w:rsidR="007E230D" w:rsidRPr="007B2E99">
        <w:rPr>
          <w:b w:val="0"/>
          <w:sz w:val="22"/>
          <w:szCs w:val="22"/>
        </w:rPr>
        <w:t>82</w:t>
      </w:r>
      <w:r w:rsidR="009814FD" w:rsidRPr="007B2E99">
        <w:rPr>
          <w:b w:val="0"/>
          <w:sz w:val="22"/>
          <w:szCs w:val="22"/>
        </w:rPr>
        <w:t xml:space="preserve">, </w:t>
      </w:r>
      <w:proofErr w:type="gramStart"/>
      <w:r w:rsidR="009814FD" w:rsidRPr="007B2E99">
        <w:rPr>
          <w:b w:val="0"/>
          <w:sz w:val="22"/>
          <w:szCs w:val="22"/>
        </w:rPr>
        <w:t>к</w:t>
      </w:r>
      <w:proofErr w:type="gramEnd"/>
      <w:r w:rsidR="009814FD" w:rsidRPr="007B2E99">
        <w:rPr>
          <w:b w:val="0"/>
          <w:sz w:val="22"/>
          <w:szCs w:val="22"/>
        </w:rPr>
        <w:t>/счет 30101810</w:t>
      </w:r>
      <w:r w:rsidR="007E230D" w:rsidRPr="007B2E99">
        <w:rPr>
          <w:b w:val="0"/>
          <w:sz w:val="22"/>
          <w:szCs w:val="22"/>
        </w:rPr>
        <w:t>771620000782</w:t>
      </w:r>
      <w:r w:rsidR="009814FD" w:rsidRPr="007B2E99">
        <w:rPr>
          <w:b w:val="0"/>
          <w:sz w:val="22"/>
          <w:szCs w:val="22"/>
        </w:rPr>
        <w:t>;</w:t>
      </w:r>
    </w:p>
    <w:bookmarkEnd w:id="2"/>
    <w:p w:rsidR="009814FD" w:rsidRPr="007B2E99" w:rsidRDefault="009814FD" w:rsidP="00F01DED">
      <w:pPr>
        <w:pStyle w:val="4"/>
        <w:keepNext w:val="0"/>
        <w:numPr>
          <w:ilvl w:val="0"/>
          <w:numId w:val="1"/>
        </w:numPr>
        <w:spacing w:before="0" w:after="0"/>
        <w:ind w:left="0" w:firstLine="0"/>
        <w:jc w:val="both"/>
        <w:rPr>
          <w:b w:val="0"/>
          <w:sz w:val="22"/>
          <w:szCs w:val="22"/>
        </w:rPr>
      </w:pPr>
      <w:r w:rsidRPr="007B2E99">
        <w:rPr>
          <w:b w:val="0"/>
          <w:sz w:val="22"/>
          <w:szCs w:val="22"/>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7B2E99" w:rsidRDefault="009814FD" w:rsidP="00F01DED">
      <w:pPr>
        <w:pStyle w:val="4"/>
        <w:keepNext w:val="0"/>
        <w:numPr>
          <w:ilvl w:val="0"/>
          <w:numId w:val="1"/>
        </w:numPr>
        <w:spacing w:before="0" w:after="0"/>
        <w:ind w:left="0" w:firstLine="0"/>
        <w:jc w:val="both"/>
        <w:rPr>
          <w:b w:val="0"/>
          <w:sz w:val="22"/>
          <w:szCs w:val="22"/>
        </w:rPr>
      </w:pPr>
      <w:r w:rsidRPr="007B2E99">
        <w:rPr>
          <w:b w:val="0"/>
          <w:sz w:val="22"/>
          <w:szCs w:val="22"/>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7B2E99">
        <w:rPr>
          <w:b w:val="0"/>
          <w:sz w:val="22"/>
          <w:szCs w:val="22"/>
        </w:rPr>
        <w:t>дств сч</w:t>
      </w:r>
      <w:proofErr w:type="gramEnd"/>
      <w:r w:rsidRPr="007B2E99">
        <w:rPr>
          <w:b w:val="0"/>
          <w:sz w:val="22"/>
          <w:szCs w:val="22"/>
        </w:rPr>
        <w:t xml:space="preserve">итается </w:t>
      </w:r>
      <w:proofErr w:type="spellStart"/>
      <w:r w:rsidRPr="007B2E99">
        <w:rPr>
          <w:b w:val="0"/>
          <w:sz w:val="22"/>
          <w:szCs w:val="22"/>
        </w:rPr>
        <w:t>непредоставленным</w:t>
      </w:r>
      <w:proofErr w:type="spellEnd"/>
      <w:r w:rsidRPr="007B2E99">
        <w:rPr>
          <w:b w:val="0"/>
          <w:sz w:val="22"/>
          <w:szCs w:val="22"/>
        </w:rPr>
        <w:t>;</w:t>
      </w:r>
    </w:p>
    <w:p w:rsidR="009814FD" w:rsidRPr="007B2E99" w:rsidRDefault="009814FD" w:rsidP="00F01DED">
      <w:pPr>
        <w:pStyle w:val="4"/>
        <w:keepNext w:val="0"/>
        <w:numPr>
          <w:ilvl w:val="0"/>
          <w:numId w:val="1"/>
        </w:numPr>
        <w:spacing w:before="0" w:after="0"/>
        <w:ind w:left="0" w:firstLine="0"/>
        <w:jc w:val="both"/>
        <w:rPr>
          <w:b w:val="0"/>
          <w:sz w:val="22"/>
          <w:szCs w:val="22"/>
        </w:rPr>
      </w:pPr>
      <w:r w:rsidRPr="007B2E99">
        <w:rPr>
          <w:b w:val="0"/>
          <w:sz w:val="22"/>
          <w:szCs w:val="22"/>
        </w:rPr>
        <w:t xml:space="preserve"> денежные средства возвращаются </w:t>
      </w:r>
      <w:proofErr w:type="gramStart"/>
      <w:r w:rsidR="00873661" w:rsidRPr="007B2E99">
        <w:rPr>
          <w:b w:val="0"/>
          <w:sz w:val="22"/>
          <w:szCs w:val="22"/>
        </w:rPr>
        <w:t>исполнителю</w:t>
      </w:r>
      <w:proofErr w:type="gramEnd"/>
      <w:r w:rsidR="00873661" w:rsidRPr="007B2E99">
        <w:rPr>
          <w:b w:val="0"/>
          <w:sz w:val="22"/>
          <w:szCs w:val="22"/>
        </w:rPr>
        <w:t xml:space="preserve"> </w:t>
      </w:r>
      <w:r w:rsidRPr="007B2E99">
        <w:rPr>
          <w:b w:val="0"/>
          <w:sz w:val="22"/>
          <w:szCs w:val="22"/>
        </w:rPr>
        <w:t xml:space="preserve">с которым заключен контракт, при условии надлежащего исполнения им всех своих обязательств </w:t>
      </w:r>
      <w:r w:rsidR="008D379D">
        <w:rPr>
          <w:b w:val="0"/>
          <w:sz w:val="22"/>
          <w:szCs w:val="22"/>
        </w:rPr>
        <w:t xml:space="preserve">(акт выполненных работ) </w:t>
      </w:r>
      <w:r w:rsidRPr="007B2E99">
        <w:rPr>
          <w:b w:val="0"/>
          <w:sz w:val="22"/>
          <w:szCs w:val="22"/>
        </w:rPr>
        <w:t xml:space="preserve">по контракту в течение </w:t>
      </w:r>
      <w:r w:rsidR="00D2372A">
        <w:rPr>
          <w:b w:val="0"/>
          <w:sz w:val="22"/>
          <w:szCs w:val="22"/>
        </w:rPr>
        <w:t xml:space="preserve">10 календарных дней </w:t>
      </w:r>
      <w:r w:rsidRPr="007B2E99">
        <w:rPr>
          <w:b w:val="0"/>
          <w:sz w:val="22"/>
          <w:szCs w:val="22"/>
        </w:rPr>
        <w:t>со дня получения заказчиком соответствующего письменного требования исполнителя; денежные средства возвращаются по реквизитам, указанным исполнителем в письменном требовании.</w:t>
      </w:r>
    </w:p>
    <w:p w:rsidR="009814FD" w:rsidRPr="007B2E99" w:rsidRDefault="009814FD" w:rsidP="00EC17D5">
      <w:pPr>
        <w:pStyle w:val="3"/>
        <w:keepNext w:val="0"/>
        <w:spacing w:before="0" w:after="0"/>
        <w:ind w:firstLine="708"/>
        <w:jc w:val="both"/>
        <w:rPr>
          <w:rFonts w:ascii="Times New Roman" w:hAnsi="Times New Roman"/>
          <w:b w:val="0"/>
          <w:bCs w:val="0"/>
          <w:sz w:val="22"/>
          <w:szCs w:val="22"/>
        </w:rPr>
      </w:pPr>
      <w:r w:rsidRPr="007B2E99">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B2E99">
        <w:rPr>
          <w:rFonts w:ascii="Times New Roman" w:hAnsi="Times New Roman"/>
          <w:b w:val="0"/>
          <w:bCs w:val="0"/>
          <w:sz w:val="22"/>
          <w:szCs w:val="22"/>
        </w:rPr>
        <w:t>обязательств</w:t>
      </w:r>
      <w:proofErr w:type="gramEnd"/>
      <w:r w:rsidRPr="007B2E99">
        <w:rPr>
          <w:rFonts w:ascii="Times New Roman" w:hAnsi="Times New Roman"/>
          <w:b w:val="0"/>
          <w:bCs w:val="0"/>
          <w:sz w:val="22"/>
          <w:szCs w:val="22"/>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9814FD" w:rsidRPr="007B2E99" w:rsidRDefault="009814FD" w:rsidP="00BE1E59">
      <w:pPr>
        <w:numPr>
          <w:ilvl w:val="0"/>
          <w:numId w:val="2"/>
        </w:numPr>
        <w:autoSpaceDE w:val="0"/>
        <w:autoSpaceDN w:val="0"/>
        <w:adjustRightInd w:val="0"/>
        <w:ind w:left="0" w:firstLine="0"/>
        <w:jc w:val="both"/>
        <w:rPr>
          <w:sz w:val="22"/>
          <w:szCs w:val="22"/>
        </w:rPr>
      </w:pPr>
      <w:proofErr w:type="gramStart"/>
      <w:r w:rsidRPr="007B2E99">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D30B8A" w:rsidRPr="007B2E99">
        <w:rPr>
          <w:sz w:val="22"/>
          <w:szCs w:val="22"/>
        </w:rPr>
        <w:t>оне в соответствии со статьёй 14</w:t>
      </w:r>
      <w:r w:rsidRPr="007B2E99">
        <w:rPr>
          <w:sz w:val="22"/>
          <w:szCs w:val="22"/>
        </w:rPr>
        <w:t xml:space="preserve"> </w:t>
      </w:r>
      <w:r w:rsidR="00BE1E59" w:rsidRPr="007B2E99">
        <w:rPr>
          <w:sz w:val="22"/>
          <w:szCs w:val="22"/>
        </w:rPr>
        <w:t xml:space="preserve">Федерального </w:t>
      </w:r>
      <w:r w:rsidRPr="007B2E99">
        <w:rPr>
          <w:sz w:val="22"/>
          <w:szCs w:val="22"/>
        </w:rPr>
        <w:t xml:space="preserve">Закона </w:t>
      </w:r>
      <w:r w:rsidR="00BE1E59" w:rsidRPr="007B2E99">
        <w:rPr>
          <w:sz w:val="22"/>
          <w:szCs w:val="22"/>
        </w:rPr>
        <w:t>от 05.04.2013 № 44-ФЗ</w:t>
      </w:r>
      <w:r w:rsidRPr="007B2E99">
        <w:rPr>
          <w:sz w:val="22"/>
          <w:szCs w:val="22"/>
        </w:rPr>
        <w:t>:</w:t>
      </w:r>
      <w:r w:rsidR="00EC17D5">
        <w:rPr>
          <w:sz w:val="22"/>
          <w:szCs w:val="22"/>
          <w:u w:val="single"/>
        </w:rPr>
        <w:t xml:space="preserve"> </w:t>
      </w:r>
      <w:r w:rsidRPr="007B2E99">
        <w:rPr>
          <w:sz w:val="22"/>
          <w:szCs w:val="22"/>
          <w:u w:val="single"/>
        </w:rPr>
        <w:t>не установлены</w:t>
      </w:r>
      <w:r w:rsidRPr="007B2E99">
        <w:rPr>
          <w:sz w:val="22"/>
          <w:szCs w:val="22"/>
        </w:rPr>
        <w:t>.</w:t>
      </w:r>
      <w:proofErr w:type="gramEnd"/>
    </w:p>
    <w:p w:rsidR="009814FD" w:rsidRPr="007B2E99" w:rsidRDefault="009814FD" w:rsidP="00F01DED">
      <w:pPr>
        <w:rPr>
          <w:sz w:val="22"/>
          <w:szCs w:val="22"/>
        </w:rPr>
      </w:pPr>
    </w:p>
    <w:p w:rsidR="009814FD" w:rsidRPr="007B2E99" w:rsidRDefault="009814FD" w:rsidP="00F01DED">
      <w:pPr>
        <w:rPr>
          <w:sz w:val="22"/>
          <w:szCs w:val="22"/>
        </w:rPr>
      </w:pPr>
    </w:p>
    <w:p w:rsidR="00CA1E41" w:rsidRDefault="00CA1E41" w:rsidP="00F01DED">
      <w:pPr>
        <w:jc w:val="both"/>
        <w:rPr>
          <w:b/>
          <w:sz w:val="22"/>
          <w:szCs w:val="22"/>
        </w:rPr>
      </w:pPr>
      <w:proofErr w:type="gramStart"/>
      <w:r>
        <w:rPr>
          <w:b/>
          <w:sz w:val="22"/>
          <w:szCs w:val="22"/>
        </w:rPr>
        <w:t>Исполняющий</w:t>
      </w:r>
      <w:proofErr w:type="gramEnd"/>
      <w:r>
        <w:rPr>
          <w:b/>
          <w:sz w:val="22"/>
          <w:szCs w:val="22"/>
        </w:rPr>
        <w:t xml:space="preserve"> обязанности г</w:t>
      </w:r>
      <w:r w:rsidR="009814FD" w:rsidRPr="007B2E99">
        <w:rPr>
          <w:b/>
          <w:sz w:val="22"/>
          <w:szCs w:val="22"/>
        </w:rPr>
        <w:t>лав</w:t>
      </w:r>
      <w:r>
        <w:rPr>
          <w:b/>
          <w:sz w:val="22"/>
          <w:szCs w:val="22"/>
        </w:rPr>
        <w:t>ы</w:t>
      </w:r>
      <w:r w:rsidR="009814FD" w:rsidRPr="007B2E99">
        <w:rPr>
          <w:b/>
          <w:sz w:val="22"/>
          <w:szCs w:val="22"/>
        </w:rPr>
        <w:t xml:space="preserve"> администрации города Югорска              </w:t>
      </w:r>
      <w:r>
        <w:rPr>
          <w:b/>
          <w:sz w:val="22"/>
          <w:szCs w:val="22"/>
        </w:rPr>
        <w:t xml:space="preserve">                         </w:t>
      </w:r>
      <w:r w:rsidR="009814FD" w:rsidRPr="007B2E99">
        <w:rPr>
          <w:b/>
          <w:sz w:val="22"/>
          <w:szCs w:val="22"/>
        </w:rPr>
        <w:t xml:space="preserve"> </w:t>
      </w:r>
      <w:r>
        <w:rPr>
          <w:b/>
          <w:sz w:val="22"/>
          <w:szCs w:val="22"/>
        </w:rPr>
        <w:t>С.Д. Голин</w:t>
      </w:r>
      <w:r w:rsidR="009814FD" w:rsidRPr="007B2E99">
        <w:rPr>
          <w:b/>
          <w:sz w:val="22"/>
          <w:szCs w:val="22"/>
        </w:rPr>
        <w:t xml:space="preserve">          </w:t>
      </w:r>
      <w:r>
        <w:rPr>
          <w:b/>
          <w:sz w:val="22"/>
          <w:szCs w:val="22"/>
        </w:rPr>
        <w:t xml:space="preserve">                            </w:t>
      </w:r>
    </w:p>
    <w:p w:rsidR="00CA1E41" w:rsidRDefault="00CA1E41" w:rsidP="00F01DED">
      <w:pPr>
        <w:jc w:val="both"/>
        <w:rPr>
          <w:b/>
          <w:sz w:val="22"/>
          <w:szCs w:val="22"/>
        </w:rPr>
      </w:pPr>
    </w:p>
    <w:p w:rsidR="00CA1E41" w:rsidRDefault="00CA1E41" w:rsidP="00F01DED">
      <w:pPr>
        <w:jc w:val="both"/>
        <w:rPr>
          <w:b/>
          <w:sz w:val="22"/>
          <w:szCs w:val="22"/>
        </w:rPr>
      </w:pPr>
    </w:p>
    <w:p w:rsidR="009814FD" w:rsidRPr="007B2E99" w:rsidRDefault="009814FD" w:rsidP="00F01DED">
      <w:pPr>
        <w:jc w:val="both"/>
        <w:rPr>
          <w:sz w:val="22"/>
          <w:szCs w:val="22"/>
        </w:rPr>
      </w:pPr>
      <w:r w:rsidRPr="007B2E99">
        <w:rPr>
          <w:sz w:val="22"/>
          <w:szCs w:val="22"/>
        </w:rPr>
        <w:t>Согласовано:</w:t>
      </w:r>
    </w:p>
    <w:p w:rsidR="009814FD" w:rsidRPr="007B2E99" w:rsidRDefault="009814FD" w:rsidP="00F01DED">
      <w:pPr>
        <w:jc w:val="both"/>
        <w:rPr>
          <w:sz w:val="22"/>
          <w:szCs w:val="22"/>
        </w:rPr>
      </w:pPr>
    </w:p>
    <w:p w:rsidR="009814FD" w:rsidRPr="007B2E99" w:rsidRDefault="00F05FC1" w:rsidP="00F01DED">
      <w:pPr>
        <w:jc w:val="both"/>
        <w:rPr>
          <w:sz w:val="22"/>
          <w:szCs w:val="22"/>
        </w:rPr>
      </w:pPr>
      <w:r>
        <w:rPr>
          <w:sz w:val="22"/>
          <w:szCs w:val="22"/>
        </w:rPr>
        <w:t>Заместитель н</w:t>
      </w:r>
      <w:r w:rsidR="009814FD" w:rsidRPr="007B2E99">
        <w:rPr>
          <w:sz w:val="22"/>
          <w:szCs w:val="22"/>
        </w:rPr>
        <w:t>ачальник</w:t>
      </w:r>
      <w:r>
        <w:rPr>
          <w:sz w:val="22"/>
          <w:szCs w:val="22"/>
        </w:rPr>
        <w:t>а</w:t>
      </w:r>
      <w:r w:rsidR="009814FD" w:rsidRPr="007B2E99">
        <w:rPr>
          <w:sz w:val="22"/>
          <w:szCs w:val="22"/>
        </w:rPr>
        <w:t xml:space="preserve"> управления</w:t>
      </w:r>
    </w:p>
    <w:p w:rsidR="009814FD" w:rsidRPr="007B2E99" w:rsidRDefault="009814FD" w:rsidP="00F01DED">
      <w:pPr>
        <w:jc w:val="both"/>
        <w:rPr>
          <w:sz w:val="22"/>
          <w:szCs w:val="22"/>
        </w:rPr>
      </w:pPr>
      <w:r w:rsidRPr="007B2E99">
        <w:rPr>
          <w:sz w:val="22"/>
          <w:szCs w:val="22"/>
        </w:rPr>
        <w:t>экономической политики</w:t>
      </w:r>
      <w:r w:rsidRPr="007B2E99">
        <w:rPr>
          <w:sz w:val="22"/>
          <w:szCs w:val="22"/>
        </w:rPr>
        <w:tab/>
      </w:r>
      <w:r w:rsidRPr="007B2E99">
        <w:rPr>
          <w:sz w:val="22"/>
          <w:szCs w:val="22"/>
        </w:rPr>
        <w:tab/>
        <w:t xml:space="preserve">            </w:t>
      </w:r>
      <w:r w:rsidRPr="007B2E99">
        <w:rPr>
          <w:sz w:val="22"/>
          <w:szCs w:val="22"/>
        </w:rPr>
        <w:tab/>
      </w:r>
      <w:r w:rsidRPr="007B2E99">
        <w:rPr>
          <w:sz w:val="22"/>
          <w:szCs w:val="22"/>
        </w:rPr>
        <w:tab/>
      </w:r>
      <w:r w:rsidRPr="007B2E99">
        <w:rPr>
          <w:sz w:val="22"/>
          <w:szCs w:val="22"/>
        </w:rPr>
        <w:tab/>
      </w:r>
      <w:r w:rsidRPr="007B2E99">
        <w:rPr>
          <w:sz w:val="22"/>
          <w:szCs w:val="22"/>
        </w:rPr>
        <w:tab/>
      </w:r>
      <w:r w:rsidRPr="007B2E99">
        <w:rPr>
          <w:sz w:val="22"/>
          <w:szCs w:val="22"/>
        </w:rPr>
        <w:tab/>
      </w:r>
      <w:r w:rsidR="00F05FC1">
        <w:rPr>
          <w:sz w:val="22"/>
          <w:szCs w:val="22"/>
        </w:rPr>
        <w:t xml:space="preserve">Ж.В. </w:t>
      </w:r>
      <w:r w:rsidR="00EA6337">
        <w:rPr>
          <w:sz w:val="22"/>
          <w:szCs w:val="22"/>
        </w:rPr>
        <w:t>Резинкина</w:t>
      </w:r>
      <w:r w:rsidRPr="007B2E99">
        <w:rPr>
          <w:sz w:val="22"/>
          <w:szCs w:val="22"/>
        </w:rPr>
        <w:t xml:space="preserve"> </w:t>
      </w:r>
    </w:p>
    <w:p w:rsidR="009814FD" w:rsidRPr="007B2E99" w:rsidRDefault="009814FD" w:rsidP="00F01DED">
      <w:pPr>
        <w:jc w:val="both"/>
        <w:rPr>
          <w:sz w:val="22"/>
          <w:szCs w:val="22"/>
          <w:u w:val="single"/>
        </w:rPr>
      </w:pPr>
    </w:p>
    <w:p w:rsidR="00F01DED" w:rsidRPr="007B2E99" w:rsidRDefault="009814FD" w:rsidP="00F01DED">
      <w:pPr>
        <w:jc w:val="both"/>
        <w:rPr>
          <w:sz w:val="22"/>
          <w:szCs w:val="22"/>
        </w:rPr>
      </w:pPr>
      <w:r w:rsidRPr="007B2E99">
        <w:rPr>
          <w:sz w:val="22"/>
          <w:szCs w:val="22"/>
        </w:rPr>
        <w:t xml:space="preserve">Проверено: </w:t>
      </w:r>
    </w:p>
    <w:p w:rsidR="00FC063F" w:rsidRPr="007B2E99" w:rsidRDefault="00CA1E41" w:rsidP="00EE75A4">
      <w:pPr>
        <w:jc w:val="both"/>
        <w:rPr>
          <w:sz w:val="22"/>
          <w:szCs w:val="22"/>
        </w:rPr>
      </w:pPr>
      <w:r>
        <w:rPr>
          <w:sz w:val="22"/>
          <w:szCs w:val="22"/>
        </w:rPr>
        <w:t>Зам</w:t>
      </w:r>
      <w:r w:rsidR="003146F4">
        <w:rPr>
          <w:sz w:val="22"/>
          <w:szCs w:val="22"/>
        </w:rPr>
        <w:t xml:space="preserve"> н</w:t>
      </w:r>
      <w:r w:rsidR="009814FD" w:rsidRPr="007B2E99">
        <w:rPr>
          <w:sz w:val="22"/>
          <w:szCs w:val="22"/>
        </w:rPr>
        <w:t>ачальник</w:t>
      </w:r>
      <w:r w:rsidR="003146F4">
        <w:rPr>
          <w:sz w:val="22"/>
          <w:szCs w:val="22"/>
        </w:rPr>
        <w:t>а</w:t>
      </w:r>
      <w:r w:rsidR="00EE75A4" w:rsidRPr="007B2E99">
        <w:rPr>
          <w:sz w:val="22"/>
          <w:szCs w:val="22"/>
        </w:rPr>
        <w:t xml:space="preserve"> </w:t>
      </w:r>
      <w:r w:rsidR="009814FD" w:rsidRPr="007B2E99">
        <w:rPr>
          <w:sz w:val="22"/>
          <w:szCs w:val="22"/>
        </w:rPr>
        <w:t xml:space="preserve">отдела муниципальных закупок               </w:t>
      </w:r>
      <w:r w:rsidR="009814FD" w:rsidRPr="007B2E99">
        <w:rPr>
          <w:sz w:val="22"/>
          <w:szCs w:val="22"/>
        </w:rPr>
        <w:tab/>
      </w:r>
      <w:r w:rsidR="009814FD" w:rsidRPr="007B2E99">
        <w:rPr>
          <w:sz w:val="22"/>
          <w:szCs w:val="22"/>
        </w:rPr>
        <w:tab/>
      </w:r>
      <w:r w:rsidR="009814FD" w:rsidRPr="007B2E99">
        <w:rPr>
          <w:sz w:val="22"/>
          <w:szCs w:val="22"/>
        </w:rPr>
        <w:tab/>
      </w:r>
      <w:r w:rsidR="003146F4">
        <w:rPr>
          <w:sz w:val="22"/>
          <w:szCs w:val="22"/>
        </w:rPr>
        <w:t xml:space="preserve"> О.В. Болдырева</w:t>
      </w:r>
    </w:p>
    <w:sectPr w:rsidR="00FC063F" w:rsidRPr="007B2E99"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DD1" w:rsidRDefault="00FF4DD1" w:rsidP="009814FD">
      <w:r>
        <w:separator/>
      </w:r>
    </w:p>
  </w:endnote>
  <w:endnote w:type="continuationSeparator" w:id="0">
    <w:p w:rsidR="00FF4DD1" w:rsidRDefault="00FF4DD1" w:rsidP="0098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DD1" w:rsidRDefault="00FF4DD1" w:rsidP="009814FD">
      <w:r>
        <w:separator/>
      </w:r>
    </w:p>
  </w:footnote>
  <w:footnote w:type="continuationSeparator" w:id="0">
    <w:p w:rsidR="00FF4DD1" w:rsidRDefault="00FF4DD1" w:rsidP="0098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2C20370"/>
    <w:lvl w:ilvl="0">
      <w:start w:val="1"/>
      <w:numFmt w:val="decimal"/>
      <w:pStyle w:val="a"/>
      <w:lvlText w:val="%1."/>
      <w:lvlJc w:val="left"/>
      <w:pPr>
        <w:tabs>
          <w:tab w:val="num" w:pos="360"/>
        </w:tabs>
        <w:ind w:left="360" w:hanging="360"/>
      </w:pPr>
    </w:lvl>
  </w:abstractNum>
  <w:abstractNum w:abstractNumId="1">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0396"/>
    <w:rsid w:val="00016143"/>
    <w:rsid w:val="00024DFE"/>
    <w:rsid w:val="0004614B"/>
    <w:rsid w:val="00046409"/>
    <w:rsid w:val="00072919"/>
    <w:rsid w:val="000970D5"/>
    <w:rsid w:val="000D3C45"/>
    <w:rsid w:val="00100905"/>
    <w:rsid w:val="00137727"/>
    <w:rsid w:val="00144B3C"/>
    <w:rsid w:val="001831B8"/>
    <w:rsid w:val="001B129B"/>
    <w:rsid w:val="001D6F54"/>
    <w:rsid w:val="00203277"/>
    <w:rsid w:val="002236FE"/>
    <w:rsid w:val="002439E7"/>
    <w:rsid w:val="00294EE0"/>
    <w:rsid w:val="002A0FBA"/>
    <w:rsid w:val="002A5D3E"/>
    <w:rsid w:val="002B3615"/>
    <w:rsid w:val="002C0272"/>
    <w:rsid w:val="002F539D"/>
    <w:rsid w:val="0030693B"/>
    <w:rsid w:val="00307BAF"/>
    <w:rsid w:val="003146F4"/>
    <w:rsid w:val="003C696D"/>
    <w:rsid w:val="00405F65"/>
    <w:rsid w:val="004477EF"/>
    <w:rsid w:val="004A5898"/>
    <w:rsid w:val="004B4E7B"/>
    <w:rsid w:val="004D77DC"/>
    <w:rsid w:val="004E0534"/>
    <w:rsid w:val="004E5F2B"/>
    <w:rsid w:val="004F715C"/>
    <w:rsid w:val="00545E65"/>
    <w:rsid w:val="005769FC"/>
    <w:rsid w:val="005B7401"/>
    <w:rsid w:val="00617B07"/>
    <w:rsid w:val="00675A58"/>
    <w:rsid w:val="00675ECB"/>
    <w:rsid w:val="00676D0A"/>
    <w:rsid w:val="00693930"/>
    <w:rsid w:val="006D7E67"/>
    <w:rsid w:val="00705628"/>
    <w:rsid w:val="00774090"/>
    <w:rsid w:val="0078395C"/>
    <w:rsid w:val="00785B7F"/>
    <w:rsid w:val="007B2E99"/>
    <w:rsid w:val="007B6AC9"/>
    <w:rsid w:val="007C1D15"/>
    <w:rsid w:val="007E230D"/>
    <w:rsid w:val="00852B78"/>
    <w:rsid w:val="00873661"/>
    <w:rsid w:val="00880585"/>
    <w:rsid w:val="008C0508"/>
    <w:rsid w:val="008D379D"/>
    <w:rsid w:val="00905A8C"/>
    <w:rsid w:val="009128FD"/>
    <w:rsid w:val="009318C0"/>
    <w:rsid w:val="00963B5B"/>
    <w:rsid w:val="009814FD"/>
    <w:rsid w:val="009B1A13"/>
    <w:rsid w:val="009C31E9"/>
    <w:rsid w:val="009E082C"/>
    <w:rsid w:val="009E227F"/>
    <w:rsid w:val="00AB2E8B"/>
    <w:rsid w:val="00AB5FA8"/>
    <w:rsid w:val="00B41382"/>
    <w:rsid w:val="00B44A38"/>
    <w:rsid w:val="00B46E90"/>
    <w:rsid w:val="00BB0396"/>
    <w:rsid w:val="00BD12D3"/>
    <w:rsid w:val="00BE1E59"/>
    <w:rsid w:val="00BE54E1"/>
    <w:rsid w:val="00BF1046"/>
    <w:rsid w:val="00BF67D3"/>
    <w:rsid w:val="00C6642B"/>
    <w:rsid w:val="00C85FD3"/>
    <w:rsid w:val="00C92DF1"/>
    <w:rsid w:val="00C93FF6"/>
    <w:rsid w:val="00CA1E41"/>
    <w:rsid w:val="00CB7F80"/>
    <w:rsid w:val="00CC371C"/>
    <w:rsid w:val="00CC605D"/>
    <w:rsid w:val="00CD4CA2"/>
    <w:rsid w:val="00CF26F6"/>
    <w:rsid w:val="00D014E9"/>
    <w:rsid w:val="00D2372A"/>
    <w:rsid w:val="00D30B8A"/>
    <w:rsid w:val="00D515C2"/>
    <w:rsid w:val="00D52F7E"/>
    <w:rsid w:val="00D546D4"/>
    <w:rsid w:val="00D57F4B"/>
    <w:rsid w:val="00D90FB5"/>
    <w:rsid w:val="00D9394C"/>
    <w:rsid w:val="00D97FB8"/>
    <w:rsid w:val="00DA275D"/>
    <w:rsid w:val="00DA44AA"/>
    <w:rsid w:val="00DD3D42"/>
    <w:rsid w:val="00DE3F36"/>
    <w:rsid w:val="00E12946"/>
    <w:rsid w:val="00E15519"/>
    <w:rsid w:val="00E42C43"/>
    <w:rsid w:val="00E63FA9"/>
    <w:rsid w:val="00EA6337"/>
    <w:rsid w:val="00EC17D5"/>
    <w:rsid w:val="00EC57C0"/>
    <w:rsid w:val="00EE75A4"/>
    <w:rsid w:val="00F01628"/>
    <w:rsid w:val="00F01DED"/>
    <w:rsid w:val="00F05FC1"/>
    <w:rsid w:val="00F51E63"/>
    <w:rsid w:val="00F6015D"/>
    <w:rsid w:val="00F64F49"/>
    <w:rsid w:val="00FA0ABA"/>
    <w:rsid w:val="00FB032A"/>
    <w:rsid w:val="00FC063F"/>
    <w:rsid w:val="00FD2804"/>
    <w:rsid w:val="00FF4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 w:type="table" w:styleId="a9">
    <w:name w:val="Table Grid"/>
    <w:basedOn w:val="a2"/>
    <w:uiPriority w:val="59"/>
    <w:rsid w:val="002A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650664">
      <w:bodyDiv w:val="1"/>
      <w:marLeft w:val="0"/>
      <w:marRight w:val="0"/>
      <w:marTop w:val="0"/>
      <w:marBottom w:val="0"/>
      <w:divBdr>
        <w:top w:val="none" w:sz="0" w:space="0" w:color="auto"/>
        <w:left w:val="none" w:sz="0" w:space="0" w:color="auto"/>
        <w:bottom w:val="none" w:sz="0" w:space="0" w:color="auto"/>
        <w:right w:val="none" w:sz="0" w:space="0" w:color="auto"/>
      </w:divBdr>
    </w:div>
    <w:div w:id="15698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1962</Words>
  <Characters>11187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Канафиева Айгуль Закиевна</cp:lastModifiedBy>
  <cp:revision>31</cp:revision>
  <cp:lastPrinted>2014-12-25T05:35:00Z</cp:lastPrinted>
  <dcterms:created xsi:type="dcterms:W3CDTF">2014-10-01T05:43:00Z</dcterms:created>
  <dcterms:modified xsi:type="dcterms:W3CDTF">2014-12-25T11:00:00Z</dcterms:modified>
</cp:coreProperties>
</file>