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AB3" w:rsidRPr="00384659" w:rsidRDefault="004B0AB3" w:rsidP="00384659">
      <w:pPr>
        <w:ind w:firstLine="709"/>
        <w:contextualSpacing/>
        <w:jc w:val="center"/>
        <w:rPr>
          <w:rFonts w:ascii="Times New Roman" w:hAnsi="Times New Roman"/>
          <w:sz w:val="24"/>
          <w:szCs w:val="24"/>
        </w:rPr>
      </w:pPr>
      <w:r w:rsidRPr="00384659">
        <w:rPr>
          <w:rFonts w:ascii="Times New Roman" w:hAnsi="Times New Roman"/>
          <w:sz w:val="24"/>
          <w:szCs w:val="24"/>
        </w:rPr>
        <w:t>РОССИЙСКАЯ ФЕДЕРАЦИЯ</w:t>
      </w:r>
    </w:p>
    <w:p w:rsidR="004B0AB3" w:rsidRPr="00384659" w:rsidRDefault="004B0AB3" w:rsidP="00384659">
      <w:pPr>
        <w:ind w:firstLine="709"/>
        <w:contextualSpacing/>
        <w:jc w:val="center"/>
        <w:rPr>
          <w:rFonts w:ascii="Times New Roman" w:hAnsi="Times New Roman"/>
          <w:sz w:val="24"/>
          <w:szCs w:val="24"/>
        </w:rPr>
      </w:pPr>
      <w:r w:rsidRPr="00384659">
        <w:rPr>
          <w:rFonts w:ascii="Times New Roman" w:hAnsi="Times New Roman"/>
          <w:sz w:val="24"/>
          <w:szCs w:val="24"/>
        </w:rPr>
        <w:t>ХАНТЫ-МАНСИЙСКИЙ АВТОНОМНЫЙ ОКРУГ – ЮГРА</w:t>
      </w:r>
    </w:p>
    <w:p w:rsidR="004B0AB3" w:rsidRPr="00384659" w:rsidRDefault="004B0AB3" w:rsidP="00384659">
      <w:pPr>
        <w:ind w:firstLine="709"/>
        <w:contextualSpacing/>
        <w:jc w:val="center"/>
        <w:rPr>
          <w:rFonts w:ascii="Times New Roman" w:hAnsi="Times New Roman"/>
          <w:sz w:val="24"/>
          <w:szCs w:val="24"/>
        </w:rPr>
      </w:pPr>
      <w:r w:rsidRPr="00384659">
        <w:rPr>
          <w:rFonts w:ascii="Times New Roman" w:hAnsi="Times New Roman"/>
          <w:sz w:val="24"/>
          <w:szCs w:val="24"/>
        </w:rPr>
        <w:t>ТЮМЕНСКАЯ ОБЛАСТЬ</w:t>
      </w:r>
    </w:p>
    <w:p w:rsidR="004B0AB3" w:rsidRPr="00384659" w:rsidRDefault="004B0AB3" w:rsidP="00384659">
      <w:pPr>
        <w:ind w:firstLine="709"/>
        <w:contextualSpacing/>
        <w:jc w:val="center"/>
        <w:rPr>
          <w:rFonts w:ascii="Times New Roman" w:hAnsi="Times New Roman"/>
          <w:sz w:val="24"/>
          <w:szCs w:val="24"/>
        </w:rPr>
      </w:pPr>
    </w:p>
    <w:p w:rsidR="004B0AB3" w:rsidRPr="00384659" w:rsidRDefault="004B0AB3" w:rsidP="00384659">
      <w:pPr>
        <w:ind w:firstLine="709"/>
        <w:contextualSpacing/>
        <w:jc w:val="center"/>
        <w:rPr>
          <w:rFonts w:ascii="Times New Roman" w:hAnsi="Times New Roman"/>
          <w:sz w:val="24"/>
          <w:szCs w:val="24"/>
        </w:rPr>
      </w:pPr>
      <w:r w:rsidRPr="00384659">
        <w:rPr>
          <w:rFonts w:ascii="Times New Roman" w:hAnsi="Times New Roman"/>
          <w:sz w:val="24"/>
          <w:szCs w:val="24"/>
        </w:rPr>
        <w:t>МУНИЦИПАЛЬНОЕ БЮДЖЕТНОЕ ОБРАЗОВАТЕЛЬНОЕ УЧРЕЖДЕНИЕ</w:t>
      </w:r>
    </w:p>
    <w:p w:rsidR="004B0AB3" w:rsidRPr="00384659" w:rsidRDefault="004B0AB3" w:rsidP="00384659">
      <w:pPr>
        <w:ind w:firstLine="709"/>
        <w:contextualSpacing/>
        <w:jc w:val="center"/>
        <w:rPr>
          <w:rFonts w:ascii="Times New Roman" w:hAnsi="Times New Roman"/>
          <w:sz w:val="24"/>
          <w:szCs w:val="24"/>
        </w:rPr>
      </w:pPr>
      <w:r w:rsidRPr="00384659">
        <w:rPr>
          <w:rFonts w:ascii="Times New Roman" w:hAnsi="Times New Roman"/>
          <w:sz w:val="24"/>
          <w:szCs w:val="24"/>
        </w:rPr>
        <w:t>ДОПОЛНИТЕЛЬНОГО ОБРАЗОВАНИЯ ДЕТЕЙ</w:t>
      </w:r>
    </w:p>
    <w:p w:rsidR="004B0AB3" w:rsidRPr="00384659" w:rsidRDefault="004B0AB3" w:rsidP="00384659">
      <w:pPr>
        <w:ind w:firstLine="709"/>
        <w:contextualSpacing/>
        <w:jc w:val="center"/>
        <w:rPr>
          <w:rFonts w:ascii="Times New Roman" w:hAnsi="Times New Roman"/>
          <w:sz w:val="24"/>
          <w:szCs w:val="24"/>
        </w:rPr>
      </w:pPr>
      <w:r w:rsidRPr="00384659">
        <w:rPr>
          <w:rFonts w:ascii="Times New Roman" w:hAnsi="Times New Roman"/>
          <w:sz w:val="24"/>
          <w:szCs w:val="24"/>
        </w:rPr>
        <w:t>«СТАНЦИЯ ЮНЫХ НАТУРАЛИСТОВ</w:t>
      </w:r>
    </w:p>
    <w:p w:rsidR="004B0AB3" w:rsidRPr="00384659" w:rsidRDefault="004B0AB3" w:rsidP="00384659">
      <w:pPr>
        <w:ind w:firstLine="709"/>
        <w:contextualSpacing/>
        <w:jc w:val="center"/>
        <w:rPr>
          <w:rFonts w:ascii="Times New Roman" w:hAnsi="Times New Roman"/>
          <w:b/>
          <w:sz w:val="24"/>
          <w:szCs w:val="24"/>
        </w:rPr>
      </w:pPr>
      <w:r w:rsidRPr="00384659">
        <w:rPr>
          <w:rFonts w:ascii="Times New Roman" w:hAnsi="Times New Roman"/>
          <w:b/>
          <w:sz w:val="24"/>
          <w:szCs w:val="24"/>
        </w:rPr>
        <w:t>«АМАРАНТ»</w:t>
      </w:r>
    </w:p>
    <w:p w:rsidR="004B0AB3" w:rsidRPr="00384659" w:rsidRDefault="004B0AB3" w:rsidP="00384659">
      <w:pPr>
        <w:ind w:firstLine="709"/>
        <w:contextualSpacing/>
        <w:jc w:val="center"/>
        <w:rPr>
          <w:rFonts w:ascii="Times New Roman" w:hAnsi="Times New Roman"/>
          <w:b/>
          <w:sz w:val="24"/>
          <w:szCs w:val="24"/>
        </w:rPr>
      </w:pPr>
      <w:r w:rsidRPr="00384659">
        <w:rPr>
          <w:rFonts w:ascii="Times New Roman" w:hAnsi="Times New Roman"/>
          <w:b/>
          <w:sz w:val="24"/>
          <w:szCs w:val="24"/>
        </w:rPr>
        <w:t>г. Югорск</w:t>
      </w:r>
    </w:p>
    <w:p w:rsidR="004B0AB3" w:rsidRPr="00384659" w:rsidRDefault="004B0AB3" w:rsidP="00384659">
      <w:pPr>
        <w:ind w:firstLine="708"/>
        <w:rPr>
          <w:rFonts w:ascii="Times New Roman" w:hAnsi="Times New Roman"/>
          <w:i/>
          <w:sz w:val="24"/>
          <w:szCs w:val="24"/>
        </w:rPr>
      </w:pPr>
    </w:p>
    <w:p w:rsidR="004B0AB3" w:rsidRPr="00384659" w:rsidRDefault="004B0AB3" w:rsidP="00384659">
      <w:pPr>
        <w:jc w:val="both"/>
        <w:rPr>
          <w:rFonts w:ascii="Times New Roman" w:hAnsi="Times New Roman"/>
          <w:sz w:val="24"/>
          <w:szCs w:val="24"/>
        </w:rPr>
      </w:pPr>
    </w:p>
    <w:p w:rsidR="004B0AB3" w:rsidRPr="00384659" w:rsidRDefault="004B0AB3" w:rsidP="00384659">
      <w:pPr>
        <w:jc w:val="both"/>
        <w:rPr>
          <w:rFonts w:ascii="Times New Roman" w:hAnsi="Times New Roman"/>
          <w:sz w:val="24"/>
          <w:szCs w:val="24"/>
        </w:rPr>
      </w:pPr>
    </w:p>
    <w:p w:rsidR="004B0AB3" w:rsidRPr="00384659" w:rsidRDefault="004B0AB3" w:rsidP="00384659">
      <w:pPr>
        <w:jc w:val="both"/>
        <w:rPr>
          <w:rFonts w:ascii="Times New Roman" w:hAnsi="Times New Roman"/>
          <w:b/>
          <w:bCs/>
          <w:sz w:val="24"/>
          <w:szCs w:val="24"/>
        </w:rPr>
      </w:pPr>
      <w:r>
        <w:rPr>
          <w:rFonts w:ascii="Times New Roman" w:hAnsi="Times New Roman"/>
          <w:sz w:val="24"/>
          <w:szCs w:val="24"/>
          <w:u w:val="single"/>
        </w:rPr>
        <w:t>22.09</w:t>
      </w:r>
      <w:r w:rsidRPr="00384659">
        <w:rPr>
          <w:rFonts w:ascii="Times New Roman" w:hAnsi="Times New Roman"/>
          <w:sz w:val="24"/>
          <w:szCs w:val="24"/>
          <w:u w:val="single"/>
        </w:rPr>
        <w:t xml:space="preserve">.2010 г. № </w:t>
      </w:r>
      <w:r>
        <w:rPr>
          <w:rFonts w:ascii="Times New Roman" w:hAnsi="Times New Roman"/>
          <w:sz w:val="24"/>
          <w:szCs w:val="24"/>
          <w:u w:val="single"/>
        </w:rPr>
        <w:t>393</w:t>
      </w:r>
    </w:p>
    <w:p w:rsidR="004B0AB3" w:rsidRPr="00384659" w:rsidRDefault="004B0AB3" w:rsidP="00384659">
      <w:pPr>
        <w:pStyle w:val="Heading1"/>
        <w:jc w:val="center"/>
        <w:rPr>
          <w:color w:val="0000FF"/>
          <w:sz w:val="24"/>
          <w:szCs w:val="24"/>
          <w:u w:val="none"/>
        </w:rPr>
      </w:pPr>
      <w:r w:rsidRPr="00384659">
        <w:rPr>
          <w:color w:val="0000FF"/>
          <w:sz w:val="24"/>
          <w:szCs w:val="24"/>
          <w:u w:val="none"/>
        </w:rPr>
        <w:t>Извещение о проведении запроса котировок</w:t>
      </w:r>
    </w:p>
    <w:p w:rsidR="004B0AB3" w:rsidRPr="00384659" w:rsidRDefault="004B0AB3" w:rsidP="00384659">
      <w:pPr>
        <w:pStyle w:val="Heading1"/>
        <w:jc w:val="center"/>
        <w:rPr>
          <w:color w:val="0000FF"/>
          <w:sz w:val="24"/>
          <w:szCs w:val="24"/>
          <w:u w:val="none"/>
        </w:rPr>
      </w:pPr>
      <w:r w:rsidRPr="00384659">
        <w:rPr>
          <w:color w:val="0000FF"/>
          <w:sz w:val="24"/>
          <w:szCs w:val="24"/>
          <w:u w:val="none"/>
        </w:rPr>
        <w:t>среди субъектов малого предпринимательства</w:t>
      </w:r>
    </w:p>
    <w:p w:rsidR="004B0AB3" w:rsidRPr="00384659" w:rsidRDefault="004B0AB3" w:rsidP="00384659">
      <w:pPr>
        <w:ind w:firstLine="561"/>
        <w:jc w:val="center"/>
        <w:rPr>
          <w:rFonts w:ascii="Times New Roman" w:hAnsi="Times New Roman"/>
          <w:sz w:val="24"/>
          <w:szCs w:val="24"/>
        </w:rPr>
      </w:pPr>
    </w:p>
    <w:p w:rsidR="004B0AB3" w:rsidRPr="00384659" w:rsidRDefault="004B0AB3" w:rsidP="00384659">
      <w:pPr>
        <w:jc w:val="center"/>
        <w:rPr>
          <w:rFonts w:ascii="Times New Roman" w:hAnsi="Times New Roman"/>
          <w:sz w:val="24"/>
          <w:szCs w:val="24"/>
        </w:rPr>
      </w:pPr>
      <w:r w:rsidRPr="00384659">
        <w:rPr>
          <w:rFonts w:ascii="Times New Roman" w:hAnsi="Times New Roman"/>
          <w:sz w:val="24"/>
          <w:szCs w:val="24"/>
        </w:rPr>
        <w:t>Уважаемые господа!</w:t>
      </w:r>
    </w:p>
    <w:p w:rsidR="004B0AB3" w:rsidRPr="00384659" w:rsidRDefault="004B0AB3" w:rsidP="00384659">
      <w:pPr>
        <w:ind w:firstLine="561"/>
        <w:jc w:val="center"/>
        <w:rPr>
          <w:rFonts w:ascii="Times New Roman" w:hAnsi="Times New Roman"/>
          <w:sz w:val="24"/>
          <w:szCs w:val="24"/>
        </w:rPr>
      </w:pPr>
    </w:p>
    <w:p w:rsidR="004B0AB3" w:rsidRPr="00384659" w:rsidRDefault="004B0AB3" w:rsidP="00384659">
      <w:pPr>
        <w:pStyle w:val="ConsNormal"/>
        <w:ind w:firstLine="540"/>
        <w:jc w:val="both"/>
        <w:rPr>
          <w:rFonts w:ascii="Times New Roman" w:hAnsi="Times New Roman" w:cs="Times New Roman"/>
          <w:sz w:val="24"/>
          <w:szCs w:val="24"/>
        </w:rPr>
      </w:pPr>
      <w:r w:rsidRPr="00384659">
        <w:rPr>
          <w:rFonts w:ascii="Times New Roman" w:hAnsi="Times New Roman" w:cs="Times New Roman"/>
          <w:sz w:val="24"/>
          <w:szCs w:val="24"/>
        </w:rPr>
        <w:t xml:space="preserve">Муниципальное бюджетное образовательное учреждение дополнительного образования детей Станция юных натуралистов «Амарант» приглашает принять участие в размещении муниципального заказа </w:t>
      </w:r>
      <w:r w:rsidRPr="00384659">
        <w:rPr>
          <w:rFonts w:ascii="Times New Roman" w:hAnsi="Times New Roman" w:cs="Times New Roman"/>
          <w:b/>
          <w:sz w:val="24"/>
          <w:szCs w:val="24"/>
        </w:rPr>
        <w:t>у субъектов малого предпринимательства</w:t>
      </w:r>
      <w:r w:rsidRPr="00384659">
        <w:rPr>
          <w:rFonts w:ascii="Times New Roman" w:hAnsi="Times New Roman" w:cs="Times New Roman"/>
          <w:sz w:val="24"/>
          <w:szCs w:val="24"/>
        </w:rPr>
        <w:t xml:space="preserve">  способом запроса котировок на поставку товара   для муниципальных нужд города Югорска. </w:t>
      </w:r>
    </w:p>
    <w:p w:rsidR="004B0AB3" w:rsidRPr="00384659" w:rsidRDefault="004B0AB3" w:rsidP="00384659">
      <w:pPr>
        <w:pStyle w:val="ListNumber"/>
        <w:spacing w:line="240" w:lineRule="auto"/>
        <w:ind w:firstLine="540"/>
        <w:rPr>
          <w:sz w:val="24"/>
        </w:rPr>
      </w:pPr>
      <w:r w:rsidRPr="00384659">
        <w:rPr>
          <w:sz w:val="24"/>
        </w:rPr>
        <w:t>Предмет муниципального контракта: поставка продуктов питания для животных</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269"/>
        <w:gridCol w:w="5954"/>
        <w:gridCol w:w="708"/>
        <w:gridCol w:w="851"/>
      </w:tblGrid>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 п/п</w:t>
            </w:r>
          </w:p>
        </w:tc>
        <w:tc>
          <w:tcPr>
            <w:tcW w:w="2269" w:type="dxa"/>
            <w:vAlign w:val="center"/>
          </w:tcPr>
          <w:p w:rsidR="004B0AB3" w:rsidRPr="00384659" w:rsidRDefault="004B0AB3" w:rsidP="00FA3360">
            <w:pPr>
              <w:pStyle w:val="ListNumber"/>
              <w:spacing w:line="240" w:lineRule="auto"/>
              <w:jc w:val="center"/>
              <w:rPr>
                <w:sz w:val="24"/>
              </w:rPr>
            </w:pPr>
            <w:r w:rsidRPr="00384659">
              <w:rPr>
                <w:sz w:val="24"/>
              </w:rPr>
              <w:t xml:space="preserve">Наименование товара </w:t>
            </w:r>
          </w:p>
        </w:tc>
        <w:tc>
          <w:tcPr>
            <w:tcW w:w="5954" w:type="dxa"/>
            <w:vAlign w:val="center"/>
          </w:tcPr>
          <w:p w:rsidR="004B0AB3" w:rsidRPr="00384659" w:rsidRDefault="004B0AB3" w:rsidP="00FA3360">
            <w:pPr>
              <w:pStyle w:val="ListNumber"/>
              <w:spacing w:line="240" w:lineRule="auto"/>
              <w:jc w:val="center"/>
              <w:rPr>
                <w:sz w:val="24"/>
              </w:rPr>
            </w:pPr>
            <w:r w:rsidRPr="00384659">
              <w:rPr>
                <w:sz w:val="24"/>
              </w:rPr>
              <w:t>Характеристика</w:t>
            </w:r>
          </w:p>
        </w:tc>
        <w:tc>
          <w:tcPr>
            <w:tcW w:w="708" w:type="dxa"/>
            <w:vAlign w:val="center"/>
          </w:tcPr>
          <w:p w:rsidR="004B0AB3" w:rsidRPr="00384659" w:rsidRDefault="004B0AB3" w:rsidP="00FA3360">
            <w:pPr>
              <w:pStyle w:val="ListNumber"/>
              <w:spacing w:line="240" w:lineRule="auto"/>
              <w:jc w:val="center"/>
              <w:rPr>
                <w:sz w:val="24"/>
              </w:rPr>
            </w:pPr>
            <w:r w:rsidRPr="00384659">
              <w:rPr>
                <w:sz w:val="24"/>
              </w:rPr>
              <w:t>Ед. изм.</w:t>
            </w:r>
          </w:p>
        </w:tc>
        <w:tc>
          <w:tcPr>
            <w:tcW w:w="851" w:type="dxa"/>
            <w:vAlign w:val="center"/>
          </w:tcPr>
          <w:p w:rsidR="004B0AB3" w:rsidRPr="00384659" w:rsidRDefault="004B0AB3" w:rsidP="00FA3360">
            <w:pPr>
              <w:pStyle w:val="ListNumber"/>
              <w:spacing w:line="240" w:lineRule="auto"/>
              <w:jc w:val="center"/>
              <w:rPr>
                <w:sz w:val="24"/>
              </w:rPr>
            </w:pPr>
            <w:r w:rsidRPr="00384659">
              <w:rPr>
                <w:sz w:val="24"/>
              </w:rPr>
              <w:t>Кол-во</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1</w:t>
            </w:r>
          </w:p>
        </w:tc>
        <w:tc>
          <w:tcPr>
            <w:tcW w:w="2269" w:type="dxa"/>
          </w:tcPr>
          <w:p w:rsidR="004B0AB3" w:rsidRPr="00384659" w:rsidRDefault="004B0AB3" w:rsidP="00FA3360">
            <w:pPr>
              <w:pStyle w:val="ListNumber"/>
              <w:spacing w:line="240" w:lineRule="auto"/>
              <w:rPr>
                <w:sz w:val="24"/>
              </w:rPr>
            </w:pPr>
            <w:r w:rsidRPr="00384659">
              <w:rPr>
                <w:sz w:val="24"/>
              </w:rPr>
              <w:t>Яйцо куриное</w:t>
            </w:r>
          </w:p>
        </w:tc>
        <w:tc>
          <w:tcPr>
            <w:tcW w:w="5954" w:type="dxa"/>
          </w:tcPr>
          <w:p w:rsidR="004B0AB3" w:rsidRPr="00384659" w:rsidRDefault="004B0AB3" w:rsidP="00FA3360">
            <w:pPr>
              <w:pStyle w:val="ListNumber"/>
              <w:spacing w:line="240" w:lineRule="auto"/>
              <w:rPr>
                <w:sz w:val="24"/>
              </w:rPr>
            </w:pPr>
            <w:r w:rsidRPr="00384659">
              <w:rPr>
                <w:sz w:val="24"/>
              </w:rPr>
              <w:t>1 категории, ГОСТ 52121-2003, скорлупа яйца чистая, целая, крепкая, без повреждений</w:t>
            </w:r>
          </w:p>
        </w:tc>
        <w:tc>
          <w:tcPr>
            <w:tcW w:w="708" w:type="dxa"/>
          </w:tcPr>
          <w:p w:rsidR="004B0AB3" w:rsidRPr="00384659" w:rsidRDefault="004B0AB3" w:rsidP="00FA3360">
            <w:pPr>
              <w:pStyle w:val="ListNumber"/>
              <w:spacing w:line="240" w:lineRule="auto"/>
              <w:rPr>
                <w:sz w:val="24"/>
              </w:rPr>
            </w:pPr>
            <w:r w:rsidRPr="00384659">
              <w:rPr>
                <w:sz w:val="24"/>
              </w:rPr>
              <w:t>шт</w:t>
            </w:r>
          </w:p>
        </w:tc>
        <w:tc>
          <w:tcPr>
            <w:tcW w:w="851" w:type="dxa"/>
          </w:tcPr>
          <w:p w:rsidR="004B0AB3" w:rsidRPr="00384659" w:rsidRDefault="004B0AB3" w:rsidP="00FA3360">
            <w:pPr>
              <w:pStyle w:val="ListNumber"/>
              <w:spacing w:line="240" w:lineRule="auto"/>
              <w:rPr>
                <w:sz w:val="24"/>
              </w:rPr>
            </w:pPr>
            <w:r w:rsidRPr="00384659">
              <w:rPr>
                <w:sz w:val="24"/>
              </w:rPr>
              <w:t>360</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2</w:t>
            </w:r>
          </w:p>
        </w:tc>
        <w:tc>
          <w:tcPr>
            <w:tcW w:w="2269" w:type="dxa"/>
          </w:tcPr>
          <w:p w:rsidR="004B0AB3" w:rsidRPr="00384659" w:rsidRDefault="004B0AB3" w:rsidP="00FA3360">
            <w:pPr>
              <w:pStyle w:val="ListNumber"/>
              <w:spacing w:line="240" w:lineRule="auto"/>
              <w:rPr>
                <w:sz w:val="24"/>
              </w:rPr>
            </w:pPr>
            <w:r w:rsidRPr="00384659">
              <w:rPr>
                <w:sz w:val="24"/>
              </w:rPr>
              <w:t>Хлеб пшеничный</w:t>
            </w:r>
          </w:p>
        </w:tc>
        <w:tc>
          <w:tcPr>
            <w:tcW w:w="5954" w:type="dxa"/>
          </w:tcPr>
          <w:p w:rsidR="004B0AB3" w:rsidRPr="00384659" w:rsidRDefault="004B0AB3" w:rsidP="00FA3360">
            <w:pPr>
              <w:pStyle w:val="ListNumber"/>
              <w:spacing w:line="240" w:lineRule="auto"/>
              <w:rPr>
                <w:sz w:val="24"/>
              </w:rPr>
            </w:pPr>
            <w:r w:rsidRPr="00384659">
              <w:rPr>
                <w:sz w:val="24"/>
              </w:rPr>
              <w:t>1 сорт,700 гр., ГОСТ 27842-88, формовой, без других посторонних привкусов и запахов</w:t>
            </w:r>
          </w:p>
        </w:tc>
        <w:tc>
          <w:tcPr>
            <w:tcW w:w="708" w:type="dxa"/>
          </w:tcPr>
          <w:p w:rsidR="004B0AB3" w:rsidRPr="00384659" w:rsidRDefault="004B0AB3" w:rsidP="00FA3360">
            <w:pPr>
              <w:pStyle w:val="ListNumber"/>
              <w:spacing w:line="240" w:lineRule="auto"/>
              <w:rPr>
                <w:sz w:val="24"/>
              </w:rPr>
            </w:pPr>
            <w:r w:rsidRPr="00384659">
              <w:rPr>
                <w:sz w:val="24"/>
              </w:rPr>
              <w:t>шт</w:t>
            </w:r>
          </w:p>
        </w:tc>
        <w:tc>
          <w:tcPr>
            <w:tcW w:w="851" w:type="dxa"/>
          </w:tcPr>
          <w:p w:rsidR="004B0AB3" w:rsidRPr="00384659" w:rsidRDefault="004B0AB3" w:rsidP="00FA3360">
            <w:pPr>
              <w:pStyle w:val="ListNumber"/>
              <w:spacing w:line="240" w:lineRule="auto"/>
              <w:rPr>
                <w:sz w:val="24"/>
              </w:rPr>
            </w:pPr>
            <w:r>
              <w:rPr>
                <w:sz w:val="24"/>
              </w:rPr>
              <w:t>54</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3</w:t>
            </w:r>
          </w:p>
        </w:tc>
        <w:tc>
          <w:tcPr>
            <w:tcW w:w="2269" w:type="dxa"/>
          </w:tcPr>
          <w:p w:rsidR="004B0AB3" w:rsidRPr="00384659" w:rsidRDefault="004B0AB3" w:rsidP="00FA3360">
            <w:pPr>
              <w:pStyle w:val="ListNumber"/>
              <w:spacing w:line="240" w:lineRule="auto"/>
              <w:rPr>
                <w:sz w:val="24"/>
              </w:rPr>
            </w:pPr>
            <w:r w:rsidRPr="00384659">
              <w:rPr>
                <w:sz w:val="24"/>
              </w:rPr>
              <w:t>Пшено</w:t>
            </w:r>
          </w:p>
        </w:tc>
        <w:tc>
          <w:tcPr>
            <w:tcW w:w="5954" w:type="dxa"/>
          </w:tcPr>
          <w:p w:rsidR="004B0AB3" w:rsidRPr="00384659" w:rsidRDefault="004B0AB3" w:rsidP="00FA3360">
            <w:pPr>
              <w:pStyle w:val="ListNumber"/>
              <w:spacing w:line="240" w:lineRule="auto"/>
              <w:rPr>
                <w:sz w:val="24"/>
              </w:rPr>
            </w:pPr>
            <w:r w:rsidRPr="00384659">
              <w:rPr>
                <w:sz w:val="24"/>
              </w:rPr>
              <w:t>Без зараженности, загрязнений и примесей, ТУ 9294-002-53860659</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60</w:t>
            </w:r>
          </w:p>
          <w:p w:rsidR="004B0AB3" w:rsidRPr="00384659" w:rsidRDefault="004B0AB3" w:rsidP="00FA3360">
            <w:pPr>
              <w:pStyle w:val="ListNumber"/>
              <w:spacing w:line="240" w:lineRule="auto"/>
              <w:rPr>
                <w:sz w:val="24"/>
              </w:rPr>
            </w:pP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4</w:t>
            </w:r>
          </w:p>
        </w:tc>
        <w:tc>
          <w:tcPr>
            <w:tcW w:w="2269" w:type="dxa"/>
          </w:tcPr>
          <w:p w:rsidR="004B0AB3" w:rsidRPr="00384659" w:rsidRDefault="004B0AB3" w:rsidP="00FA3360">
            <w:pPr>
              <w:pStyle w:val="ListNumber"/>
              <w:spacing w:line="240" w:lineRule="auto"/>
              <w:rPr>
                <w:sz w:val="24"/>
              </w:rPr>
            </w:pPr>
            <w:r w:rsidRPr="00384659">
              <w:rPr>
                <w:sz w:val="24"/>
              </w:rPr>
              <w:t>Крупа овсяная</w:t>
            </w:r>
          </w:p>
        </w:tc>
        <w:tc>
          <w:tcPr>
            <w:tcW w:w="5954" w:type="dxa"/>
          </w:tcPr>
          <w:p w:rsidR="004B0AB3" w:rsidRPr="00384659" w:rsidRDefault="004B0AB3" w:rsidP="00FA3360">
            <w:pPr>
              <w:pStyle w:val="ListNumber"/>
              <w:spacing w:line="240" w:lineRule="auto"/>
              <w:rPr>
                <w:sz w:val="24"/>
              </w:rPr>
            </w:pPr>
            <w:r w:rsidRPr="00384659">
              <w:rPr>
                <w:sz w:val="24"/>
              </w:rPr>
              <w:t xml:space="preserve">В соответствии с ГОСТ или ТУ производителя, без зараженности, загрязнений и примесей, фасовка да </w:t>
            </w:r>
            <w:smartTag w:uri="urn:schemas-microsoft-com:office:smarttags" w:element="metricconverter">
              <w:smartTagPr>
                <w:attr w:name="ProductID" w:val="5 кг"/>
              </w:smartTagPr>
              <w:r w:rsidRPr="00384659">
                <w:rPr>
                  <w:sz w:val="24"/>
                </w:rPr>
                <w:t>5 кг</w:t>
              </w:r>
            </w:smartTag>
            <w:r w:rsidRPr="00384659">
              <w:rPr>
                <w:sz w:val="24"/>
              </w:rPr>
              <w:t xml:space="preserve"> без повреждений, маркированная</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6</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5</w:t>
            </w:r>
          </w:p>
        </w:tc>
        <w:tc>
          <w:tcPr>
            <w:tcW w:w="2269" w:type="dxa"/>
          </w:tcPr>
          <w:p w:rsidR="004B0AB3" w:rsidRPr="00384659" w:rsidRDefault="004B0AB3" w:rsidP="00FA3360">
            <w:pPr>
              <w:pStyle w:val="ListNumber"/>
              <w:spacing w:line="240" w:lineRule="auto"/>
              <w:rPr>
                <w:sz w:val="24"/>
              </w:rPr>
            </w:pPr>
            <w:r>
              <w:rPr>
                <w:sz w:val="24"/>
              </w:rPr>
              <w:t xml:space="preserve">Мед натуральный </w:t>
            </w:r>
          </w:p>
        </w:tc>
        <w:tc>
          <w:tcPr>
            <w:tcW w:w="5954" w:type="dxa"/>
          </w:tcPr>
          <w:p w:rsidR="004B0AB3" w:rsidRPr="00384659" w:rsidRDefault="004B0AB3" w:rsidP="00106AA5">
            <w:pPr>
              <w:pStyle w:val="ListNumber"/>
              <w:spacing w:line="240" w:lineRule="auto"/>
              <w:rPr>
                <w:sz w:val="24"/>
              </w:rPr>
            </w:pPr>
            <w:r>
              <w:rPr>
                <w:sz w:val="24"/>
              </w:rPr>
              <w:t xml:space="preserve">Фасовка до </w:t>
            </w:r>
            <w:smartTag w:uri="urn:schemas-microsoft-com:office:smarttags" w:element="metricconverter">
              <w:smartTagPr>
                <w:attr w:name="ProductID" w:val="0,1 кг"/>
              </w:smartTagPr>
              <w:r>
                <w:rPr>
                  <w:sz w:val="24"/>
                </w:rPr>
                <w:t>0,1</w:t>
              </w:r>
              <w:r w:rsidRPr="00384659">
                <w:rPr>
                  <w:sz w:val="24"/>
                </w:rPr>
                <w:t xml:space="preserve"> кг</w:t>
              </w:r>
            </w:smartTag>
            <w:r w:rsidRPr="00384659">
              <w:rPr>
                <w:sz w:val="24"/>
              </w:rPr>
              <w:t>, без загрязнений и примесей</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106AA5">
            <w:pPr>
              <w:pStyle w:val="ListNumber"/>
              <w:spacing w:line="240" w:lineRule="auto"/>
              <w:rPr>
                <w:sz w:val="24"/>
              </w:rPr>
            </w:pPr>
            <w:r>
              <w:rPr>
                <w:sz w:val="24"/>
              </w:rPr>
              <w:t>0,2</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6</w:t>
            </w:r>
          </w:p>
        </w:tc>
        <w:tc>
          <w:tcPr>
            <w:tcW w:w="2269" w:type="dxa"/>
          </w:tcPr>
          <w:p w:rsidR="004B0AB3" w:rsidRPr="00384659" w:rsidRDefault="004B0AB3" w:rsidP="00FA3360">
            <w:pPr>
              <w:pStyle w:val="ListNumber"/>
              <w:spacing w:line="240" w:lineRule="auto"/>
              <w:rPr>
                <w:sz w:val="24"/>
              </w:rPr>
            </w:pPr>
            <w:r w:rsidRPr="00384659">
              <w:rPr>
                <w:sz w:val="24"/>
              </w:rPr>
              <w:t xml:space="preserve">Геркулес </w:t>
            </w:r>
          </w:p>
        </w:tc>
        <w:tc>
          <w:tcPr>
            <w:tcW w:w="5954" w:type="dxa"/>
          </w:tcPr>
          <w:p w:rsidR="004B0AB3" w:rsidRPr="00384659" w:rsidRDefault="004B0AB3" w:rsidP="00FA3360">
            <w:pPr>
              <w:pStyle w:val="ListNumber"/>
              <w:spacing w:line="240" w:lineRule="auto"/>
              <w:rPr>
                <w:sz w:val="24"/>
              </w:rPr>
            </w:pPr>
            <w:r w:rsidRPr="00384659">
              <w:rPr>
                <w:sz w:val="24"/>
              </w:rPr>
              <w:t>В соответствии с ГОСТ или ТУ производителя без зараженности, загрязнений и примесей, фасовка без повреждений</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6</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7</w:t>
            </w:r>
          </w:p>
        </w:tc>
        <w:tc>
          <w:tcPr>
            <w:tcW w:w="2269" w:type="dxa"/>
          </w:tcPr>
          <w:p w:rsidR="004B0AB3" w:rsidRPr="00384659" w:rsidRDefault="004B0AB3" w:rsidP="00FA3360">
            <w:pPr>
              <w:pStyle w:val="ListNumber"/>
              <w:spacing w:line="240" w:lineRule="auto"/>
              <w:rPr>
                <w:sz w:val="24"/>
              </w:rPr>
            </w:pPr>
            <w:r w:rsidRPr="00384659">
              <w:rPr>
                <w:sz w:val="24"/>
              </w:rPr>
              <w:t xml:space="preserve">Вода минеральная </w:t>
            </w:r>
          </w:p>
        </w:tc>
        <w:tc>
          <w:tcPr>
            <w:tcW w:w="5954" w:type="dxa"/>
          </w:tcPr>
          <w:p w:rsidR="004B0AB3" w:rsidRPr="00384659" w:rsidRDefault="004B0AB3" w:rsidP="00FA3360">
            <w:pPr>
              <w:pStyle w:val="ListNumber"/>
              <w:spacing w:line="240" w:lineRule="auto"/>
              <w:rPr>
                <w:sz w:val="24"/>
              </w:rPr>
            </w:pPr>
            <w:r w:rsidRPr="00384659">
              <w:rPr>
                <w:sz w:val="24"/>
              </w:rPr>
              <w:t>Минерализованная, йодированная, ГОСТ 52109-2003</w:t>
            </w:r>
          </w:p>
        </w:tc>
        <w:tc>
          <w:tcPr>
            <w:tcW w:w="708" w:type="dxa"/>
          </w:tcPr>
          <w:p w:rsidR="004B0AB3" w:rsidRPr="00384659" w:rsidRDefault="004B0AB3" w:rsidP="00FA3360">
            <w:pPr>
              <w:pStyle w:val="ListNumber"/>
              <w:spacing w:line="240" w:lineRule="auto"/>
              <w:rPr>
                <w:sz w:val="24"/>
              </w:rPr>
            </w:pPr>
            <w:r w:rsidRPr="00384659">
              <w:rPr>
                <w:sz w:val="24"/>
              </w:rPr>
              <w:t>л</w:t>
            </w:r>
          </w:p>
        </w:tc>
        <w:tc>
          <w:tcPr>
            <w:tcW w:w="851" w:type="dxa"/>
          </w:tcPr>
          <w:p w:rsidR="004B0AB3" w:rsidRPr="00384659" w:rsidRDefault="004B0AB3" w:rsidP="00FA3360">
            <w:pPr>
              <w:pStyle w:val="ListNumber"/>
              <w:spacing w:line="240" w:lineRule="auto"/>
              <w:rPr>
                <w:sz w:val="24"/>
              </w:rPr>
            </w:pPr>
            <w:r>
              <w:rPr>
                <w:sz w:val="24"/>
              </w:rPr>
              <w:t>15</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8</w:t>
            </w:r>
          </w:p>
        </w:tc>
        <w:tc>
          <w:tcPr>
            <w:tcW w:w="2269" w:type="dxa"/>
          </w:tcPr>
          <w:p w:rsidR="004B0AB3" w:rsidRPr="00384659" w:rsidRDefault="004B0AB3" w:rsidP="00FA3360">
            <w:pPr>
              <w:pStyle w:val="ListNumber"/>
              <w:spacing w:line="240" w:lineRule="auto"/>
              <w:rPr>
                <w:sz w:val="24"/>
              </w:rPr>
            </w:pPr>
            <w:r>
              <w:rPr>
                <w:sz w:val="24"/>
              </w:rPr>
              <w:t>Молоко сухое</w:t>
            </w:r>
          </w:p>
        </w:tc>
        <w:tc>
          <w:tcPr>
            <w:tcW w:w="5954" w:type="dxa"/>
          </w:tcPr>
          <w:p w:rsidR="004B0AB3" w:rsidRPr="00384659" w:rsidRDefault="004B0AB3" w:rsidP="00FA3360">
            <w:pPr>
              <w:pStyle w:val="ListNumber"/>
              <w:spacing w:line="240" w:lineRule="auto"/>
              <w:rPr>
                <w:sz w:val="24"/>
              </w:rPr>
            </w:pPr>
            <w:r>
              <w:rPr>
                <w:sz w:val="24"/>
              </w:rPr>
              <w:t>Натуральный полуфабрикат, выработанный из коровьего молока</w:t>
            </w:r>
          </w:p>
        </w:tc>
        <w:tc>
          <w:tcPr>
            <w:tcW w:w="708" w:type="dxa"/>
          </w:tcPr>
          <w:p w:rsidR="004B0AB3" w:rsidRPr="00384659" w:rsidRDefault="004B0AB3" w:rsidP="00FA3360">
            <w:pPr>
              <w:pStyle w:val="ListNumber"/>
              <w:spacing w:line="240" w:lineRule="auto"/>
              <w:rPr>
                <w:sz w:val="24"/>
              </w:rPr>
            </w:pPr>
            <w:r>
              <w:rPr>
                <w:sz w:val="24"/>
              </w:rPr>
              <w:t>кг</w:t>
            </w:r>
          </w:p>
        </w:tc>
        <w:tc>
          <w:tcPr>
            <w:tcW w:w="851" w:type="dxa"/>
          </w:tcPr>
          <w:p w:rsidR="004B0AB3" w:rsidRPr="00384659" w:rsidRDefault="004B0AB3" w:rsidP="00FA3360">
            <w:pPr>
              <w:pStyle w:val="ListNumber"/>
              <w:spacing w:line="240" w:lineRule="auto"/>
              <w:rPr>
                <w:sz w:val="24"/>
              </w:rPr>
            </w:pPr>
            <w:r>
              <w:rPr>
                <w:sz w:val="24"/>
              </w:rPr>
              <w:t>1</w:t>
            </w:r>
          </w:p>
          <w:p w:rsidR="004B0AB3" w:rsidRPr="00384659" w:rsidRDefault="004B0AB3" w:rsidP="00FA3360">
            <w:pPr>
              <w:pStyle w:val="ListNumber"/>
              <w:spacing w:line="240" w:lineRule="auto"/>
              <w:rPr>
                <w:sz w:val="24"/>
              </w:rPr>
            </w:pP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9</w:t>
            </w:r>
          </w:p>
        </w:tc>
        <w:tc>
          <w:tcPr>
            <w:tcW w:w="2269" w:type="dxa"/>
          </w:tcPr>
          <w:p w:rsidR="004B0AB3" w:rsidRPr="00384659" w:rsidRDefault="004B0AB3" w:rsidP="00FA3360">
            <w:pPr>
              <w:pStyle w:val="ListNumber"/>
              <w:spacing w:line="240" w:lineRule="auto"/>
              <w:rPr>
                <w:sz w:val="24"/>
              </w:rPr>
            </w:pPr>
            <w:r w:rsidRPr="00384659">
              <w:rPr>
                <w:sz w:val="24"/>
              </w:rPr>
              <w:t xml:space="preserve">Творог </w:t>
            </w:r>
          </w:p>
        </w:tc>
        <w:tc>
          <w:tcPr>
            <w:tcW w:w="5954" w:type="dxa"/>
          </w:tcPr>
          <w:p w:rsidR="004B0AB3" w:rsidRPr="00384659" w:rsidRDefault="004B0AB3" w:rsidP="00FA3360">
            <w:pPr>
              <w:pStyle w:val="ListNumber"/>
              <w:spacing w:line="240" w:lineRule="auto"/>
              <w:rPr>
                <w:sz w:val="24"/>
              </w:rPr>
            </w:pPr>
            <w:r w:rsidRPr="00384659">
              <w:rPr>
                <w:sz w:val="24"/>
              </w:rPr>
              <w:t>9 % жирности, выработанный из натурального коровьего молока или сливок, ГОСТ 52096-2003, цвет белый с желтоватым или кремовым оттенком равномерный по всей массе, консистенция нежная однородная</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12</w:t>
            </w:r>
          </w:p>
          <w:p w:rsidR="004B0AB3" w:rsidRPr="00384659" w:rsidRDefault="004B0AB3" w:rsidP="00FA3360">
            <w:pPr>
              <w:pStyle w:val="ListNumber"/>
              <w:spacing w:line="240" w:lineRule="auto"/>
              <w:rPr>
                <w:sz w:val="24"/>
              </w:rPr>
            </w:pP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10</w:t>
            </w:r>
          </w:p>
        </w:tc>
        <w:tc>
          <w:tcPr>
            <w:tcW w:w="2269" w:type="dxa"/>
          </w:tcPr>
          <w:p w:rsidR="004B0AB3" w:rsidRPr="00384659" w:rsidRDefault="004B0AB3" w:rsidP="00FA3360">
            <w:pPr>
              <w:pStyle w:val="ListNumber"/>
              <w:spacing w:line="240" w:lineRule="auto"/>
              <w:rPr>
                <w:sz w:val="24"/>
              </w:rPr>
            </w:pPr>
            <w:r w:rsidRPr="00384659">
              <w:rPr>
                <w:sz w:val="24"/>
              </w:rPr>
              <w:t xml:space="preserve">Картофель </w:t>
            </w:r>
          </w:p>
        </w:tc>
        <w:tc>
          <w:tcPr>
            <w:tcW w:w="5954" w:type="dxa"/>
          </w:tcPr>
          <w:p w:rsidR="004B0AB3" w:rsidRPr="00384659" w:rsidRDefault="004B0AB3" w:rsidP="00FA3360">
            <w:pPr>
              <w:pStyle w:val="ListNumber"/>
              <w:spacing w:line="240" w:lineRule="auto"/>
              <w:rPr>
                <w:sz w:val="24"/>
              </w:rPr>
            </w:pPr>
            <w:r w:rsidRPr="00384659">
              <w:rPr>
                <w:sz w:val="24"/>
              </w:rPr>
              <w:t>Свежий, без загрязнений, содержание нитратов в</w:t>
            </w:r>
            <w:r>
              <w:rPr>
                <w:sz w:val="24"/>
              </w:rPr>
              <w:t xml:space="preserve"> норме, ГОСТ7452-97, урожай 2010</w:t>
            </w:r>
            <w:r w:rsidRPr="00384659">
              <w:rPr>
                <w:sz w:val="24"/>
              </w:rPr>
              <w:t xml:space="preserve"> года</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25</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11</w:t>
            </w:r>
          </w:p>
        </w:tc>
        <w:tc>
          <w:tcPr>
            <w:tcW w:w="2269" w:type="dxa"/>
          </w:tcPr>
          <w:p w:rsidR="004B0AB3" w:rsidRPr="00384659" w:rsidRDefault="004B0AB3" w:rsidP="00FA3360">
            <w:pPr>
              <w:pStyle w:val="ListNumber"/>
              <w:spacing w:line="240" w:lineRule="auto"/>
              <w:rPr>
                <w:sz w:val="24"/>
              </w:rPr>
            </w:pPr>
            <w:r w:rsidRPr="00384659">
              <w:rPr>
                <w:sz w:val="24"/>
              </w:rPr>
              <w:t>Капуста белокочанная</w:t>
            </w:r>
          </w:p>
        </w:tc>
        <w:tc>
          <w:tcPr>
            <w:tcW w:w="5954" w:type="dxa"/>
          </w:tcPr>
          <w:p w:rsidR="004B0AB3" w:rsidRPr="00384659" w:rsidRDefault="004B0AB3" w:rsidP="00FA3360">
            <w:pPr>
              <w:pStyle w:val="ListNumber"/>
              <w:spacing w:line="240" w:lineRule="auto"/>
              <w:rPr>
                <w:sz w:val="24"/>
              </w:rPr>
            </w:pPr>
            <w:r w:rsidRPr="00384659">
              <w:rPr>
                <w:sz w:val="24"/>
              </w:rPr>
              <w:t>ГОСТ 51783-2001, без загрязнений, содержание нитратов в норме, урожай 2010 года</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18</w:t>
            </w:r>
            <w:r w:rsidRPr="00384659">
              <w:rPr>
                <w:sz w:val="24"/>
              </w:rPr>
              <w:t>0</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12</w:t>
            </w:r>
          </w:p>
        </w:tc>
        <w:tc>
          <w:tcPr>
            <w:tcW w:w="2269" w:type="dxa"/>
          </w:tcPr>
          <w:p w:rsidR="004B0AB3" w:rsidRPr="00384659" w:rsidRDefault="004B0AB3" w:rsidP="00FA3360">
            <w:pPr>
              <w:pStyle w:val="ListNumber"/>
              <w:spacing w:line="240" w:lineRule="auto"/>
              <w:rPr>
                <w:sz w:val="24"/>
              </w:rPr>
            </w:pPr>
            <w:r w:rsidRPr="00384659">
              <w:rPr>
                <w:sz w:val="24"/>
              </w:rPr>
              <w:t>Лук репчатый</w:t>
            </w:r>
          </w:p>
        </w:tc>
        <w:tc>
          <w:tcPr>
            <w:tcW w:w="5954" w:type="dxa"/>
          </w:tcPr>
          <w:p w:rsidR="004B0AB3" w:rsidRPr="00384659" w:rsidRDefault="004B0AB3" w:rsidP="00FA3360">
            <w:pPr>
              <w:pStyle w:val="ListNumber"/>
              <w:spacing w:line="240" w:lineRule="auto"/>
              <w:rPr>
                <w:sz w:val="24"/>
              </w:rPr>
            </w:pPr>
            <w:r w:rsidRPr="00384659">
              <w:rPr>
                <w:sz w:val="24"/>
              </w:rPr>
              <w:t>ГОСТ Р 51783-2001, сухой, без загрязнений, содержание нитратов в норме, урожай 2010 года</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2</w:t>
            </w:r>
          </w:p>
          <w:p w:rsidR="004B0AB3" w:rsidRPr="00384659" w:rsidRDefault="004B0AB3" w:rsidP="00FA3360">
            <w:pPr>
              <w:pStyle w:val="ListNumber"/>
              <w:spacing w:line="240" w:lineRule="auto"/>
              <w:rPr>
                <w:sz w:val="24"/>
              </w:rPr>
            </w:pP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13</w:t>
            </w:r>
          </w:p>
        </w:tc>
        <w:tc>
          <w:tcPr>
            <w:tcW w:w="2269" w:type="dxa"/>
          </w:tcPr>
          <w:p w:rsidR="004B0AB3" w:rsidRPr="00384659" w:rsidRDefault="004B0AB3" w:rsidP="00FA3360">
            <w:pPr>
              <w:pStyle w:val="ListNumber"/>
              <w:spacing w:line="240" w:lineRule="auto"/>
              <w:rPr>
                <w:sz w:val="24"/>
              </w:rPr>
            </w:pPr>
            <w:r w:rsidRPr="00384659">
              <w:rPr>
                <w:sz w:val="24"/>
              </w:rPr>
              <w:t>Морковь свежая</w:t>
            </w:r>
          </w:p>
        </w:tc>
        <w:tc>
          <w:tcPr>
            <w:tcW w:w="5954" w:type="dxa"/>
          </w:tcPr>
          <w:p w:rsidR="004B0AB3" w:rsidRPr="00384659" w:rsidRDefault="004B0AB3" w:rsidP="00FA3360">
            <w:pPr>
              <w:pStyle w:val="ListNumber"/>
              <w:spacing w:line="240" w:lineRule="auto"/>
              <w:rPr>
                <w:sz w:val="24"/>
              </w:rPr>
            </w:pPr>
            <w:r w:rsidRPr="00384659">
              <w:rPr>
                <w:sz w:val="24"/>
              </w:rPr>
              <w:t>ГОСТ Р 51782-2001, содержание нитратов в норме, урожай 2010 года</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70</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14</w:t>
            </w:r>
          </w:p>
        </w:tc>
        <w:tc>
          <w:tcPr>
            <w:tcW w:w="2269" w:type="dxa"/>
          </w:tcPr>
          <w:p w:rsidR="004B0AB3" w:rsidRPr="00384659" w:rsidRDefault="004B0AB3" w:rsidP="00FA3360">
            <w:pPr>
              <w:pStyle w:val="ListNumber"/>
              <w:spacing w:line="240" w:lineRule="auto"/>
              <w:rPr>
                <w:sz w:val="24"/>
              </w:rPr>
            </w:pPr>
            <w:r w:rsidRPr="00384659">
              <w:rPr>
                <w:sz w:val="24"/>
              </w:rPr>
              <w:t>Огурцы свежие</w:t>
            </w:r>
          </w:p>
        </w:tc>
        <w:tc>
          <w:tcPr>
            <w:tcW w:w="5954" w:type="dxa"/>
          </w:tcPr>
          <w:p w:rsidR="004B0AB3" w:rsidRPr="00384659" w:rsidRDefault="004B0AB3" w:rsidP="00FA3360">
            <w:pPr>
              <w:pStyle w:val="ListNumber"/>
              <w:spacing w:line="240" w:lineRule="auto"/>
              <w:rPr>
                <w:sz w:val="24"/>
              </w:rPr>
            </w:pPr>
            <w:r w:rsidRPr="00384659">
              <w:rPr>
                <w:sz w:val="24"/>
              </w:rPr>
              <w:t>содержание нитратов в норме, урожай 2010 года</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12</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15</w:t>
            </w:r>
          </w:p>
        </w:tc>
        <w:tc>
          <w:tcPr>
            <w:tcW w:w="2269" w:type="dxa"/>
          </w:tcPr>
          <w:p w:rsidR="004B0AB3" w:rsidRPr="00384659" w:rsidRDefault="004B0AB3" w:rsidP="00FA3360">
            <w:pPr>
              <w:pStyle w:val="ListNumber"/>
              <w:spacing w:line="240" w:lineRule="auto"/>
              <w:rPr>
                <w:sz w:val="24"/>
              </w:rPr>
            </w:pPr>
            <w:r w:rsidRPr="00384659">
              <w:rPr>
                <w:sz w:val="24"/>
              </w:rPr>
              <w:t>Помидоры свежие</w:t>
            </w:r>
          </w:p>
        </w:tc>
        <w:tc>
          <w:tcPr>
            <w:tcW w:w="5954" w:type="dxa"/>
          </w:tcPr>
          <w:p w:rsidR="004B0AB3" w:rsidRPr="00384659" w:rsidRDefault="004B0AB3" w:rsidP="00FA3360">
            <w:pPr>
              <w:pStyle w:val="ListNumber"/>
              <w:spacing w:line="240" w:lineRule="auto"/>
              <w:rPr>
                <w:sz w:val="24"/>
              </w:rPr>
            </w:pPr>
            <w:r w:rsidRPr="00384659">
              <w:rPr>
                <w:sz w:val="24"/>
              </w:rPr>
              <w:t>ГОСТ Р51810-2001, содержание нитратов в норме, урожай 2010 года</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2</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16</w:t>
            </w:r>
          </w:p>
        </w:tc>
        <w:tc>
          <w:tcPr>
            <w:tcW w:w="2269" w:type="dxa"/>
          </w:tcPr>
          <w:p w:rsidR="004B0AB3" w:rsidRPr="00384659" w:rsidRDefault="004B0AB3" w:rsidP="00FA3360">
            <w:pPr>
              <w:pStyle w:val="ListNumber"/>
              <w:spacing w:line="240" w:lineRule="auto"/>
              <w:rPr>
                <w:sz w:val="24"/>
              </w:rPr>
            </w:pPr>
            <w:r w:rsidRPr="00384659">
              <w:rPr>
                <w:sz w:val="24"/>
              </w:rPr>
              <w:t>Свекла свежая</w:t>
            </w:r>
          </w:p>
        </w:tc>
        <w:tc>
          <w:tcPr>
            <w:tcW w:w="5954" w:type="dxa"/>
          </w:tcPr>
          <w:p w:rsidR="004B0AB3" w:rsidRPr="00384659" w:rsidRDefault="004B0AB3" w:rsidP="00FA3360">
            <w:pPr>
              <w:pStyle w:val="ListNumber"/>
              <w:spacing w:line="240" w:lineRule="auto"/>
              <w:rPr>
                <w:sz w:val="24"/>
              </w:rPr>
            </w:pPr>
            <w:r w:rsidRPr="00384659">
              <w:rPr>
                <w:sz w:val="24"/>
              </w:rPr>
              <w:t>ГОСТ 51811-2001, без загрязнений, содержание нитратов в норме, урожай 2010 года</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sidRPr="00384659">
              <w:rPr>
                <w:sz w:val="24"/>
              </w:rPr>
              <w:t>70</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17</w:t>
            </w:r>
          </w:p>
        </w:tc>
        <w:tc>
          <w:tcPr>
            <w:tcW w:w="2269" w:type="dxa"/>
          </w:tcPr>
          <w:p w:rsidR="004B0AB3" w:rsidRPr="00384659" w:rsidRDefault="004B0AB3" w:rsidP="00FA3360">
            <w:pPr>
              <w:pStyle w:val="ListNumber"/>
              <w:spacing w:line="240" w:lineRule="auto"/>
              <w:rPr>
                <w:sz w:val="24"/>
              </w:rPr>
            </w:pPr>
            <w:r w:rsidRPr="00384659">
              <w:rPr>
                <w:sz w:val="24"/>
              </w:rPr>
              <w:t>Апельсины свежие</w:t>
            </w:r>
          </w:p>
        </w:tc>
        <w:tc>
          <w:tcPr>
            <w:tcW w:w="5954" w:type="dxa"/>
          </w:tcPr>
          <w:p w:rsidR="004B0AB3" w:rsidRPr="00384659" w:rsidRDefault="004B0AB3" w:rsidP="00FA3360">
            <w:pPr>
              <w:pStyle w:val="ListNumber"/>
              <w:spacing w:line="240" w:lineRule="auto"/>
              <w:rPr>
                <w:sz w:val="24"/>
              </w:rPr>
            </w:pPr>
            <w:r w:rsidRPr="00384659">
              <w:rPr>
                <w:sz w:val="24"/>
              </w:rPr>
              <w:t>ГОСТ 51783-2001, плоды чистые, урожай 2010 года</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7</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18</w:t>
            </w:r>
          </w:p>
        </w:tc>
        <w:tc>
          <w:tcPr>
            <w:tcW w:w="2269" w:type="dxa"/>
          </w:tcPr>
          <w:p w:rsidR="004B0AB3" w:rsidRPr="00384659" w:rsidRDefault="004B0AB3" w:rsidP="00FA3360">
            <w:pPr>
              <w:pStyle w:val="ListNumber"/>
              <w:spacing w:line="240" w:lineRule="auto"/>
              <w:rPr>
                <w:sz w:val="24"/>
              </w:rPr>
            </w:pPr>
            <w:r w:rsidRPr="00384659">
              <w:rPr>
                <w:sz w:val="24"/>
              </w:rPr>
              <w:t>Бананы свежие</w:t>
            </w:r>
          </w:p>
        </w:tc>
        <w:tc>
          <w:tcPr>
            <w:tcW w:w="5954" w:type="dxa"/>
          </w:tcPr>
          <w:p w:rsidR="004B0AB3" w:rsidRPr="00384659" w:rsidRDefault="004B0AB3" w:rsidP="00FA3360">
            <w:pPr>
              <w:pStyle w:val="ListNumber"/>
              <w:spacing w:line="240" w:lineRule="auto"/>
              <w:rPr>
                <w:sz w:val="24"/>
              </w:rPr>
            </w:pPr>
            <w:r w:rsidRPr="00384659">
              <w:rPr>
                <w:sz w:val="24"/>
              </w:rPr>
              <w:t>ГОСТ 51783-2001, плоды чистые, без признаков порчи, урожай 2010 года</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9</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19</w:t>
            </w:r>
          </w:p>
        </w:tc>
        <w:tc>
          <w:tcPr>
            <w:tcW w:w="2269" w:type="dxa"/>
          </w:tcPr>
          <w:p w:rsidR="004B0AB3" w:rsidRPr="00384659" w:rsidRDefault="004B0AB3" w:rsidP="00FA3360">
            <w:pPr>
              <w:pStyle w:val="ListNumber"/>
              <w:spacing w:line="240" w:lineRule="auto"/>
              <w:rPr>
                <w:sz w:val="24"/>
              </w:rPr>
            </w:pPr>
            <w:r w:rsidRPr="00384659">
              <w:rPr>
                <w:sz w:val="24"/>
              </w:rPr>
              <w:t>Виноград свежий</w:t>
            </w:r>
          </w:p>
        </w:tc>
        <w:tc>
          <w:tcPr>
            <w:tcW w:w="5954" w:type="dxa"/>
          </w:tcPr>
          <w:p w:rsidR="004B0AB3" w:rsidRPr="00384659" w:rsidRDefault="004B0AB3" w:rsidP="00FA3360">
            <w:pPr>
              <w:pStyle w:val="ListNumber"/>
              <w:spacing w:line="240" w:lineRule="auto"/>
              <w:rPr>
                <w:sz w:val="24"/>
              </w:rPr>
            </w:pPr>
            <w:r w:rsidRPr="00384659">
              <w:rPr>
                <w:sz w:val="24"/>
              </w:rPr>
              <w:t>ГОСТ 25896-83, плоды чистые, без признаков порчи, урожай 2010 года</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12</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20</w:t>
            </w:r>
          </w:p>
        </w:tc>
        <w:tc>
          <w:tcPr>
            <w:tcW w:w="2269" w:type="dxa"/>
          </w:tcPr>
          <w:p w:rsidR="004B0AB3" w:rsidRPr="00384659" w:rsidRDefault="004B0AB3" w:rsidP="00FA3360">
            <w:pPr>
              <w:pStyle w:val="ListNumber"/>
              <w:spacing w:line="240" w:lineRule="auto"/>
              <w:rPr>
                <w:sz w:val="24"/>
              </w:rPr>
            </w:pPr>
            <w:r w:rsidRPr="00384659">
              <w:rPr>
                <w:sz w:val="24"/>
              </w:rPr>
              <w:t>Груши свежие</w:t>
            </w:r>
          </w:p>
        </w:tc>
        <w:tc>
          <w:tcPr>
            <w:tcW w:w="5954" w:type="dxa"/>
          </w:tcPr>
          <w:p w:rsidR="004B0AB3" w:rsidRPr="00384659" w:rsidRDefault="004B0AB3" w:rsidP="00FA3360">
            <w:pPr>
              <w:pStyle w:val="ListNumber"/>
              <w:spacing w:line="240" w:lineRule="auto"/>
              <w:rPr>
                <w:sz w:val="24"/>
              </w:rPr>
            </w:pPr>
            <w:r w:rsidRPr="00384659">
              <w:rPr>
                <w:sz w:val="24"/>
              </w:rPr>
              <w:t>ГОСТ 51783-2001, величина плода средняя (100-200гр), плоды чистые, без признаков порчи, урожай 2010 года</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9</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21</w:t>
            </w:r>
          </w:p>
        </w:tc>
        <w:tc>
          <w:tcPr>
            <w:tcW w:w="2269" w:type="dxa"/>
          </w:tcPr>
          <w:p w:rsidR="004B0AB3" w:rsidRPr="00384659" w:rsidRDefault="004B0AB3" w:rsidP="00FA3360">
            <w:pPr>
              <w:pStyle w:val="ListNumber"/>
              <w:spacing w:line="240" w:lineRule="auto"/>
              <w:rPr>
                <w:sz w:val="24"/>
              </w:rPr>
            </w:pPr>
            <w:r w:rsidRPr="00384659">
              <w:rPr>
                <w:sz w:val="24"/>
              </w:rPr>
              <w:t>Яблоки свежие</w:t>
            </w:r>
          </w:p>
        </w:tc>
        <w:tc>
          <w:tcPr>
            <w:tcW w:w="5954" w:type="dxa"/>
          </w:tcPr>
          <w:p w:rsidR="004B0AB3" w:rsidRPr="00384659" w:rsidRDefault="004B0AB3" w:rsidP="00FA3360">
            <w:pPr>
              <w:pStyle w:val="ListNumber"/>
              <w:spacing w:line="240" w:lineRule="auto"/>
              <w:rPr>
                <w:sz w:val="24"/>
              </w:rPr>
            </w:pPr>
            <w:r w:rsidRPr="00384659">
              <w:rPr>
                <w:sz w:val="24"/>
              </w:rPr>
              <w:t>ГОСТ 51783-2001, плоды чистые, без признаков порчи, урожай 2010 года</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4</w:t>
            </w:r>
            <w:r w:rsidRPr="00384659">
              <w:rPr>
                <w:sz w:val="24"/>
              </w:rPr>
              <w:t>0</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22</w:t>
            </w:r>
          </w:p>
        </w:tc>
        <w:tc>
          <w:tcPr>
            <w:tcW w:w="2269" w:type="dxa"/>
          </w:tcPr>
          <w:p w:rsidR="004B0AB3" w:rsidRPr="00384659" w:rsidRDefault="004B0AB3" w:rsidP="00FA3360">
            <w:pPr>
              <w:pStyle w:val="ListNumber"/>
              <w:spacing w:line="240" w:lineRule="auto"/>
              <w:rPr>
                <w:sz w:val="24"/>
              </w:rPr>
            </w:pPr>
            <w:r w:rsidRPr="00384659">
              <w:rPr>
                <w:sz w:val="24"/>
              </w:rPr>
              <w:t>Орехи свежие</w:t>
            </w:r>
          </w:p>
        </w:tc>
        <w:tc>
          <w:tcPr>
            <w:tcW w:w="5954" w:type="dxa"/>
          </w:tcPr>
          <w:p w:rsidR="004B0AB3" w:rsidRPr="00384659" w:rsidRDefault="004B0AB3" w:rsidP="00FA3360">
            <w:pPr>
              <w:pStyle w:val="ListNumber"/>
              <w:spacing w:line="240" w:lineRule="auto"/>
              <w:rPr>
                <w:sz w:val="24"/>
              </w:rPr>
            </w:pPr>
            <w:r w:rsidRPr="00384659">
              <w:rPr>
                <w:sz w:val="24"/>
              </w:rPr>
              <w:t xml:space="preserve">Плоды чистые, </w:t>
            </w:r>
            <w:r>
              <w:rPr>
                <w:sz w:val="24"/>
              </w:rPr>
              <w:t>без признаков порчи, урожай 2010</w:t>
            </w:r>
            <w:r w:rsidRPr="00384659">
              <w:rPr>
                <w:sz w:val="24"/>
              </w:rPr>
              <w:t xml:space="preserve"> года</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3</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23</w:t>
            </w:r>
          </w:p>
        </w:tc>
        <w:tc>
          <w:tcPr>
            <w:tcW w:w="2269" w:type="dxa"/>
          </w:tcPr>
          <w:p w:rsidR="004B0AB3" w:rsidRPr="00384659" w:rsidRDefault="004B0AB3" w:rsidP="00FA3360">
            <w:pPr>
              <w:pStyle w:val="ListNumber"/>
              <w:spacing w:line="240" w:lineRule="auto"/>
              <w:rPr>
                <w:sz w:val="24"/>
              </w:rPr>
            </w:pPr>
            <w:r w:rsidRPr="00384659">
              <w:rPr>
                <w:sz w:val="24"/>
              </w:rPr>
              <w:t>Мясо говядины</w:t>
            </w:r>
          </w:p>
        </w:tc>
        <w:tc>
          <w:tcPr>
            <w:tcW w:w="5954" w:type="dxa"/>
          </w:tcPr>
          <w:p w:rsidR="004B0AB3" w:rsidRPr="00384659" w:rsidRDefault="004B0AB3" w:rsidP="00FA3360">
            <w:pPr>
              <w:pStyle w:val="ListNumber"/>
              <w:spacing w:line="240" w:lineRule="auto"/>
              <w:rPr>
                <w:sz w:val="24"/>
              </w:rPr>
            </w:pPr>
            <w:r w:rsidRPr="00384659">
              <w:rPr>
                <w:sz w:val="24"/>
              </w:rPr>
              <w:t>Натуральный крупнокусковой полуфабрикат, бескостный</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75</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24</w:t>
            </w:r>
          </w:p>
        </w:tc>
        <w:tc>
          <w:tcPr>
            <w:tcW w:w="2269" w:type="dxa"/>
          </w:tcPr>
          <w:p w:rsidR="004B0AB3" w:rsidRPr="00384659" w:rsidRDefault="004B0AB3" w:rsidP="00FA3360">
            <w:pPr>
              <w:pStyle w:val="ListNumber"/>
              <w:spacing w:line="240" w:lineRule="auto"/>
              <w:rPr>
                <w:sz w:val="24"/>
              </w:rPr>
            </w:pPr>
            <w:r>
              <w:rPr>
                <w:sz w:val="24"/>
              </w:rPr>
              <w:t>Фарш говяжий</w:t>
            </w:r>
          </w:p>
        </w:tc>
        <w:tc>
          <w:tcPr>
            <w:tcW w:w="5954" w:type="dxa"/>
          </w:tcPr>
          <w:p w:rsidR="004B0AB3" w:rsidRPr="00384659" w:rsidRDefault="004B0AB3" w:rsidP="00840EA6">
            <w:pPr>
              <w:pStyle w:val="ListNumber"/>
              <w:spacing w:line="240" w:lineRule="auto"/>
              <w:rPr>
                <w:sz w:val="24"/>
              </w:rPr>
            </w:pPr>
            <w:r w:rsidRPr="00384659">
              <w:rPr>
                <w:sz w:val="24"/>
              </w:rPr>
              <w:t>Мороженная</w:t>
            </w:r>
            <w:r>
              <w:rPr>
                <w:sz w:val="24"/>
              </w:rPr>
              <w:t xml:space="preserve"> </w:t>
            </w:r>
            <w:r w:rsidRPr="00384659">
              <w:rPr>
                <w:sz w:val="24"/>
              </w:rPr>
              <w:t xml:space="preserve"> полуфабрикат</w:t>
            </w:r>
            <w:r>
              <w:rPr>
                <w:sz w:val="24"/>
              </w:rPr>
              <w:t xml:space="preserve"> выработанный из мяса говядины</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4</w:t>
            </w: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25</w:t>
            </w:r>
          </w:p>
        </w:tc>
        <w:tc>
          <w:tcPr>
            <w:tcW w:w="2269" w:type="dxa"/>
          </w:tcPr>
          <w:p w:rsidR="004B0AB3" w:rsidRPr="00384659" w:rsidRDefault="004B0AB3" w:rsidP="00FA3360">
            <w:pPr>
              <w:pStyle w:val="ListNumber"/>
              <w:spacing w:line="240" w:lineRule="auto"/>
              <w:rPr>
                <w:sz w:val="24"/>
              </w:rPr>
            </w:pPr>
            <w:r w:rsidRPr="00384659">
              <w:rPr>
                <w:sz w:val="24"/>
              </w:rPr>
              <w:t>Рыба морская</w:t>
            </w:r>
          </w:p>
        </w:tc>
        <w:tc>
          <w:tcPr>
            <w:tcW w:w="5954" w:type="dxa"/>
          </w:tcPr>
          <w:p w:rsidR="004B0AB3" w:rsidRPr="00384659" w:rsidRDefault="004B0AB3" w:rsidP="00FA3360">
            <w:pPr>
              <w:pStyle w:val="ListNumber"/>
              <w:spacing w:line="240" w:lineRule="auto"/>
              <w:rPr>
                <w:sz w:val="24"/>
              </w:rPr>
            </w:pPr>
            <w:r w:rsidRPr="00384659">
              <w:rPr>
                <w:sz w:val="24"/>
              </w:rPr>
              <w:t xml:space="preserve"> Минтай мороженный, потрошенный, обезглавленный</w:t>
            </w:r>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15</w:t>
            </w:r>
          </w:p>
          <w:p w:rsidR="004B0AB3" w:rsidRPr="00384659" w:rsidRDefault="004B0AB3" w:rsidP="00FA3360">
            <w:pPr>
              <w:pStyle w:val="ListNumber"/>
              <w:spacing w:line="240" w:lineRule="auto"/>
              <w:rPr>
                <w:sz w:val="24"/>
              </w:rPr>
            </w:pPr>
          </w:p>
          <w:p w:rsidR="004B0AB3" w:rsidRPr="00384659" w:rsidRDefault="004B0AB3" w:rsidP="00FA3360">
            <w:pPr>
              <w:pStyle w:val="ListNumber"/>
              <w:spacing w:line="240" w:lineRule="auto"/>
              <w:rPr>
                <w:sz w:val="24"/>
              </w:rPr>
            </w:pPr>
          </w:p>
        </w:tc>
      </w:tr>
      <w:tr w:rsidR="004B0AB3" w:rsidRPr="0086187B" w:rsidTr="00975C59">
        <w:tc>
          <w:tcPr>
            <w:tcW w:w="567" w:type="dxa"/>
          </w:tcPr>
          <w:p w:rsidR="004B0AB3" w:rsidRPr="00384659" w:rsidRDefault="004B0AB3" w:rsidP="00FA3360">
            <w:pPr>
              <w:pStyle w:val="ListNumber"/>
              <w:spacing w:line="240" w:lineRule="auto"/>
              <w:rPr>
                <w:sz w:val="24"/>
              </w:rPr>
            </w:pPr>
            <w:r w:rsidRPr="00384659">
              <w:rPr>
                <w:sz w:val="24"/>
              </w:rPr>
              <w:t>26</w:t>
            </w:r>
          </w:p>
        </w:tc>
        <w:tc>
          <w:tcPr>
            <w:tcW w:w="2269" w:type="dxa"/>
          </w:tcPr>
          <w:p w:rsidR="004B0AB3" w:rsidRPr="00384659" w:rsidRDefault="004B0AB3" w:rsidP="00FA3360">
            <w:pPr>
              <w:pStyle w:val="ListNumber"/>
              <w:spacing w:line="240" w:lineRule="auto"/>
              <w:rPr>
                <w:sz w:val="24"/>
              </w:rPr>
            </w:pPr>
            <w:r w:rsidRPr="00384659">
              <w:rPr>
                <w:sz w:val="24"/>
              </w:rPr>
              <w:t>Филе куриное на подложке</w:t>
            </w:r>
          </w:p>
        </w:tc>
        <w:tc>
          <w:tcPr>
            <w:tcW w:w="5954" w:type="dxa"/>
          </w:tcPr>
          <w:p w:rsidR="004B0AB3" w:rsidRPr="00384659" w:rsidRDefault="004B0AB3" w:rsidP="00FA3360">
            <w:pPr>
              <w:pStyle w:val="ListNumber"/>
              <w:spacing w:line="240" w:lineRule="auto"/>
              <w:rPr>
                <w:sz w:val="24"/>
              </w:rPr>
            </w:pPr>
            <w:r w:rsidRPr="00384659">
              <w:rPr>
                <w:sz w:val="24"/>
              </w:rPr>
              <w:t xml:space="preserve">Натуральный бескостный полуфабрикат, фасовка до </w:t>
            </w:r>
            <w:smartTag w:uri="urn:schemas-microsoft-com:office:smarttags" w:element="metricconverter">
              <w:smartTagPr>
                <w:attr w:name="ProductID" w:val="1 кг"/>
              </w:smartTagPr>
              <w:r w:rsidRPr="00384659">
                <w:rPr>
                  <w:sz w:val="24"/>
                </w:rPr>
                <w:t>1 кг</w:t>
              </w:r>
            </w:smartTag>
          </w:p>
        </w:tc>
        <w:tc>
          <w:tcPr>
            <w:tcW w:w="708" w:type="dxa"/>
          </w:tcPr>
          <w:p w:rsidR="004B0AB3" w:rsidRPr="00384659" w:rsidRDefault="004B0AB3" w:rsidP="00FA3360">
            <w:pPr>
              <w:pStyle w:val="ListNumber"/>
              <w:spacing w:line="240" w:lineRule="auto"/>
              <w:rPr>
                <w:sz w:val="24"/>
              </w:rPr>
            </w:pPr>
            <w:r w:rsidRPr="00384659">
              <w:rPr>
                <w:sz w:val="24"/>
              </w:rPr>
              <w:t>кг</w:t>
            </w:r>
          </w:p>
        </w:tc>
        <w:tc>
          <w:tcPr>
            <w:tcW w:w="851" w:type="dxa"/>
          </w:tcPr>
          <w:p w:rsidR="004B0AB3" w:rsidRPr="00384659" w:rsidRDefault="004B0AB3" w:rsidP="00FA3360">
            <w:pPr>
              <w:pStyle w:val="ListNumber"/>
              <w:spacing w:line="240" w:lineRule="auto"/>
              <w:rPr>
                <w:sz w:val="24"/>
              </w:rPr>
            </w:pPr>
            <w:r>
              <w:rPr>
                <w:sz w:val="24"/>
              </w:rPr>
              <w:t>4</w:t>
            </w:r>
          </w:p>
        </w:tc>
      </w:tr>
    </w:tbl>
    <w:p w:rsidR="004B0AB3" w:rsidRDefault="004B0AB3" w:rsidP="00AF6A64">
      <w:pPr>
        <w:ind w:left="-284"/>
        <w:rPr>
          <w:rFonts w:ascii="Times New Roman" w:hAnsi="Times New Roman"/>
          <w:sz w:val="24"/>
          <w:szCs w:val="24"/>
        </w:rPr>
      </w:pPr>
      <w:r>
        <w:rPr>
          <w:rFonts w:ascii="Times New Roman" w:hAnsi="Times New Roman"/>
          <w:sz w:val="24"/>
          <w:szCs w:val="24"/>
        </w:rPr>
        <w:t xml:space="preserve">      </w:t>
      </w:r>
    </w:p>
    <w:p w:rsidR="004B0AB3" w:rsidRPr="00384659" w:rsidRDefault="004B0AB3" w:rsidP="00AF6A64">
      <w:pPr>
        <w:ind w:left="-284"/>
        <w:rPr>
          <w:rFonts w:ascii="Times New Roman" w:hAnsi="Times New Roman"/>
          <w:sz w:val="24"/>
          <w:szCs w:val="24"/>
        </w:rPr>
      </w:pPr>
      <w:r>
        <w:rPr>
          <w:rFonts w:ascii="Times New Roman" w:hAnsi="Times New Roman"/>
          <w:sz w:val="24"/>
          <w:szCs w:val="24"/>
        </w:rPr>
        <w:t xml:space="preserve">          </w:t>
      </w:r>
      <w:r w:rsidRPr="00384659">
        <w:rPr>
          <w:rFonts w:ascii="Times New Roman" w:hAnsi="Times New Roman"/>
          <w:sz w:val="24"/>
          <w:szCs w:val="24"/>
        </w:rPr>
        <w:t xml:space="preserve"> Максимальная  цена муниципального  контракта: 55 000 (пятьдесят пять тысяч)</w:t>
      </w:r>
      <w:r>
        <w:rPr>
          <w:rFonts w:ascii="Times New Roman" w:hAnsi="Times New Roman"/>
          <w:sz w:val="24"/>
          <w:szCs w:val="24"/>
        </w:rPr>
        <w:t xml:space="preserve"> </w:t>
      </w:r>
      <w:r w:rsidRPr="00384659">
        <w:rPr>
          <w:rFonts w:ascii="Times New Roman" w:hAnsi="Times New Roman"/>
          <w:sz w:val="24"/>
          <w:szCs w:val="24"/>
        </w:rPr>
        <w:t>рублей.</w:t>
      </w:r>
    </w:p>
    <w:p w:rsidR="004B0AB3" w:rsidRPr="00384659" w:rsidRDefault="004B0AB3" w:rsidP="00AF6A64">
      <w:pPr>
        <w:pStyle w:val="BodyTextIndent"/>
        <w:ind w:left="-284"/>
        <w:rPr>
          <w:sz w:val="24"/>
          <w:szCs w:val="24"/>
        </w:rPr>
      </w:pPr>
      <w:r w:rsidRPr="00384659">
        <w:rPr>
          <w:sz w:val="24"/>
          <w:szCs w:val="24"/>
        </w:rPr>
        <w:t xml:space="preserve">      </w:t>
      </w:r>
      <w:r>
        <w:rPr>
          <w:sz w:val="24"/>
          <w:szCs w:val="24"/>
        </w:rPr>
        <w:t xml:space="preserve">     </w:t>
      </w:r>
      <w:r w:rsidRPr="00384659">
        <w:rPr>
          <w:sz w:val="24"/>
          <w:szCs w:val="24"/>
        </w:rPr>
        <w:t>В цену товаров (работ, услуг)  должны быть включены расходы на перевозку, страхование, уплату таможенных пошлин, налогов, сборов и других обязательных платежей, включая НДС.</w:t>
      </w:r>
    </w:p>
    <w:p w:rsidR="004B0AB3" w:rsidRPr="00384659" w:rsidRDefault="004B0AB3" w:rsidP="00AF6A64">
      <w:pPr>
        <w:ind w:left="-284"/>
        <w:rPr>
          <w:rFonts w:ascii="Times New Roman" w:hAnsi="Times New Roman"/>
          <w:sz w:val="24"/>
          <w:szCs w:val="24"/>
        </w:rPr>
      </w:pPr>
      <w:r>
        <w:rPr>
          <w:rFonts w:ascii="Times New Roman" w:hAnsi="Times New Roman"/>
          <w:sz w:val="24"/>
          <w:szCs w:val="24"/>
        </w:rPr>
        <w:t xml:space="preserve">           </w:t>
      </w:r>
      <w:r w:rsidRPr="00384659">
        <w:rPr>
          <w:rFonts w:ascii="Times New Roman" w:hAnsi="Times New Roman"/>
          <w:sz w:val="24"/>
          <w:szCs w:val="24"/>
        </w:rPr>
        <w:t>Источник финансирования: бюджет города Югорска на 2010 год.</w:t>
      </w:r>
    </w:p>
    <w:p w:rsidR="004B0AB3" w:rsidRPr="00384659" w:rsidRDefault="004B0AB3" w:rsidP="007A4A29">
      <w:pPr>
        <w:spacing w:line="240" w:lineRule="auto"/>
        <w:ind w:left="-284"/>
        <w:jc w:val="both"/>
        <w:rPr>
          <w:rFonts w:ascii="Times New Roman" w:hAnsi="Times New Roman"/>
          <w:sz w:val="24"/>
          <w:szCs w:val="24"/>
          <w:u w:val="single"/>
        </w:rPr>
      </w:pPr>
      <w:r>
        <w:rPr>
          <w:rFonts w:ascii="Times New Roman" w:hAnsi="Times New Roman"/>
          <w:sz w:val="24"/>
          <w:szCs w:val="24"/>
        </w:rPr>
        <w:t xml:space="preserve">             </w:t>
      </w:r>
      <w:r w:rsidRPr="00384659">
        <w:rPr>
          <w:rFonts w:ascii="Times New Roman" w:hAnsi="Times New Roman"/>
          <w:sz w:val="24"/>
          <w:szCs w:val="24"/>
        </w:rPr>
        <w:t xml:space="preserve">Место доставки поставляемых товаров:  </w:t>
      </w:r>
      <w:r w:rsidRPr="00384659">
        <w:rPr>
          <w:rFonts w:ascii="Times New Roman" w:hAnsi="Times New Roman"/>
          <w:sz w:val="24"/>
          <w:szCs w:val="24"/>
          <w:u w:val="single"/>
        </w:rPr>
        <w:t xml:space="preserve">Муниципальное бюджетное образовательное учреждение дополнительного образования детей Станция юных натуралистов «Амарант» 628260, ул. Железнодорожная </w:t>
      </w:r>
      <w:smartTag w:uri="urn:schemas-microsoft-com:office:smarttags" w:element="metricconverter">
        <w:smartTagPr>
          <w:attr w:name="ProductID" w:val="37, г"/>
        </w:smartTagPr>
        <w:r w:rsidRPr="00384659">
          <w:rPr>
            <w:rFonts w:ascii="Times New Roman" w:hAnsi="Times New Roman"/>
            <w:sz w:val="24"/>
            <w:szCs w:val="24"/>
            <w:u w:val="single"/>
          </w:rPr>
          <w:t>37, г</w:t>
        </w:r>
      </w:smartTag>
      <w:r w:rsidRPr="00384659">
        <w:rPr>
          <w:rFonts w:ascii="Times New Roman" w:hAnsi="Times New Roman"/>
          <w:sz w:val="24"/>
          <w:szCs w:val="24"/>
          <w:u w:val="single"/>
        </w:rPr>
        <w:t>. Югорск, Ханты-Мансийский автономный округ-Югра, Тюменская область.</w:t>
      </w:r>
    </w:p>
    <w:p w:rsidR="004B0AB3" w:rsidRPr="00384659" w:rsidRDefault="004B0AB3" w:rsidP="007A4A29">
      <w:pPr>
        <w:spacing w:line="240" w:lineRule="auto"/>
        <w:ind w:left="-284"/>
        <w:jc w:val="both"/>
        <w:rPr>
          <w:rFonts w:ascii="Times New Roman" w:hAnsi="Times New Roman"/>
          <w:sz w:val="24"/>
          <w:szCs w:val="24"/>
        </w:rPr>
      </w:pPr>
      <w:r>
        <w:rPr>
          <w:rFonts w:ascii="Times New Roman" w:hAnsi="Times New Roman"/>
          <w:sz w:val="24"/>
          <w:szCs w:val="24"/>
        </w:rPr>
        <w:t xml:space="preserve">            </w:t>
      </w:r>
      <w:r w:rsidRPr="00384659">
        <w:rPr>
          <w:rFonts w:ascii="Times New Roman" w:hAnsi="Times New Roman"/>
          <w:sz w:val="24"/>
          <w:szCs w:val="24"/>
        </w:rPr>
        <w:t>При поставке товара пост</w:t>
      </w:r>
      <w:r>
        <w:rPr>
          <w:rFonts w:ascii="Times New Roman" w:hAnsi="Times New Roman"/>
          <w:sz w:val="24"/>
          <w:szCs w:val="24"/>
        </w:rPr>
        <w:t>авщик должен предоставить: копию</w:t>
      </w:r>
      <w:r w:rsidRPr="00384659">
        <w:rPr>
          <w:rFonts w:ascii="Times New Roman" w:hAnsi="Times New Roman"/>
          <w:sz w:val="24"/>
          <w:szCs w:val="24"/>
        </w:rPr>
        <w:t xml:space="preserve"> сертификата соответствия.</w:t>
      </w:r>
    </w:p>
    <w:p w:rsidR="004B0AB3" w:rsidRPr="00384659" w:rsidRDefault="004B0AB3" w:rsidP="007A4A29">
      <w:pPr>
        <w:spacing w:line="240" w:lineRule="auto"/>
        <w:ind w:left="-284"/>
        <w:jc w:val="both"/>
        <w:rPr>
          <w:rFonts w:ascii="Times New Roman" w:hAnsi="Times New Roman"/>
          <w:sz w:val="24"/>
          <w:szCs w:val="24"/>
        </w:rPr>
      </w:pPr>
      <w:r>
        <w:rPr>
          <w:rFonts w:ascii="Times New Roman" w:hAnsi="Times New Roman"/>
          <w:sz w:val="24"/>
          <w:szCs w:val="24"/>
        </w:rPr>
        <w:t xml:space="preserve">           </w:t>
      </w:r>
      <w:r w:rsidRPr="00384659">
        <w:rPr>
          <w:rFonts w:ascii="Times New Roman" w:hAnsi="Times New Roman"/>
          <w:sz w:val="24"/>
          <w:szCs w:val="24"/>
        </w:rPr>
        <w:t xml:space="preserve">Срок и условия оплаты поставок товаров: оплата производится путем перечисления денежных средств на счет поставщика в течение 10 (десяти) </w:t>
      </w:r>
      <w:r>
        <w:rPr>
          <w:rFonts w:ascii="Times New Roman" w:hAnsi="Times New Roman"/>
          <w:sz w:val="24"/>
          <w:szCs w:val="24"/>
        </w:rPr>
        <w:t xml:space="preserve"> банковских </w:t>
      </w:r>
      <w:r w:rsidRPr="00384659">
        <w:rPr>
          <w:rFonts w:ascii="Times New Roman" w:hAnsi="Times New Roman"/>
          <w:sz w:val="24"/>
          <w:szCs w:val="24"/>
        </w:rPr>
        <w:t>дней с момента выставления счета и подписания накладной.</w:t>
      </w:r>
    </w:p>
    <w:p w:rsidR="004B0AB3" w:rsidRPr="00384659" w:rsidRDefault="004B0AB3" w:rsidP="007A4A29">
      <w:pPr>
        <w:spacing w:line="240" w:lineRule="auto"/>
        <w:ind w:left="-284"/>
        <w:jc w:val="both"/>
        <w:rPr>
          <w:rFonts w:ascii="Times New Roman" w:hAnsi="Times New Roman"/>
          <w:sz w:val="24"/>
          <w:szCs w:val="24"/>
        </w:rPr>
      </w:pPr>
      <w:r>
        <w:rPr>
          <w:rFonts w:ascii="Times New Roman" w:hAnsi="Times New Roman"/>
          <w:sz w:val="24"/>
          <w:szCs w:val="24"/>
        </w:rPr>
        <w:t xml:space="preserve">           </w:t>
      </w:r>
      <w:r w:rsidRPr="00384659">
        <w:rPr>
          <w:rFonts w:ascii="Times New Roman" w:hAnsi="Times New Roman"/>
          <w:sz w:val="24"/>
          <w:szCs w:val="24"/>
        </w:rPr>
        <w:t>Сроки поставки товара:2 раза в месяц с момента заключения муни</w:t>
      </w:r>
      <w:r>
        <w:rPr>
          <w:rFonts w:ascii="Times New Roman" w:hAnsi="Times New Roman"/>
          <w:sz w:val="24"/>
          <w:szCs w:val="24"/>
        </w:rPr>
        <w:t>ципального контракта по 30 дека</w:t>
      </w:r>
      <w:r w:rsidRPr="00384659">
        <w:rPr>
          <w:rFonts w:ascii="Times New Roman" w:hAnsi="Times New Roman"/>
          <w:sz w:val="24"/>
          <w:szCs w:val="24"/>
        </w:rPr>
        <w:t>бря 2010 года, по заявке заказчика.</w:t>
      </w:r>
    </w:p>
    <w:p w:rsidR="004B0AB3" w:rsidRPr="00384659" w:rsidRDefault="004B0AB3" w:rsidP="007A4A29">
      <w:pPr>
        <w:spacing w:line="240" w:lineRule="auto"/>
        <w:ind w:left="-284"/>
        <w:jc w:val="both"/>
        <w:rPr>
          <w:rFonts w:ascii="Times New Roman" w:hAnsi="Times New Roman"/>
          <w:sz w:val="24"/>
          <w:szCs w:val="24"/>
        </w:rPr>
      </w:pPr>
      <w:r>
        <w:rPr>
          <w:rFonts w:ascii="Times New Roman" w:hAnsi="Times New Roman"/>
          <w:sz w:val="24"/>
          <w:szCs w:val="24"/>
        </w:rPr>
        <w:t xml:space="preserve">           </w:t>
      </w:r>
      <w:r w:rsidRPr="00384659">
        <w:rPr>
          <w:rFonts w:ascii="Times New Roman" w:hAnsi="Times New Roman"/>
          <w:sz w:val="24"/>
          <w:szCs w:val="24"/>
        </w:rPr>
        <w:t>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 .40 лет Победы,11, каб.309, г.Югорск, Ханты-Мансийский автономный округ-Югра, Тюменская область. Е-</w:t>
      </w:r>
      <w:r w:rsidRPr="00384659">
        <w:rPr>
          <w:rFonts w:ascii="Times New Roman" w:hAnsi="Times New Roman"/>
          <w:sz w:val="24"/>
          <w:szCs w:val="24"/>
          <w:lang w:val="en-US"/>
        </w:rPr>
        <w:t>mail</w:t>
      </w:r>
      <w:r w:rsidRPr="00384659">
        <w:rPr>
          <w:rFonts w:ascii="Times New Roman" w:hAnsi="Times New Roman"/>
          <w:sz w:val="24"/>
          <w:szCs w:val="24"/>
        </w:rPr>
        <w:t xml:space="preserve">: </w:t>
      </w:r>
      <w:r w:rsidRPr="00384659">
        <w:rPr>
          <w:rFonts w:ascii="Times New Roman" w:hAnsi="Times New Roman"/>
          <w:sz w:val="24"/>
          <w:szCs w:val="24"/>
          <w:lang w:val="en-US"/>
        </w:rPr>
        <w:t>omz</w:t>
      </w:r>
      <w:r w:rsidRPr="00384659">
        <w:rPr>
          <w:rFonts w:ascii="Times New Roman" w:hAnsi="Times New Roman"/>
          <w:sz w:val="24"/>
          <w:szCs w:val="24"/>
        </w:rPr>
        <w:t>@</w:t>
      </w:r>
      <w:r w:rsidRPr="00384659">
        <w:rPr>
          <w:rFonts w:ascii="Times New Roman" w:hAnsi="Times New Roman"/>
          <w:sz w:val="24"/>
          <w:szCs w:val="24"/>
          <w:lang w:val="en-US"/>
        </w:rPr>
        <w:t>ugorsk</w:t>
      </w:r>
      <w:r w:rsidRPr="00384659">
        <w:rPr>
          <w:rFonts w:ascii="Times New Roman" w:hAnsi="Times New Roman"/>
          <w:sz w:val="24"/>
          <w:szCs w:val="24"/>
        </w:rPr>
        <w:t>.</w:t>
      </w:r>
      <w:r w:rsidRPr="00384659">
        <w:rPr>
          <w:rFonts w:ascii="Times New Roman" w:hAnsi="Times New Roman"/>
          <w:sz w:val="24"/>
          <w:szCs w:val="24"/>
          <w:lang w:val="en-US"/>
        </w:rPr>
        <w:t>ru</w:t>
      </w:r>
      <w:r w:rsidRPr="00384659">
        <w:rPr>
          <w:rFonts w:ascii="Times New Roman" w:hAnsi="Times New Roman"/>
          <w:sz w:val="24"/>
          <w:szCs w:val="24"/>
        </w:rPr>
        <w:t>.</w:t>
      </w:r>
    </w:p>
    <w:p w:rsidR="004B0AB3" w:rsidRPr="00384659" w:rsidRDefault="004B0AB3" w:rsidP="007A4A29">
      <w:pPr>
        <w:spacing w:line="240" w:lineRule="auto"/>
        <w:ind w:firstLine="561"/>
        <w:jc w:val="both"/>
        <w:rPr>
          <w:rFonts w:ascii="Times New Roman" w:hAnsi="Times New Roman"/>
          <w:color w:val="0000FF"/>
          <w:sz w:val="24"/>
          <w:szCs w:val="24"/>
        </w:rPr>
      </w:pPr>
      <w:r w:rsidRPr="00384659">
        <w:rPr>
          <w:rFonts w:ascii="Times New Roman" w:hAnsi="Times New Roman"/>
          <w:sz w:val="24"/>
          <w:szCs w:val="24"/>
        </w:rPr>
        <w:t xml:space="preserve">  </w:t>
      </w:r>
      <w:r w:rsidRPr="00384659">
        <w:rPr>
          <w:rFonts w:ascii="Times New Roman" w:hAnsi="Times New Roman"/>
          <w:color w:val="0000FF"/>
          <w:sz w:val="24"/>
          <w:szCs w:val="24"/>
        </w:rPr>
        <w:t>Срок подачи котировочных заявок: прием котировочных заявок осуществляется в рабочие дни с 9.00 часов по местному времени «</w:t>
      </w:r>
      <w:r>
        <w:rPr>
          <w:rFonts w:ascii="Times New Roman" w:hAnsi="Times New Roman"/>
          <w:color w:val="0000FF"/>
          <w:sz w:val="24"/>
          <w:szCs w:val="24"/>
        </w:rPr>
        <w:t>23</w:t>
      </w:r>
      <w:r w:rsidRPr="00384659">
        <w:rPr>
          <w:rFonts w:ascii="Times New Roman" w:hAnsi="Times New Roman"/>
          <w:color w:val="0000FF"/>
          <w:sz w:val="24"/>
          <w:szCs w:val="24"/>
        </w:rPr>
        <w:t>»</w:t>
      </w:r>
      <w:r>
        <w:rPr>
          <w:rFonts w:ascii="Times New Roman" w:hAnsi="Times New Roman"/>
          <w:color w:val="0000FF"/>
          <w:sz w:val="24"/>
          <w:szCs w:val="24"/>
        </w:rPr>
        <w:t xml:space="preserve"> сентября </w:t>
      </w:r>
      <w:smartTag w:uri="urn:schemas-microsoft-com:office:smarttags" w:element="metricconverter">
        <w:smartTagPr>
          <w:attr w:name="ProductID" w:val="2010 г"/>
        </w:smartTagPr>
        <w:r w:rsidRPr="00384659">
          <w:rPr>
            <w:rFonts w:ascii="Times New Roman" w:hAnsi="Times New Roman"/>
            <w:color w:val="0000FF"/>
            <w:sz w:val="24"/>
            <w:szCs w:val="24"/>
          </w:rPr>
          <w:t>2010 г</w:t>
        </w:r>
      </w:smartTag>
      <w:r w:rsidRPr="00384659">
        <w:rPr>
          <w:rFonts w:ascii="Times New Roman" w:hAnsi="Times New Roman"/>
          <w:color w:val="0000FF"/>
          <w:sz w:val="24"/>
          <w:szCs w:val="24"/>
        </w:rPr>
        <w:t>. до 10.00 часов по местному времени «</w:t>
      </w:r>
      <w:r>
        <w:rPr>
          <w:rFonts w:ascii="Times New Roman" w:hAnsi="Times New Roman"/>
          <w:color w:val="0000FF"/>
          <w:sz w:val="24"/>
          <w:szCs w:val="24"/>
        </w:rPr>
        <w:t>05</w:t>
      </w:r>
      <w:r w:rsidRPr="00384659">
        <w:rPr>
          <w:rFonts w:ascii="Times New Roman" w:hAnsi="Times New Roman"/>
          <w:color w:val="0000FF"/>
          <w:sz w:val="24"/>
          <w:szCs w:val="24"/>
        </w:rPr>
        <w:t>»</w:t>
      </w:r>
      <w:r>
        <w:rPr>
          <w:rFonts w:ascii="Times New Roman" w:hAnsi="Times New Roman"/>
          <w:color w:val="0000FF"/>
          <w:sz w:val="24"/>
          <w:szCs w:val="24"/>
        </w:rPr>
        <w:t xml:space="preserve"> октября </w:t>
      </w:r>
      <w:smartTag w:uri="urn:schemas-microsoft-com:office:smarttags" w:element="metricconverter">
        <w:smartTagPr>
          <w:attr w:name="ProductID" w:val="2010 г"/>
        </w:smartTagPr>
        <w:r w:rsidRPr="00384659">
          <w:rPr>
            <w:rFonts w:ascii="Times New Roman" w:hAnsi="Times New Roman"/>
            <w:color w:val="0000FF"/>
            <w:sz w:val="24"/>
            <w:szCs w:val="24"/>
          </w:rPr>
          <w:t>2010 г</w:t>
        </w:r>
      </w:smartTag>
      <w:r w:rsidRPr="00384659">
        <w:rPr>
          <w:rFonts w:ascii="Times New Roman" w:hAnsi="Times New Roman"/>
          <w:color w:val="0000FF"/>
          <w:sz w:val="24"/>
          <w:szCs w:val="24"/>
        </w:rPr>
        <w:t>.</w:t>
      </w:r>
    </w:p>
    <w:p w:rsidR="004B0AB3" w:rsidRPr="00384659" w:rsidRDefault="004B0AB3" w:rsidP="00384659">
      <w:pPr>
        <w:ind w:firstLine="561"/>
        <w:jc w:val="both"/>
        <w:rPr>
          <w:rFonts w:ascii="Times New Roman" w:hAnsi="Times New Roman"/>
          <w:color w:val="0000FF"/>
          <w:sz w:val="24"/>
          <w:szCs w:val="24"/>
        </w:rPr>
      </w:pPr>
      <w:r w:rsidRPr="00384659">
        <w:rPr>
          <w:rFonts w:ascii="Times New Roman" w:hAnsi="Times New Roman"/>
          <w:color w:val="0000FF"/>
          <w:sz w:val="24"/>
          <w:szCs w:val="24"/>
        </w:rPr>
        <w:t xml:space="preserve">Требования к участникам размещения заказа: </w:t>
      </w:r>
    </w:p>
    <w:p w:rsidR="004B0AB3" w:rsidRPr="00384659" w:rsidRDefault="004B0AB3" w:rsidP="00384659">
      <w:pPr>
        <w:jc w:val="both"/>
        <w:rPr>
          <w:rFonts w:ascii="Times New Roman" w:hAnsi="Times New Roman"/>
          <w:color w:val="0000FF"/>
          <w:sz w:val="24"/>
          <w:szCs w:val="24"/>
        </w:rPr>
      </w:pPr>
      <w:r w:rsidRPr="00384659">
        <w:rPr>
          <w:rFonts w:ascii="Times New Roman" w:hAnsi="Times New Roman"/>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4B0AB3" w:rsidRPr="00384659" w:rsidRDefault="004B0AB3" w:rsidP="00384659">
      <w:pPr>
        <w:jc w:val="both"/>
        <w:rPr>
          <w:rFonts w:ascii="Times New Roman" w:hAnsi="Times New Roman"/>
          <w:color w:val="0000FF"/>
          <w:sz w:val="24"/>
          <w:szCs w:val="24"/>
        </w:rPr>
      </w:pPr>
      <w:r w:rsidRPr="00384659">
        <w:rPr>
          <w:rFonts w:ascii="Times New Roman" w:hAnsi="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
    <w:p w:rsidR="004B0AB3" w:rsidRPr="00384659" w:rsidRDefault="004B0AB3" w:rsidP="00384659">
      <w:pPr>
        <w:ind w:firstLine="561"/>
        <w:jc w:val="both"/>
        <w:rPr>
          <w:rFonts w:ascii="Times New Roman" w:hAnsi="Times New Roman"/>
          <w:color w:val="0000FF"/>
          <w:sz w:val="24"/>
          <w:szCs w:val="24"/>
        </w:rPr>
      </w:pPr>
      <w:r w:rsidRPr="00384659">
        <w:rPr>
          <w:rFonts w:ascii="Times New Roman" w:hAnsi="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4B0AB3" w:rsidRPr="00384659" w:rsidRDefault="004B0AB3" w:rsidP="00384659">
      <w:pPr>
        <w:ind w:firstLine="561"/>
        <w:jc w:val="both"/>
        <w:rPr>
          <w:rFonts w:ascii="Times New Roman" w:hAnsi="Times New Roman"/>
          <w:color w:val="0000FF"/>
          <w:sz w:val="24"/>
          <w:szCs w:val="24"/>
        </w:rPr>
      </w:pPr>
      <w:r w:rsidRPr="00384659">
        <w:rPr>
          <w:rFonts w:ascii="Times New Roman" w:hAnsi="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млн.рублей.</w:t>
      </w:r>
    </w:p>
    <w:p w:rsidR="004B0AB3" w:rsidRPr="00384659" w:rsidRDefault="004B0AB3" w:rsidP="00384659">
      <w:pPr>
        <w:ind w:firstLine="561"/>
        <w:jc w:val="both"/>
        <w:rPr>
          <w:rFonts w:ascii="Times New Roman" w:hAnsi="Times New Roman"/>
          <w:color w:val="0000FF"/>
          <w:sz w:val="24"/>
          <w:szCs w:val="24"/>
        </w:rPr>
      </w:pPr>
      <w:r w:rsidRPr="00384659">
        <w:rPr>
          <w:rFonts w:ascii="Times New Roman" w:hAnsi="Times New Roman"/>
          <w:color w:val="0000FF"/>
          <w:sz w:val="24"/>
          <w:szCs w:val="24"/>
        </w:rPr>
        <w:t>2. Отсутствие в реестре недобросовестных поставщиков сведений об участнике размещения заказа.</w:t>
      </w:r>
    </w:p>
    <w:p w:rsidR="004B0AB3" w:rsidRPr="00384659" w:rsidRDefault="004B0AB3" w:rsidP="00384659">
      <w:pPr>
        <w:ind w:firstLine="561"/>
        <w:jc w:val="both"/>
        <w:rPr>
          <w:rFonts w:ascii="Times New Roman" w:hAnsi="Times New Roman"/>
          <w:sz w:val="24"/>
          <w:szCs w:val="24"/>
        </w:rPr>
      </w:pPr>
      <w:r w:rsidRPr="00384659">
        <w:rPr>
          <w:rFonts w:ascii="Times New Roman" w:hAnsi="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4B0AB3" w:rsidRPr="00384659" w:rsidRDefault="004B0AB3" w:rsidP="00384659">
      <w:pPr>
        <w:ind w:firstLine="561"/>
        <w:jc w:val="both"/>
        <w:rPr>
          <w:rFonts w:ascii="Times New Roman" w:hAnsi="Times New Roman"/>
          <w:sz w:val="24"/>
          <w:szCs w:val="24"/>
        </w:rPr>
      </w:pPr>
      <w:r w:rsidRPr="00384659">
        <w:rPr>
          <w:rFonts w:ascii="Times New Roman" w:hAnsi="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4B0AB3" w:rsidRPr="00384659" w:rsidRDefault="004B0AB3" w:rsidP="00384659">
      <w:pPr>
        <w:ind w:firstLine="561"/>
        <w:jc w:val="both"/>
        <w:rPr>
          <w:rFonts w:ascii="Times New Roman" w:hAnsi="Times New Roman"/>
          <w:sz w:val="24"/>
          <w:szCs w:val="24"/>
        </w:rPr>
      </w:pPr>
      <w:r w:rsidRPr="00384659">
        <w:rPr>
          <w:rFonts w:ascii="Times New Roman" w:hAnsi="Times New Roman"/>
          <w:sz w:val="24"/>
          <w:szCs w:val="24"/>
        </w:rPr>
        <w:t>Котировочная заявка, поданная в письменной форме, должна быть подписана руководителем</w:t>
      </w:r>
      <w:r w:rsidRPr="00384659">
        <w:rPr>
          <w:rFonts w:ascii="Times New Roman" w:hAnsi="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4B0AB3" w:rsidRPr="00384659" w:rsidRDefault="004B0AB3" w:rsidP="00384659">
      <w:pPr>
        <w:ind w:firstLine="561"/>
        <w:jc w:val="both"/>
        <w:rPr>
          <w:rFonts w:ascii="Times New Roman" w:hAnsi="Times New Roman"/>
          <w:sz w:val="24"/>
          <w:szCs w:val="24"/>
        </w:rPr>
      </w:pPr>
      <w:r w:rsidRPr="00384659">
        <w:rPr>
          <w:rFonts w:ascii="Times New Roman" w:hAnsi="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4B0AB3" w:rsidRPr="00384659" w:rsidRDefault="004B0AB3" w:rsidP="00384659">
      <w:pPr>
        <w:ind w:firstLine="561"/>
        <w:jc w:val="both"/>
        <w:rPr>
          <w:rFonts w:ascii="Times New Roman" w:hAnsi="Times New Roman"/>
          <w:sz w:val="24"/>
          <w:szCs w:val="24"/>
        </w:rPr>
      </w:pPr>
      <w:r w:rsidRPr="00384659">
        <w:rPr>
          <w:rFonts w:ascii="Times New Roman" w:hAnsi="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4B0AB3" w:rsidRPr="00384659" w:rsidRDefault="004B0AB3" w:rsidP="00384659">
      <w:pPr>
        <w:ind w:firstLine="561"/>
        <w:jc w:val="both"/>
        <w:rPr>
          <w:rFonts w:ascii="Times New Roman" w:hAnsi="Times New Roman"/>
          <w:sz w:val="24"/>
          <w:szCs w:val="24"/>
        </w:rPr>
      </w:pPr>
      <w:r w:rsidRPr="00384659">
        <w:rPr>
          <w:rFonts w:ascii="Times New Roman" w:hAnsi="Times New Roman"/>
          <w:sz w:val="24"/>
          <w:szCs w:val="24"/>
        </w:rPr>
        <w:t>Заказчик имеет право отказаться от проведения запроса котировок до истечения срока, установленного в запросе котировок для подачи котировочных заявок, в соответствии со ст.436 Гражданского кодекса Российской Федерации. Заказчик не несет ответственности перед участником размещения заказа за отказ от проведения запроса котировок.</w:t>
      </w:r>
    </w:p>
    <w:p w:rsidR="004B0AB3" w:rsidRPr="00384659" w:rsidRDefault="004B0AB3" w:rsidP="00384659">
      <w:pPr>
        <w:ind w:firstLine="561"/>
        <w:jc w:val="both"/>
        <w:rPr>
          <w:rFonts w:ascii="Times New Roman" w:hAnsi="Times New Roman"/>
          <w:sz w:val="24"/>
          <w:szCs w:val="24"/>
        </w:rPr>
      </w:pPr>
      <w:r w:rsidRPr="00384659">
        <w:rPr>
          <w:rFonts w:ascii="Times New Roman" w:hAnsi="Times New Roman"/>
          <w:sz w:val="24"/>
          <w:szCs w:val="24"/>
        </w:rPr>
        <w:t>Срок подписания победителем в проведении запроса котировок  муниципального контракта - не ранее чем через семь дней со дня размещения на официальном сайте протокола рассмотрения и оценки котировочных заявок и не позднее чем через двадцать дней со дня подписания указанного протокола.</w:t>
      </w:r>
    </w:p>
    <w:p w:rsidR="004B0AB3" w:rsidRPr="00384659" w:rsidRDefault="004B0AB3" w:rsidP="00384659">
      <w:pPr>
        <w:ind w:firstLine="561"/>
        <w:jc w:val="both"/>
        <w:rPr>
          <w:rFonts w:ascii="Times New Roman" w:hAnsi="Times New Roman"/>
          <w:sz w:val="24"/>
          <w:szCs w:val="24"/>
        </w:rPr>
      </w:pPr>
      <w:r w:rsidRPr="00384659">
        <w:rPr>
          <w:rFonts w:ascii="Times New Roman" w:hAnsi="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4B0AB3" w:rsidRPr="00384659" w:rsidRDefault="004B0AB3" w:rsidP="00384659">
      <w:pPr>
        <w:pStyle w:val="ListNumber"/>
        <w:spacing w:line="240" w:lineRule="auto"/>
        <w:ind w:firstLine="561"/>
        <w:rPr>
          <w:sz w:val="24"/>
        </w:rPr>
      </w:pPr>
      <w:r w:rsidRPr="00384659">
        <w:rPr>
          <w:sz w:val="24"/>
        </w:rPr>
        <w:t>Контактные лица заказчика: Злобина Светлана Ивановна, зам. директора по административно-хозяйственной части, т. 2-49-01.</w:t>
      </w:r>
    </w:p>
    <w:p w:rsidR="004B0AB3" w:rsidRPr="00384659" w:rsidRDefault="004B0AB3" w:rsidP="00384659">
      <w:pPr>
        <w:ind w:firstLine="561"/>
        <w:jc w:val="both"/>
        <w:rPr>
          <w:rFonts w:ascii="Times New Roman" w:hAnsi="Times New Roman"/>
          <w:sz w:val="24"/>
          <w:szCs w:val="24"/>
        </w:rPr>
      </w:pPr>
    </w:p>
    <w:p w:rsidR="004B0AB3" w:rsidRPr="00384659" w:rsidRDefault="004B0AB3" w:rsidP="00384659">
      <w:pPr>
        <w:ind w:firstLine="561"/>
        <w:jc w:val="both"/>
        <w:rPr>
          <w:rFonts w:ascii="Times New Roman" w:hAnsi="Times New Roman"/>
          <w:sz w:val="24"/>
          <w:szCs w:val="24"/>
        </w:rPr>
      </w:pPr>
      <w:r w:rsidRPr="00384659">
        <w:rPr>
          <w:rFonts w:ascii="Times New Roman" w:hAnsi="Times New Roman"/>
          <w:sz w:val="24"/>
          <w:szCs w:val="24"/>
        </w:rPr>
        <w:t>Руководитель заказчика</w:t>
      </w:r>
    </w:p>
    <w:p w:rsidR="004B0AB3" w:rsidRPr="00384659" w:rsidRDefault="004B0AB3" w:rsidP="00384659">
      <w:pPr>
        <w:ind w:firstLine="561"/>
        <w:jc w:val="both"/>
        <w:rPr>
          <w:rFonts w:ascii="Times New Roman" w:hAnsi="Times New Roman"/>
          <w:sz w:val="24"/>
          <w:szCs w:val="24"/>
        </w:rPr>
      </w:pPr>
      <w:r w:rsidRPr="00384659">
        <w:rPr>
          <w:rFonts w:ascii="Times New Roman" w:hAnsi="Times New Roman"/>
          <w:sz w:val="24"/>
          <w:szCs w:val="24"/>
        </w:rPr>
        <w:t>МП</w:t>
      </w: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p>
    <w:p w:rsidR="004B0AB3" w:rsidRPr="00384659" w:rsidRDefault="004B0AB3" w:rsidP="00384659">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t>Форма 1</w:t>
      </w:r>
    </w:p>
    <w:p w:rsidR="004B0AB3" w:rsidRPr="00384659" w:rsidRDefault="004B0AB3" w:rsidP="00384659">
      <w:pPr>
        <w:pStyle w:val="Heading1"/>
        <w:rPr>
          <w:sz w:val="24"/>
          <w:szCs w:val="24"/>
        </w:rPr>
      </w:pPr>
      <w:r w:rsidRPr="00384659">
        <w:rPr>
          <w:sz w:val="24"/>
          <w:szCs w:val="24"/>
        </w:rPr>
        <w:t xml:space="preserve"> </w:t>
      </w:r>
    </w:p>
    <w:p w:rsidR="004B0AB3" w:rsidRPr="00384659" w:rsidRDefault="004B0AB3" w:rsidP="00384659">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t>В единую комиссию</w:t>
      </w:r>
    </w:p>
    <w:p w:rsidR="004B0AB3" w:rsidRPr="00384659" w:rsidRDefault="004B0AB3" w:rsidP="00384659">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t xml:space="preserve">по размещению заказов </w:t>
      </w:r>
    </w:p>
    <w:p w:rsidR="004B0AB3" w:rsidRPr="00384659" w:rsidRDefault="004B0AB3" w:rsidP="00384659">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t xml:space="preserve"> </w:t>
      </w:r>
    </w:p>
    <w:p w:rsidR="004B0AB3" w:rsidRPr="00384659" w:rsidRDefault="004B0AB3" w:rsidP="00384659">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t xml:space="preserve"> </w:t>
      </w:r>
    </w:p>
    <w:p w:rsidR="004B0AB3" w:rsidRPr="00384659" w:rsidRDefault="004B0AB3" w:rsidP="00384659">
      <w:pPr>
        <w:pStyle w:val="ConsNonformat"/>
        <w:jc w:val="center"/>
        <w:rPr>
          <w:rFonts w:ascii="Times New Roman" w:hAnsi="Times New Roman" w:cs="Times New Roman"/>
          <w:b/>
          <w:sz w:val="24"/>
          <w:szCs w:val="24"/>
        </w:rPr>
      </w:pPr>
      <w:r w:rsidRPr="00384659">
        <w:rPr>
          <w:rFonts w:ascii="Times New Roman" w:hAnsi="Times New Roman" w:cs="Times New Roman"/>
          <w:b/>
          <w:sz w:val="24"/>
          <w:szCs w:val="24"/>
        </w:rPr>
        <w:t>КОТИРОВОЧНАЯ ЗАЯВКА</w:t>
      </w:r>
    </w:p>
    <w:p w:rsidR="004B0AB3" w:rsidRPr="00384659" w:rsidRDefault="004B0AB3" w:rsidP="00384659">
      <w:pPr>
        <w:pStyle w:val="BodyTextIndent"/>
        <w:jc w:val="center"/>
        <w:rPr>
          <w:sz w:val="24"/>
          <w:szCs w:val="24"/>
        </w:rPr>
      </w:pPr>
    </w:p>
    <w:p w:rsidR="004B0AB3" w:rsidRPr="00384659" w:rsidRDefault="004B0AB3" w:rsidP="00384659">
      <w:pPr>
        <w:pStyle w:val="BodyTextIndent"/>
        <w:rPr>
          <w:sz w:val="24"/>
          <w:szCs w:val="24"/>
        </w:rPr>
      </w:pPr>
    </w:p>
    <w:p w:rsidR="004B0AB3" w:rsidRPr="00384659" w:rsidRDefault="004B0AB3" w:rsidP="00384659">
      <w:pPr>
        <w:pStyle w:val="BodyTextIndent"/>
        <w:rPr>
          <w:sz w:val="24"/>
          <w:szCs w:val="24"/>
        </w:rPr>
      </w:pPr>
      <w:r w:rsidRPr="00384659">
        <w:rPr>
          <w:sz w:val="24"/>
          <w:szCs w:val="24"/>
        </w:rPr>
        <w:t>Дата ________</w:t>
      </w:r>
    </w:p>
    <w:p w:rsidR="004B0AB3" w:rsidRPr="00384659" w:rsidRDefault="004B0AB3" w:rsidP="00384659">
      <w:pPr>
        <w:pStyle w:val="ConsNonformat"/>
        <w:rPr>
          <w:rFonts w:ascii="Times New Roman" w:hAnsi="Times New Roman" w:cs="Times New Roman"/>
          <w:sz w:val="24"/>
          <w:szCs w:val="24"/>
        </w:rPr>
      </w:pPr>
      <w:r w:rsidRPr="00384659">
        <w:rPr>
          <w:rFonts w:ascii="Times New Roman" w:hAnsi="Times New Roman" w:cs="Times New Roman"/>
          <w:sz w:val="24"/>
          <w:szCs w:val="24"/>
        </w:rPr>
        <w:t xml:space="preserve"> </w:t>
      </w:r>
    </w:p>
    <w:p w:rsidR="004B0AB3" w:rsidRPr="00384659" w:rsidRDefault="004B0AB3" w:rsidP="00384659">
      <w:pPr>
        <w:pStyle w:val="ConsNonformat"/>
        <w:jc w:val="center"/>
        <w:rPr>
          <w:rFonts w:ascii="Times New Roman" w:hAnsi="Times New Roman" w:cs="Times New Roman"/>
          <w:sz w:val="24"/>
          <w:szCs w:val="24"/>
        </w:rPr>
      </w:pPr>
      <w:r w:rsidRPr="00384659">
        <w:rPr>
          <w:rFonts w:ascii="Times New Roman" w:hAnsi="Times New Roman" w:cs="Times New Roman"/>
          <w:sz w:val="24"/>
          <w:szCs w:val="24"/>
        </w:rPr>
        <w:t>Уважаемые господа!</w:t>
      </w:r>
    </w:p>
    <w:p w:rsidR="004B0AB3" w:rsidRPr="00384659" w:rsidRDefault="004B0AB3" w:rsidP="00384659">
      <w:pPr>
        <w:pStyle w:val="ConsNonformat"/>
        <w:jc w:val="center"/>
        <w:rPr>
          <w:rFonts w:ascii="Times New Roman" w:hAnsi="Times New Roman" w:cs="Times New Roman"/>
          <w:sz w:val="24"/>
          <w:szCs w:val="24"/>
        </w:rPr>
      </w:pPr>
    </w:p>
    <w:p w:rsidR="004B0AB3" w:rsidRPr="00384659" w:rsidRDefault="004B0AB3" w:rsidP="00384659">
      <w:pPr>
        <w:pStyle w:val="ConsNormal"/>
        <w:ind w:firstLine="540"/>
        <w:jc w:val="both"/>
        <w:rPr>
          <w:rFonts w:ascii="Times New Roman" w:hAnsi="Times New Roman" w:cs="Times New Roman"/>
          <w:sz w:val="24"/>
          <w:szCs w:val="24"/>
        </w:rPr>
      </w:pPr>
      <w:r w:rsidRPr="00384659">
        <w:rPr>
          <w:rFonts w:ascii="Times New Roman" w:hAnsi="Times New Roman" w:cs="Times New Roman"/>
          <w:sz w:val="24"/>
          <w:szCs w:val="24"/>
        </w:rPr>
        <w:t>Изучив  запрос к</w:t>
      </w:r>
      <w:r>
        <w:rPr>
          <w:rFonts w:ascii="Times New Roman" w:hAnsi="Times New Roman" w:cs="Times New Roman"/>
          <w:sz w:val="24"/>
          <w:szCs w:val="24"/>
        </w:rPr>
        <w:t>отировок от  «22</w:t>
      </w:r>
      <w:r w:rsidRPr="00384659">
        <w:rPr>
          <w:rFonts w:ascii="Times New Roman" w:hAnsi="Times New Roman" w:cs="Times New Roman"/>
          <w:sz w:val="24"/>
          <w:szCs w:val="24"/>
        </w:rPr>
        <w:t>»</w:t>
      </w:r>
      <w:r>
        <w:rPr>
          <w:rFonts w:ascii="Times New Roman" w:hAnsi="Times New Roman" w:cs="Times New Roman"/>
          <w:sz w:val="24"/>
          <w:szCs w:val="24"/>
        </w:rPr>
        <w:t xml:space="preserve"> сентября </w:t>
      </w:r>
      <w:r w:rsidRPr="00384659">
        <w:rPr>
          <w:rFonts w:ascii="Times New Roman" w:hAnsi="Times New Roman" w:cs="Times New Roman"/>
          <w:sz w:val="24"/>
          <w:szCs w:val="24"/>
        </w:rPr>
        <w:t>20</w:t>
      </w:r>
      <w:r>
        <w:rPr>
          <w:rFonts w:ascii="Times New Roman" w:hAnsi="Times New Roman" w:cs="Times New Roman"/>
          <w:sz w:val="24"/>
          <w:szCs w:val="24"/>
        </w:rPr>
        <w:t xml:space="preserve">10 </w:t>
      </w:r>
      <w:r w:rsidRPr="00384659">
        <w:rPr>
          <w:rFonts w:ascii="Times New Roman" w:hAnsi="Times New Roman" w:cs="Times New Roman"/>
          <w:sz w:val="24"/>
          <w:szCs w:val="24"/>
        </w:rPr>
        <w:t>года №</w:t>
      </w:r>
      <w:r>
        <w:rPr>
          <w:rFonts w:ascii="Times New Roman" w:hAnsi="Times New Roman" w:cs="Times New Roman"/>
          <w:sz w:val="24"/>
          <w:szCs w:val="24"/>
        </w:rPr>
        <w:t xml:space="preserve"> 393</w:t>
      </w:r>
      <w:r w:rsidRPr="00384659">
        <w:rPr>
          <w:rFonts w:ascii="Times New Roman" w:hAnsi="Times New Roman" w:cs="Times New Roman"/>
          <w:sz w:val="24"/>
          <w:szCs w:val="24"/>
        </w:rPr>
        <w:t xml:space="preserve">, получение которого настоящим удостоверяется, мы, </w:t>
      </w:r>
    </w:p>
    <w:p w:rsidR="004B0AB3" w:rsidRPr="00384659" w:rsidRDefault="004B0AB3" w:rsidP="00384659">
      <w:pPr>
        <w:pStyle w:val="ConsNormal"/>
        <w:ind w:firstLine="0"/>
        <w:jc w:val="center"/>
        <w:rPr>
          <w:rFonts w:ascii="Times New Roman" w:hAnsi="Times New Roman" w:cs="Times New Roman"/>
          <w:i/>
          <w:color w:val="0000FF"/>
          <w:sz w:val="24"/>
          <w:szCs w:val="24"/>
        </w:rPr>
      </w:pPr>
      <w:r w:rsidRPr="00384659">
        <w:rPr>
          <w:rFonts w:ascii="Times New Roman" w:hAnsi="Times New Roman" w:cs="Times New Roman"/>
          <w:color w:val="0000FF"/>
          <w:sz w:val="24"/>
          <w:szCs w:val="24"/>
        </w:rPr>
        <w:t>_____________________________________________________________________________ (у</w:t>
      </w:r>
      <w:r w:rsidRPr="00384659">
        <w:rPr>
          <w:rFonts w:ascii="Times New Roman" w:hAnsi="Times New Roman" w:cs="Times New Roman"/>
          <w:i/>
          <w:color w:val="0000FF"/>
          <w:sz w:val="24"/>
          <w:szCs w:val="24"/>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
    <w:p w:rsidR="004B0AB3" w:rsidRPr="00384659" w:rsidRDefault="004B0AB3" w:rsidP="00384659">
      <w:pPr>
        <w:pStyle w:val="ConsNormal"/>
        <w:ind w:firstLine="540"/>
        <w:jc w:val="both"/>
        <w:rPr>
          <w:rFonts w:ascii="Times New Roman" w:hAnsi="Times New Roman" w:cs="Times New Roman"/>
          <w:sz w:val="24"/>
          <w:szCs w:val="24"/>
        </w:rPr>
      </w:pPr>
      <w:r w:rsidRPr="00384659">
        <w:rPr>
          <w:rFonts w:ascii="Times New Roman" w:hAnsi="Times New Roman" w:cs="Times New Roman"/>
          <w:sz w:val="24"/>
          <w:szCs w:val="24"/>
        </w:rPr>
        <w:t>осуществить  поставку товаров в полном соответствии с условиями запроса котировок.</w:t>
      </w:r>
    </w:p>
    <w:p w:rsidR="004B0AB3" w:rsidRPr="00384659" w:rsidRDefault="004B0AB3" w:rsidP="00384659">
      <w:pPr>
        <w:pStyle w:val="ConsNormal"/>
        <w:ind w:firstLine="540"/>
        <w:jc w:val="both"/>
        <w:rPr>
          <w:rFonts w:ascii="Times New Roman" w:hAnsi="Times New Roman" w:cs="Times New Roman"/>
          <w:sz w:val="24"/>
          <w:szCs w:val="24"/>
        </w:rPr>
      </w:pPr>
      <w:r w:rsidRPr="00384659">
        <w:rPr>
          <w:rFonts w:ascii="Times New Roman" w:hAnsi="Times New Roman" w:cs="Times New Roman"/>
          <w:sz w:val="24"/>
          <w:szCs w:val="24"/>
        </w:rPr>
        <w:t>О себе сообщаем:</w:t>
      </w:r>
    </w:p>
    <w:p w:rsidR="004B0AB3" w:rsidRPr="00384659" w:rsidRDefault="004B0AB3" w:rsidP="00384659">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место нахождения (для юридического лица):____________________________________</w:t>
      </w:r>
    </w:p>
    <w:p w:rsidR="004B0AB3" w:rsidRPr="00384659" w:rsidRDefault="004B0AB3" w:rsidP="00384659">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xml:space="preserve">- место жительства (для физического лица, в том числе индивидуального предпринимателя):_______________________________________ </w:t>
      </w:r>
    </w:p>
    <w:p w:rsidR="004B0AB3" w:rsidRPr="00384659" w:rsidRDefault="004B0AB3" w:rsidP="00384659">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идентификационный номер налогоплательщика (ИНН) ________________________</w:t>
      </w:r>
    </w:p>
    <w:p w:rsidR="004B0AB3" w:rsidRPr="00384659" w:rsidRDefault="004B0AB3" w:rsidP="00384659">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банковские реквизиты:___________________________</w:t>
      </w:r>
    </w:p>
    <w:p w:rsidR="004B0AB3" w:rsidRPr="00384659" w:rsidRDefault="004B0AB3" w:rsidP="00384659">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номер контактного телефона: __________________.</w:t>
      </w:r>
    </w:p>
    <w:p w:rsidR="004B0AB3" w:rsidRPr="00384659" w:rsidRDefault="004B0AB3" w:rsidP="00384659">
      <w:pPr>
        <w:pStyle w:val="ConsNormal"/>
        <w:ind w:firstLine="540"/>
        <w:jc w:val="both"/>
        <w:rPr>
          <w:rFonts w:ascii="Times New Roman" w:hAnsi="Times New Roman" w:cs="Times New Roman"/>
          <w:sz w:val="24"/>
          <w:szCs w:val="24"/>
        </w:rPr>
      </w:pPr>
      <w:r w:rsidRPr="00384659">
        <w:rPr>
          <w:rFonts w:ascii="Times New Roman" w:hAnsi="Times New Roman" w:cs="Times New Roman"/>
          <w:bCs/>
          <w:sz w:val="24"/>
          <w:szCs w:val="24"/>
        </w:rPr>
        <w:t xml:space="preserve">Мы предлагаем </w:t>
      </w:r>
      <w:r w:rsidRPr="00384659">
        <w:rPr>
          <w:rFonts w:ascii="Times New Roman" w:hAnsi="Times New Roman" w:cs="Times New Roman"/>
          <w:sz w:val="24"/>
          <w:szCs w:val="24"/>
        </w:rPr>
        <w:t>осуществить  поставку товара</w:t>
      </w:r>
      <w:r w:rsidRPr="00384659">
        <w:rPr>
          <w:rFonts w:ascii="Times New Roman" w:hAnsi="Times New Roman" w:cs="Times New Roman"/>
          <w:bCs/>
          <w:sz w:val="24"/>
          <w:szCs w:val="24"/>
        </w:rPr>
        <w:t xml:space="preserve"> в   следующем объеме и  на следующих</w:t>
      </w:r>
      <w:r w:rsidRPr="00384659">
        <w:rPr>
          <w:rFonts w:ascii="Times New Roman" w:hAnsi="Times New Roman" w:cs="Times New Roman"/>
          <w:sz w:val="24"/>
          <w:szCs w:val="24"/>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4B0AB3" w:rsidRPr="0086187B" w:rsidTr="00FA3360">
        <w:tc>
          <w:tcPr>
            <w:tcW w:w="696" w:type="dxa"/>
          </w:tcPr>
          <w:p w:rsidR="004B0AB3" w:rsidRPr="00384659" w:rsidRDefault="004B0AB3" w:rsidP="00FA3360">
            <w:pPr>
              <w:pStyle w:val="ListNumber"/>
              <w:spacing w:line="240" w:lineRule="auto"/>
              <w:rPr>
                <w:sz w:val="24"/>
              </w:rPr>
            </w:pPr>
            <w:r w:rsidRPr="00384659">
              <w:rPr>
                <w:sz w:val="24"/>
              </w:rPr>
              <w:t>№ п/п</w:t>
            </w:r>
          </w:p>
        </w:tc>
        <w:tc>
          <w:tcPr>
            <w:tcW w:w="2446" w:type="dxa"/>
            <w:vAlign w:val="center"/>
          </w:tcPr>
          <w:p w:rsidR="004B0AB3" w:rsidRPr="00384659" w:rsidRDefault="004B0AB3" w:rsidP="00FA3360">
            <w:pPr>
              <w:pStyle w:val="ListNumber"/>
              <w:spacing w:line="240" w:lineRule="auto"/>
              <w:jc w:val="center"/>
              <w:rPr>
                <w:sz w:val="24"/>
              </w:rPr>
            </w:pPr>
            <w:r w:rsidRPr="00384659">
              <w:rPr>
                <w:sz w:val="24"/>
              </w:rPr>
              <w:t>Наименование товара</w:t>
            </w:r>
          </w:p>
        </w:tc>
        <w:tc>
          <w:tcPr>
            <w:tcW w:w="2057" w:type="dxa"/>
            <w:vAlign w:val="center"/>
          </w:tcPr>
          <w:p w:rsidR="004B0AB3" w:rsidRPr="00384659" w:rsidRDefault="004B0AB3" w:rsidP="00FA3360">
            <w:pPr>
              <w:pStyle w:val="ListNumber"/>
              <w:spacing w:line="240" w:lineRule="auto"/>
              <w:jc w:val="center"/>
              <w:rPr>
                <w:sz w:val="24"/>
              </w:rPr>
            </w:pPr>
            <w:r w:rsidRPr="00384659">
              <w:rPr>
                <w:sz w:val="24"/>
              </w:rPr>
              <w:t>Характеристика</w:t>
            </w:r>
          </w:p>
        </w:tc>
        <w:tc>
          <w:tcPr>
            <w:tcW w:w="652" w:type="dxa"/>
            <w:vAlign w:val="center"/>
          </w:tcPr>
          <w:p w:rsidR="004B0AB3" w:rsidRPr="00384659" w:rsidRDefault="004B0AB3" w:rsidP="00FA3360">
            <w:pPr>
              <w:pStyle w:val="ListNumber"/>
              <w:spacing w:line="240" w:lineRule="auto"/>
              <w:jc w:val="center"/>
              <w:rPr>
                <w:sz w:val="24"/>
              </w:rPr>
            </w:pPr>
            <w:r w:rsidRPr="00384659">
              <w:rPr>
                <w:sz w:val="24"/>
              </w:rPr>
              <w:t>Ед. изм.</w:t>
            </w:r>
          </w:p>
        </w:tc>
        <w:tc>
          <w:tcPr>
            <w:tcW w:w="844" w:type="dxa"/>
            <w:vAlign w:val="center"/>
          </w:tcPr>
          <w:p w:rsidR="004B0AB3" w:rsidRPr="00384659" w:rsidRDefault="004B0AB3" w:rsidP="00FA3360">
            <w:pPr>
              <w:pStyle w:val="ListNumber"/>
              <w:spacing w:line="240" w:lineRule="auto"/>
              <w:jc w:val="center"/>
              <w:rPr>
                <w:sz w:val="24"/>
              </w:rPr>
            </w:pPr>
            <w:r w:rsidRPr="00384659">
              <w:rPr>
                <w:sz w:val="24"/>
              </w:rPr>
              <w:t>Кол-во</w:t>
            </w:r>
          </w:p>
        </w:tc>
        <w:tc>
          <w:tcPr>
            <w:tcW w:w="1333" w:type="dxa"/>
            <w:vAlign w:val="center"/>
          </w:tcPr>
          <w:p w:rsidR="004B0AB3" w:rsidRPr="00384659" w:rsidRDefault="004B0AB3" w:rsidP="00FA3360">
            <w:pPr>
              <w:pStyle w:val="ListNumber"/>
              <w:spacing w:line="240" w:lineRule="auto"/>
              <w:jc w:val="center"/>
              <w:rPr>
                <w:sz w:val="24"/>
              </w:rPr>
            </w:pPr>
            <w:r w:rsidRPr="00384659">
              <w:rPr>
                <w:sz w:val="24"/>
              </w:rPr>
              <w:t>Цена, руб</w:t>
            </w:r>
          </w:p>
        </w:tc>
        <w:tc>
          <w:tcPr>
            <w:tcW w:w="1472" w:type="dxa"/>
            <w:vAlign w:val="center"/>
          </w:tcPr>
          <w:p w:rsidR="004B0AB3" w:rsidRPr="00384659" w:rsidRDefault="004B0AB3" w:rsidP="00FA3360">
            <w:pPr>
              <w:pStyle w:val="ListNumber"/>
              <w:spacing w:line="240" w:lineRule="auto"/>
              <w:jc w:val="center"/>
              <w:rPr>
                <w:sz w:val="24"/>
              </w:rPr>
            </w:pPr>
            <w:r w:rsidRPr="00384659">
              <w:rPr>
                <w:sz w:val="24"/>
              </w:rPr>
              <w:t>Сумма, руб.</w:t>
            </w:r>
          </w:p>
        </w:tc>
      </w:tr>
      <w:tr w:rsidR="004B0AB3" w:rsidRPr="0086187B" w:rsidTr="00FA3360">
        <w:tc>
          <w:tcPr>
            <w:tcW w:w="696" w:type="dxa"/>
          </w:tcPr>
          <w:p w:rsidR="004B0AB3" w:rsidRPr="00384659" w:rsidRDefault="004B0AB3" w:rsidP="00FA3360">
            <w:pPr>
              <w:pStyle w:val="ListNumber"/>
              <w:spacing w:line="240" w:lineRule="auto"/>
              <w:rPr>
                <w:sz w:val="24"/>
              </w:rPr>
            </w:pPr>
            <w:r w:rsidRPr="00384659">
              <w:rPr>
                <w:sz w:val="24"/>
              </w:rPr>
              <w:t>1</w:t>
            </w:r>
          </w:p>
        </w:tc>
        <w:tc>
          <w:tcPr>
            <w:tcW w:w="2446" w:type="dxa"/>
          </w:tcPr>
          <w:p w:rsidR="004B0AB3" w:rsidRPr="00384659" w:rsidRDefault="004B0AB3" w:rsidP="00FA3360">
            <w:pPr>
              <w:pStyle w:val="ListNumber"/>
              <w:spacing w:line="240" w:lineRule="auto"/>
              <w:rPr>
                <w:sz w:val="24"/>
              </w:rPr>
            </w:pPr>
          </w:p>
        </w:tc>
        <w:tc>
          <w:tcPr>
            <w:tcW w:w="2057" w:type="dxa"/>
          </w:tcPr>
          <w:p w:rsidR="004B0AB3" w:rsidRPr="00384659" w:rsidRDefault="004B0AB3" w:rsidP="00FA3360">
            <w:pPr>
              <w:pStyle w:val="ListNumber"/>
              <w:spacing w:line="240" w:lineRule="auto"/>
              <w:rPr>
                <w:sz w:val="24"/>
              </w:rPr>
            </w:pPr>
          </w:p>
        </w:tc>
        <w:tc>
          <w:tcPr>
            <w:tcW w:w="652" w:type="dxa"/>
          </w:tcPr>
          <w:p w:rsidR="004B0AB3" w:rsidRPr="00384659" w:rsidRDefault="004B0AB3" w:rsidP="00FA3360">
            <w:pPr>
              <w:pStyle w:val="ListNumber"/>
              <w:spacing w:line="240" w:lineRule="auto"/>
              <w:rPr>
                <w:sz w:val="24"/>
              </w:rPr>
            </w:pPr>
          </w:p>
        </w:tc>
        <w:tc>
          <w:tcPr>
            <w:tcW w:w="844" w:type="dxa"/>
          </w:tcPr>
          <w:p w:rsidR="004B0AB3" w:rsidRPr="00384659" w:rsidRDefault="004B0AB3" w:rsidP="00FA3360">
            <w:pPr>
              <w:pStyle w:val="ListNumber"/>
              <w:spacing w:line="240" w:lineRule="auto"/>
              <w:rPr>
                <w:sz w:val="24"/>
              </w:rPr>
            </w:pPr>
          </w:p>
        </w:tc>
        <w:tc>
          <w:tcPr>
            <w:tcW w:w="1333" w:type="dxa"/>
          </w:tcPr>
          <w:p w:rsidR="004B0AB3" w:rsidRPr="00384659" w:rsidRDefault="004B0AB3" w:rsidP="00FA3360">
            <w:pPr>
              <w:pStyle w:val="ListNumber"/>
              <w:spacing w:line="240" w:lineRule="auto"/>
              <w:rPr>
                <w:sz w:val="24"/>
              </w:rPr>
            </w:pPr>
          </w:p>
        </w:tc>
        <w:tc>
          <w:tcPr>
            <w:tcW w:w="1472" w:type="dxa"/>
          </w:tcPr>
          <w:p w:rsidR="004B0AB3" w:rsidRPr="00384659" w:rsidRDefault="004B0AB3" w:rsidP="00FA3360">
            <w:pPr>
              <w:pStyle w:val="ListNumber"/>
              <w:spacing w:line="240" w:lineRule="auto"/>
              <w:rPr>
                <w:sz w:val="24"/>
              </w:rPr>
            </w:pPr>
          </w:p>
        </w:tc>
      </w:tr>
      <w:tr w:rsidR="004B0AB3" w:rsidRPr="0086187B" w:rsidTr="00FA3360">
        <w:tc>
          <w:tcPr>
            <w:tcW w:w="696" w:type="dxa"/>
          </w:tcPr>
          <w:p w:rsidR="004B0AB3" w:rsidRPr="00384659" w:rsidRDefault="004B0AB3" w:rsidP="00FA3360">
            <w:pPr>
              <w:pStyle w:val="ListNumber"/>
              <w:spacing w:line="240" w:lineRule="auto"/>
              <w:rPr>
                <w:sz w:val="24"/>
              </w:rPr>
            </w:pPr>
            <w:r w:rsidRPr="00384659">
              <w:rPr>
                <w:sz w:val="24"/>
              </w:rPr>
              <w:t>2</w:t>
            </w:r>
          </w:p>
        </w:tc>
        <w:tc>
          <w:tcPr>
            <w:tcW w:w="2446" w:type="dxa"/>
          </w:tcPr>
          <w:p w:rsidR="004B0AB3" w:rsidRPr="00384659" w:rsidRDefault="004B0AB3" w:rsidP="00FA3360">
            <w:pPr>
              <w:pStyle w:val="ListNumber"/>
              <w:spacing w:line="240" w:lineRule="auto"/>
              <w:rPr>
                <w:sz w:val="24"/>
              </w:rPr>
            </w:pPr>
          </w:p>
        </w:tc>
        <w:tc>
          <w:tcPr>
            <w:tcW w:w="2057" w:type="dxa"/>
          </w:tcPr>
          <w:p w:rsidR="004B0AB3" w:rsidRPr="00384659" w:rsidRDefault="004B0AB3" w:rsidP="00FA3360">
            <w:pPr>
              <w:pStyle w:val="ListNumber"/>
              <w:spacing w:line="240" w:lineRule="auto"/>
              <w:rPr>
                <w:sz w:val="24"/>
              </w:rPr>
            </w:pPr>
          </w:p>
        </w:tc>
        <w:tc>
          <w:tcPr>
            <w:tcW w:w="652" w:type="dxa"/>
          </w:tcPr>
          <w:p w:rsidR="004B0AB3" w:rsidRPr="00384659" w:rsidRDefault="004B0AB3" w:rsidP="00FA3360">
            <w:pPr>
              <w:pStyle w:val="ListNumber"/>
              <w:spacing w:line="240" w:lineRule="auto"/>
              <w:rPr>
                <w:sz w:val="24"/>
              </w:rPr>
            </w:pPr>
          </w:p>
        </w:tc>
        <w:tc>
          <w:tcPr>
            <w:tcW w:w="844" w:type="dxa"/>
          </w:tcPr>
          <w:p w:rsidR="004B0AB3" w:rsidRPr="00384659" w:rsidRDefault="004B0AB3" w:rsidP="00FA3360">
            <w:pPr>
              <w:pStyle w:val="ListNumber"/>
              <w:spacing w:line="240" w:lineRule="auto"/>
              <w:rPr>
                <w:sz w:val="24"/>
              </w:rPr>
            </w:pPr>
          </w:p>
        </w:tc>
        <w:tc>
          <w:tcPr>
            <w:tcW w:w="1333" w:type="dxa"/>
          </w:tcPr>
          <w:p w:rsidR="004B0AB3" w:rsidRPr="00384659" w:rsidRDefault="004B0AB3" w:rsidP="00FA3360">
            <w:pPr>
              <w:pStyle w:val="ListNumber"/>
              <w:spacing w:line="240" w:lineRule="auto"/>
              <w:rPr>
                <w:sz w:val="24"/>
              </w:rPr>
            </w:pPr>
          </w:p>
        </w:tc>
        <w:tc>
          <w:tcPr>
            <w:tcW w:w="1472" w:type="dxa"/>
          </w:tcPr>
          <w:p w:rsidR="004B0AB3" w:rsidRPr="00384659" w:rsidRDefault="004B0AB3" w:rsidP="00FA3360">
            <w:pPr>
              <w:pStyle w:val="ListNumber"/>
              <w:spacing w:line="240" w:lineRule="auto"/>
              <w:rPr>
                <w:sz w:val="24"/>
              </w:rPr>
            </w:pPr>
          </w:p>
        </w:tc>
      </w:tr>
      <w:tr w:rsidR="004B0AB3" w:rsidRPr="0086187B" w:rsidTr="00FA3360">
        <w:tc>
          <w:tcPr>
            <w:tcW w:w="696" w:type="dxa"/>
          </w:tcPr>
          <w:p w:rsidR="004B0AB3" w:rsidRPr="00384659" w:rsidRDefault="004B0AB3" w:rsidP="00FA3360">
            <w:pPr>
              <w:pStyle w:val="ListNumber"/>
              <w:spacing w:line="240" w:lineRule="auto"/>
              <w:rPr>
                <w:sz w:val="24"/>
              </w:rPr>
            </w:pPr>
            <w:r w:rsidRPr="00384659">
              <w:rPr>
                <w:sz w:val="24"/>
              </w:rPr>
              <w:t>……</w:t>
            </w:r>
          </w:p>
        </w:tc>
        <w:tc>
          <w:tcPr>
            <w:tcW w:w="2446" w:type="dxa"/>
          </w:tcPr>
          <w:p w:rsidR="004B0AB3" w:rsidRPr="00384659" w:rsidRDefault="004B0AB3" w:rsidP="00FA3360">
            <w:pPr>
              <w:pStyle w:val="ListNumber"/>
              <w:spacing w:line="240" w:lineRule="auto"/>
              <w:rPr>
                <w:sz w:val="24"/>
              </w:rPr>
            </w:pPr>
          </w:p>
        </w:tc>
        <w:tc>
          <w:tcPr>
            <w:tcW w:w="2057" w:type="dxa"/>
          </w:tcPr>
          <w:p w:rsidR="004B0AB3" w:rsidRPr="00384659" w:rsidRDefault="004B0AB3" w:rsidP="00FA3360">
            <w:pPr>
              <w:pStyle w:val="ListNumber"/>
              <w:spacing w:line="240" w:lineRule="auto"/>
              <w:rPr>
                <w:sz w:val="24"/>
              </w:rPr>
            </w:pPr>
          </w:p>
        </w:tc>
        <w:tc>
          <w:tcPr>
            <w:tcW w:w="652" w:type="dxa"/>
          </w:tcPr>
          <w:p w:rsidR="004B0AB3" w:rsidRPr="00384659" w:rsidRDefault="004B0AB3" w:rsidP="00FA3360">
            <w:pPr>
              <w:pStyle w:val="ListNumber"/>
              <w:spacing w:line="240" w:lineRule="auto"/>
              <w:rPr>
                <w:sz w:val="24"/>
              </w:rPr>
            </w:pPr>
          </w:p>
        </w:tc>
        <w:tc>
          <w:tcPr>
            <w:tcW w:w="844" w:type="dxa"/>
          </w:tcPr>
          <w:p w:rsidR="004B0AB3" w:rsidRPr="00384659" w:rsidRDefault="004B0AB3" w:rsidP="00FA3360">
            <w:pPr>
              <w:pStyle w:val="ListNumber"/>
              <w:spacing w:line="240" w:lineRule="auto"/>
              <w:rPr>
                <w:sz w:val="24"/>
              </w:rPr>
            </w:pPr>
          </w:p>
        </w:tc>
        <w:tc>
          <w:tcPr>
            <w:tcW w:w="1333" w:type="dxa"/>
          </w:tcPr>
          <w:p w:rsidR="004B0AB3" w:rsidRPr="00384659" w:rsidRDefault="004B0AB3" w:rsidP="00FA3360">
            <w:pPr>
              <w:pStyle w:val="ListNumber"/>
              <w:spacing w:line="240" w:lineRule="auto"/>
              <w:rPr>
                <w:sz w:val="24"/>
              </w:rPr>
            </w:pPr>
          </w:p>
        </w:tc>
        <w:tc>
          <w:tcPr>
            <w:tcW w:w="1472" w:type="dxa"/>
          </w:tcPr>
          <w:p w:rsidR="004B0AB3" w:rsidRPr="00384659" w:rsidRDefault="004B0AB3" w:rsidP="00FA3360">
            <w:pPr>
              <w:pStyle w:val="ListNumber"/>
              <w:spacing w:line="240" w:lineRule="auto"/>
              <w:rPr>
                <w:sz w:val="24"/>
              </w:rPr>
            </w:pPr>
          </w:p>
        </w:tc>
      </w:tr>
      <w:tr w:rsidR="004B0AB3" w:rsidRPr="0086187B" w:rsidTr="00FA3360">
        <w:tc>
          <w:tcPr>
            <w:tcW w:w="696" w:type="dxa"/>
          </w:tcPr>
          <w:p w:rsidR="004B0AB3" w:rsidRPr="00384659" w:rsidRDefault="004B0AB3" w:rsidP="00FA3360">
            <w:pPr>
              <w:pStyle w:val="ListNumber"/>
              <w:spacing w:line="240" w:lineRule="auto"/>
              <w:rPr>
                <w:sz w:val="24"/>
              </w:rPr>
            </w:pPr>
          </w:p>
        </w:tc>
        <w:tc>
          <w:tcPr>
            <w:tcW w:w="2446" w:type="dxa"/>
          </w:tcPr>
          <w:p w:rsidR="004B0AB3" w:rsidRPr="00384659" w:rsidRDefault="004B0AB3" w:rsidP="00FA3360">
            <w:pPr>
              <w:pStyle w:val="ListNumber"/>
              <w:spacing w:line="240" w:lineRule="auto"/>
              <w:rPr>
                <w:sz w:val="24"/>
              </w:rPr>
            </w:pPr>
            <w:r w:rsidRPr="00384659">
              <w:rPr>
                <w:sz w:val="24"/>
              </w:rPr>
              <w:t>ЦЕНА КОНТРАКТА</w:t>
            </w:r>
          </w:p>
        </w:tc>
        <w:tc>
          <w:tcPr>
            <w:tcW w:w="2057" w:type="dxa"/>
          </w:tcPr>
          <w:p w:rsidR="004B0AB3" w:rsidRPr="00384659" w:rsidRDefault="004B0AB3" w:rsidP="00FA3360">
            <w:pPr>
              <w:pStyle w:val="ListNumber"/>
              <w:spacing w:line="240" w:lineRule="auto"/>
              <w:rPr>
                <w:sz w:val="24"/>
              </w:rPr>
            </w:pPr>
          </w:p>
        </w:tc>
        <w:tc>
          <w:tcPr>
            <w:tcW w:w="652" w:type="dxa"/>
          </w:tcPr>
          <w:p w:rsidR="004B0AB3" w:rsidRPr="00384659" w:rsidRDefault="004B0AB3" w:rsidP="00FA3360">
            <w:pPr>
              <w:pStyle w:val="ListNumber"/>
              <w:spacing w:line="240" w:lineRule="auto"/>
              <w:rPr>
                <w:sz w:val="24"/>
              </w:rPr>
            </w:pPr>
          </w:p>
        </w:tc>
        <w:tc>
          <w:tcPr>
            <w:tcW w:w="844" w:type="dxa"/>
          </w:tcPr>
          <w:p w:rsidR="004B0AB3" w:rsidRPr="00384659" w:rsidRDefault="004B0AB3" w:rsidP="00FA3360">
            <w:pPr>
              <w:pStyle w:val="ListNumber"/>
              <w:spacing w:line="240" w:lineRule="auto"/>
              <w:rPr>
                <w:sz w:val="24"/>
              </w:rPr>
            </w:pPr>
          </w:p>
        </w:tc>
        <w:tc>
          <w:tcPr>
            <w:tcW w:w="2805" w:type="dxa"/>
            <w:gridSpan w:val="2"/>
          </w:tcPr>
          <w:p w:rsidR="004B0AB3" w:rsidRPr="00384659" w:rsidRDefault="004B0AB3" w:rsidP="00FA3360">
            <w:pPr>
              <w:pStyle w:val="ListNumber"/>
              <w:spacing w:line="240" w:lineRule="auto"/>
              <w:rPr>
                <w:sz w:val="24"/>
              </w:rPr>
            </w:pPr>
          </w:p>
        </w:tc>
      </w:tr>
    </w:tbl>
    <w:p w:rsidR="004B0AB3" w:rsidRPr="00384659" w:rsidRDefault="004B0AB3" w:rsidP="00384659">
      <w:pPr>
        <w:pStyle w:val="ConsNormal"/>
        <w:ind w:firstLine="540"/>
        <w:jc w:val="both"/>
        <w:rPr>
          <w:rFonts w:ascii="Times New Roman" w:hAnsi="Times New Roman" w:cs="Times New Roman"/>
          <w:sz w:val="24"/>
          <w:szCs w:val="24"/>
        </w:rPr>
      </w:pPr>
      <w:r w:rsidRPr="00384659">
        <w:rPr>
          <w:rFonts w:ascii="Times New Roman" w:hAnsi="Times New Roman" w:cs="Times New Roman"/>
          <w:sz w:val="24"/>
          <w:szCs w:val="24"/>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w:t>
      </w:r>
      <w:r w:rsidRPr="00384659">
        <w:rPr>
          <w:rFonts w:ascii="Times New Roman" w:hAnsi="Times New Roman" w:cs="Times New Roman"/>
          <w:i/>
          <w:sz w:val="24"/>
          <w:szCs w:val="24"/>
        </w:rPr>
        <w:t>в случае если участник размещения заказа не является плательщиком НДС, то необходимо указать « без НДС»)</w:t>
      </w:r>
      <w:r w:rsidRPr="00384659">
        <w:rPr>
          <w:rFonts w:ascii="Times New Roman" w:hAnsi="Times New Roman" w:cs="Times New Roman"/>
          <w:sz w:val="24"/>
          <w:szCs w:val="24"/>
        </w:rPr>
        <w:t xml:space="preserve">.  </w:t>
      </w:r>
    </w:p>
    <w:p w:rsidR="004B0AB3" w:rsidRPr="00384659" w:rsidRDefault="004B0AB3" w:rsidP="00384659">
      <w:pPr>
        <w:ind w:firstLine="561"/>
        <w:jc w:val="both"/>
        <w:rPr>
          <w:rFonts w:ascii="Times New Roman" w:hAnsi="Times New Roman"/>
          <w:sz w:val="24"/>
          <w:szCs w:val="24"/>
        </w:rPr>
      </w:pPr>
      <w:r w:rsidRPr="00384659">
        <w:rPr>
          <w:rFonts w:ascii="Times New Roman" w:hAnsi="Times New Roman"/>
          <w:sz w:val="24"/>
          <w:szCs w:val="24"/>
        </w:rPr>
        <w:t xml:space="preserve">Мы согласны исполнить условия контракта, указанные в извещении о проведении запроса котировок.  </w:t>
      </w:r>
    </w:p>
    <w:p w:rsidR="004B0AB3" w:rsidRPr="00384659" w:rsidRDefault="004B0AB3" w:rsidP="00384659">
      <w:pPr>
        <w:widowControl w:val="0"/>
        <w:shd w:val="clear" w:color="auto" w:fill="FFFFFF"/>
        <w:autoSpaceDE w:val="0"/>
        <w:autoSpaceDN w:val="0"/>
        <w:adjustRightInd w:val="0"/>
        <w:jc w:val="both"/>
        <w:rPr>
          <w:rFonts w:ascii="Times New Roman" w:hAnsi="Times New Roman"/>
          <w:sz w:val="24"/>
          <w:szCs w:val="24"/>
        </w:rPr>
      </w:pPr>
      <w:r w:rsidRPr="00384659">
        <w:rPr>
          <w:rFonts w:ascii="Times New Roman" w:hAnsi="Times New Roman"/>
          <w:sz w:val="24"/>
          <w:szCs w:val="24"/>
        </w:rPr>
        <w:t>Настоящим подтверждаем, что в соответствии со ст. 4 Федерального закона от 24.07.2007</w:t>
      </w:r>
    </w:p>
    <w:p w:rsidR="004B0AB3" w:rsidRPr="00384659" w:rsidRDefault="004B0AB3" w:rsidP="00384659">
      <w:pPr>
        <w:widowControl w:val="0"/>
        <w:shd w:val="clear" w:color="auto" w:fill="FFFFFF"/>
        <w:autoSpaceDE w:val="0"/>
        <w:autoSpaceDN w:val="0"/>
        <w:adjustRightInd w:val="0"/>
        <w:jc w:val="both"/>
        <w:rPr>
          <w:rFonts w:ascii="Times New Roman" w:hAnsi="Times New Roman"/>
          <w:sz w:val="24"/>
          <w:szCs w:val="24"/>
        </w:rPr>
      </w:pPr>
      <w:r w:rsidRPr="00384659">
        <w:rPr>
          <w:rFonts w:ascii="Times New Roman" w:hAnsi="Times New Roman"/>
          <w:sz w:val="24"/>
          <w:szCs w:val="24"/>
        </w:rPr>
        <w:t xml:space="preserve">№ 209-ФЗ мы </w:t>
      </w:r>
      <w:r w:rsidRPr="00384659">
        <w:rPr>
          <w:rFonts w:ascii="Times New Roman" w:hAnsi="Times New Roman"/>
          <w:color w:val="FF0000"/>
          <w:sz w:val="24"/>
          <w:szCs w:val="24"/>
        </w:rPr>
        <w:t xml:space="preserve">являемся </w:t>
      </w:r>
      <w:r w:rsidRPr="00384659">
        <w:rPr>
          <w:rFonts w:ascii="Times New Roman" w:hAnsi="Times New Roman"/>
          <w:sz w:val="24"/>
          <w:szCs w:val="24"/>
        </w:rPr>
        <w:t xml:space="preserve"> субъектом малого предпринимательства:</w:t>
      </w:r>
    </w:p>
    <w:p w:rsidR="004B0AB3" w:rsidRPr="00384659" w:rsidRDefault="004B0AB3" w:rsidP="00384659">
      <w:pPr>
        <w:shd w:val="clear" w:color="auto" w:fill="FFFFFF"/>
        <w:ind w:firstLine="540"/>
        <w:jc w:val="both"/>
        <w:rPr>
          <w:rFonts w:ascii="Times New Roman" w:hAnsi="Times New Roman"/>
          <w:sz w:val="24"/>
          <w:szCs w:val="24"/>
        </w:rPr>
      </w:pPr>
      <w:r w:rsidRPr="00384659">
        <w:rPr>
          <w:rFonts w:ascii="Times New Roman" w:hAnsi="Times New Roman"/>
          <w:sz w:val="24"/>
          <w:szCs w:val="24"/>
        </w:rPr>
        <w:t>- средняя численность работников за предшествующий календарный год не превысила ста человек включительно;</w:t>
      </w:r>
    </w:p>
    <w:p w:rsidR="004B0AB3" w:rsidRPr="00384659" w:rsidRDefault="004B0AB3" w:rsidP="00384659">
      <w:pPr>
        <w:pStyle w:val="ConsPlusNormal"/>
        <w:widowControl/>
        <w:ind w:firstLine="540"/>
        <w:jc w:val="both"/>
        <w:rPr>
          <w:rFonts w:ascii="Times New Roman" w:hAnsi="Times New Roman" w:cs="Times New Roman"/>
          <w:sz w:val="24"/>
          <w:szCs w:val="24"/>
        </w:rPr>
      </w:pPr>
      <w:r w:rsidRPr="00384659">
        <w:rPr>
          <w:rFonts w:ascii="Times New Roman" w:hAnsi="Times New Roman" w:cs="Times New Roman"/>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млн.руб.;</w:t>
      </w:r>
    </w:p>
    <w:p w:rsidR="004B0AB3" w:rsidRPr="00384659" w:rsidRDefault="004B0AB3" w:rsidP="00384659">
      <w:pPr>
        <w:shd w:val="clear" w:color="auto" w:fill="FFFFFF"/>
        <w:ind w:firstLine="567"/>
        <w:jc w:val="both"/>
        <w:rPr>
          <w:rFonts w:ascii="Times New Roman" w:hAnsi="Times New Roman"/>
          <w:sz w:val="24"/>
          <w:szCs w:val="24"/>
        </w:rPr>
      </w:pPr>
      <w:r w:rsidRPr="00384659">
        <w:rPr>
          <w:rFonts w:ascii="Times New Roman" w:hAnsi="Times New Roman"/>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 (для юридических лиц).</w:t>
      </w:r>
    </w:p>
    <w:p w:rsidR="004B0AB3" w:rsidRPr="00384659" w:rsidRDefault="004B0AB3" w:rsidP="00384659">
      <w:pPr>
        <w:ind w:firstLine="561"/>
        <w:jc w:val="both"/>
        <w:rPr>
          <w:rFonts w:ascii="Times New Roman" w:hAnsi="Times New Roman"/>
          <w:sz w:val="24"/>
          <w:szCs w:val="24"/>
        </w:rPr>
      </w:pPr>
    </w:p>
    <w:p w:rsidR="004B0AB3" w:rsidRPr="00384659" w:rsidRDefault="004B0AB3" w:rsidP="00384659">
      <w:pPr>
        <w:ind w:firstLine="561"/>
        <w:jc w:val="both"/>
        <w:rPr>
          <w:rFonts w:ascii="Times New Roman" w:hAnsi="Times New Roman"/>
          <w:sz w:val="24"/>
          <w:szCs w:val="24"/>
        </w:rPr>
      </w:pPr>
      <w:r w:rsidRPr="00384659">
        <w:rPr>
          <w:rFonts w:ascii="Times New Roman" w:hAnsi="Times New Roman"/>
          <w:sz w:val="24"/>
          <w:szCs w:val="24"/>
        </w:rPr>
        <w:t xml:space="preserve">Дополнительно мы принимаем на себя следующие обязательства: _______________ </w:t>
      </w:r>
    </w:p>
    <w:p w:rsidR="004B0AB3" w:rsidRPr="00384659" w:rsidRDefault="004B0AB3" w:rsidP="00384659">
      <w:pPr>
        <w:ind w:firstLine="561"/>
        <w:jc w:val="both"/>
        <w:rPr>
          <w:rFonts w:ascii="Times New Roman" w:hAnsi="Times New Roman"/>
          <w:sz w:val="24"/>
          <w:szCs w:val="24"/>
        </w:rPr>
      </w:pPr>
    </w:p>
    <w:p w:rsidR="004B0AB3" w:rsidRPr="00384659" w:rsidRDefault="004B0AB3" w:rsidP="00384659">
      <w:pPr>
        <w:ind w:firstLine="561"/>
        <w:jc w:val="both"/>
        <w:rPr>
          <w:rFonts w:ascii="Times New Roman" w:hAnsi="Times New Roman"/>
          <w:sz w:val="24"/>
          <w:szCs w:val="24"/>
        </w:rPr>
      </w:pPr>
    </w:p>
    <w:p w:rsidR="004B0AB3" w:rsidRPr="00384659" w:rsidRDefault="004B0AB3" w:rsidP="00384659">
      <w:pPr>
        <w:jc w:val="both"/>
        <w:rPr>
          <w:rFonts w:ascii="Times New Roman" w:hAnsi="Times New Roman"/>
          <w:color w:val="0000FF"/>
          <w:sz w:val="24"/>
          <w:szCs w:val="24"/>
        </w:rPr>
      </w:pPr>
      <w:r w:rsidRPr="00384659">
        <w:rPr>
          <w:rFonts w:ascii="Times New Roman" w:hAnsi="Times New Roman"/>
          <w:color w:val="0000FF"/>
          <w:sz w:val="24"/>
          <w:szCs w:val="24"/>
        </w:rPr>
        <w:t>__________________________       ______________             __________________________</w:t>
      </w:r>
    </w:p>
    <w:p w:rsidR="004B0AB3" w:rsidRPr="00384659" w:rsidRDefault="004B0AB3" w:rsidP="00384659">
      <w:pPr>
        <w:ind w:firstLine="561"/>
        <w:jc w:val="both"/>
        <w:rPr>
          <w:rFonts w:ascii="Times New Roman" w:hAnsi="Times New Roman"/>
          <w:color w:val="0000FF"/>
          <w:sz w:val="24"/>
          <w:szCs w:val="24"/>
        </w:rPr>
      </w:pPr>
      <w:r w:rsidRPr="00384659">
        <w:rPr>
          <w:rFonts w:ascii="Times New Roman" w:hAnsi="Times New Roman"/>
          <w:color w:val="0000FF"/>
          <w:sz w:val="24"/>
          <w:szCs w:val="24"/>
        </w:rPr>
        <w:t>Должность                                                                  подпись                                                           (Ф.И.О.)</w:t>
      </w:r>
    </w:p>
    <w:p w:rsidR="004B0AB3" w:rsidRPr="00384659" w:rsidRDefault="004B0AB3" w:rsidP="00384659">
      <w:pPr>
        <w:ind w:firstLine="561"/>
        <w:jc w:val="both"/>
        <w:rPr>
          <w:rFonts w:ascii="Times New Roman" w:hAnsi="Times New Roman"/>
          <w:color w:val="0000FF"/>
          <w:sz w:val="24"/>
          <w:szCs w:val="24"/>
        </w:rPr>
      </w:pPr>
      <w:r w:rsidRPr="00384659">
        <w:rPr>
          <w:rFonts w:ascii="Times New Roman" w:hAnsi="Times New Roman"/>
          <w:color w:val="0000FF"/>
          <w:sz w:val="24"/>
          <w:szCs w:val="24"/>
        </w:rPr>
        <w:t xml:space="preserve">                                                                                     </w:t>
      </w:r>
    </w:p>
    <w:p w:rsidR="004B0AB3" w:rsidRPr="00384659" w:rsidRDefault="004B0AB3" w:rsidP="00384659">
      <w:pPr>
        <w:ind w:firstLine="561"/>
        <w:jc w:val="both"/>
        <w:rPr>
          <w:rFonts w:ascii="Times New Roman" w:hAnsi="Times New Roman"/>
          <w:color w:val="0000FF"/>
          <w:sz w:val="24"/>
          <w:szCs w:val="24"/>
        </w:rPr>
      </w:pPr>
      <w:r w:rsidRPr="00384659">
        <w:rPr>
          <w:rFonts w:ascii="Times New Roman" w:hAnsi="Times New Roman"/>
          <w:color w:val="0000FF"/>
          <w:sz w:val="24"/>
          <w:szCs w:val="24"/>
        </w:rPr>
        <w:t xml:space="preserve">                                                                                         М.П.</w:t>
      </w:r>
    </w:p>
    <w:p w:rsidR="004B0AB3" w:rsidRPr="00384659" w:rsidRDefault="004B0AB3" w:rsidP="00384659">
      <w:pPr>
        <w:ind w:firstLine="561"/>
        <w:jc w:val="both"/>
        <w:rPr>
          <w:rFonts w:ascii="Times New Roman" w:hAnsi="Times New Roman"/>
          <w:color w:val="0000FF"/>
          <w:sz w:val="24"/>
          <w:szCs w:val="24"/>
        </w:rPr>
      </w:pPr>
    </w:p>
    <w:p w:rsidR="004B0AB3" w:rsidRPr="00384659" w:rsidRDefault="004B0AB3" w:rsidP="00384659">
      <w:pPr>
        <w:pStyle w:val="ConsNonformat"/>
        <w:jc w:val="both"/>
        <w:rPr>
          <w:rFonts w:ascii="Times New Roman" w:hAnsi="Times New Roman" w:cs="Times New Roman"/>
          <w:i/>
          <w:sz w:val="24"/>
          <w:szCs w:val="24"/>
        </w:rPr>
      </w:pPr>
      <w:r w:rsidRPr="00384659">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4B0AB3" w:rsidRPr="00384659" w:rsidRDefault="004B0AB3" w:rsidP="00384659">
      <w:pPr>
        <w:pStyle w:val="ConsNonformat"/>
        <w:jc w:val="both"/>
        <w:rPr>
          <w:rFonts w:ascii="Times New Roman" w:hAnsi="Times New Roman" w:cs="Times New Roman"/>
          <w:i/>
          <w:sz w:val="24"/>
          <w:szCs w:val="24"/>
        </w:rPr>
      </w:pPr>
      <w:r w:rsidRPr="00384659">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4B0AB3" w:rsidRPr="00384659" w:rsidRDefault="004B0AB3" w:rsidP="00384659">
      <w:pPr>
        <w:pStyle w:val="ConsNonformat"/>
        <w:jc w:val="center"/>
        <w:rPr>
          <w:rFonts w:ascii="Times New Roman" w:hAnsi="Times New Roman" w:cs="Times New Roman"/>
          <w:sz w:val="24"/>
          <w:szCs w:val="24"/>
        </w:rPr>
      </w:pPr>
    </w:p>
    <w:p w:rsidR="004B0AB3" w:rsidRDefault="004B0AB3">
      <w:pPr>
        <w:rPr>
          <w:rFonts w:ascii="Times New Roman" w:hAnsi="Times New Roman"/>
          <w:sz w:val="24"/>
          <w:szCs w:val="24"/>
        </w:rPr>
      </w:pPr>
    </w:p>
    <w:p w:rsidR="004B0AB3" w:rsidRDefault="004B0AB3">
      <w:pPr>
        <w:rPr>
          <w:rFonts w:ascii="Times New Roman" w:hAnsi="Times New Roman"/>
          <w:sz w:val="24"/>
          <w:szCs w:val="24"/>
        </w:rPr>
      </w:pPr>
    </w:p>
    <w:p w:rsidR="004B0AB3" w:rsidRDefault="004B0AB3">
      <w:pPr>
        <w:rPr>
          <w:rFonts w:ascii="Times New Roman" w:hAnsi="Times New Roman"/>
          <w:sz w:val="24"/>
          <w:szCs w:val="24"/>
        </w:rPr>
      </w:pPr>
    </w:p>
    <w:p w:rsidR="004B0AB3" w:rsidRDefault="004B0AB3">
      <w:pPr>
        <w:rPr>
          <w:rFonts w:ascii="Times New Roman" w:hAnsi="Times New Roman"/>
          <w:sz w:val="24"/>
          <w:szCs w:val="24"/>
        </w:rPr>
      </w:pPr>
    </w:p>
    <w:p w:rsidR="004B0AB3" w:rsidRDefault="004B0AB3">
      <w:pPr>
        <w:rPr>
          <w:rFonts w:ascii="Times New Roman" w:hAnsi="Times New Roman"/>
          <w:sz w:val="24"/>
          <w:szCs w:val="24"/>
        </w:rPr>
      </w:pPr>
    </w:p>
    <w:p w:rsidR="004B0AB3" w:rsidRDefault="004B0AB3">
      <w:pPr>
        <w:rPr>
          <w:rFonts w:ascii="Times New Roman" w:hAnsi="Times New Roman"/>
          <w:sz w:val="24"/>
          <w:szCs w:val="24"/>
        </w:rPr>
      </w:pPr>
    </w:p>
    <w:p w:rsidR="004B0AB3" w:rsidRDefault="004B0AB3">
      <w:pPr>
        <w:rPr>
          <w:rFonts w:ascii="Times New Roman" w:hAnsi="Times New Roman"/>
          <w:sz w:val="24"/>
          <w:szCs w:val="24"/>
        </w:rPr>
      </w:pPr>
    </w:p>
    <w:p w:rsidR="004B0AB3" w:rsidRDefault="004B0AB3">
      <w:pPr>
        <w:rPr>
          <w:rFonts w:ascii="Times New Roman" w:hAnsi="Times New Roman"/>
          <w:sz w:val="24"/>
          <w:szCs w:val="24"/>
        </w:rPr>
      </w:pPr>
    </w:p>
    <w:p w:rsidR="004B0AB3" w:rsidRDefault="004B0AB3" w:rsidP="007A4A29">
      <w:pPr>
        <w:spacing w:after="0"/>
        <w:ind w:left="-142"/>
        <w:contextualSpacing/>
        <w:jc w:val="center"/>
        <w:rPr>
          <w:rFonts w:ascii="Times New Roman" w:hAnsi="Times New Roman"/>
          <w:b/>
          <w:sz w:val="24"/>
          <w:szCs w:val="24"/>
        </w:rPr>
      </w:pPr>
      <w:r>
        <w:rPr>
          <w:rFonts w:ascii="Times New Roman" w:hAnsi="Times New Roman"/>
          <w:b/>
          <w:sz w:val="24"/>
          <w:szCs w:val="24"/>
        </w:rPr>
        <w:t>Муниципальный  контракт №___</w:t>
      </w:r>
    </w:p>
    <w:p w:rsidR="004B0AB3" w:rsidRDefault="004B0AB3" w:rsidP="007A4A29">
      <w:pPr>
        <w:spacing w:after="0"/>
        <w:ind w:left="-142"/>
        <w:contextualSpacing/>
        <w:jc w:val="center"/>
        <w:rPr>
          <w:rFonts w:ascii="Times New Roman" w:hAnsi="Times New Roman"/>
          <w:b/>
          <w:sz w:val="24"/>
          <w:szCs w:val="24"/>
        </w:rPr>
      </w:pPr>
      <w:r>
        <w:rPr>
          <w:rFonts w:ascii="Times New Roman" w:hAnsi="Times New Roman"/>
          <w:b/>
          <w:sz w:val="24"/>
          <w:szCs w:val="24"/>
        </w:rPr>
        <w:t xml:space="preserve">на поставку  </w:t>
      </w:r>
      <w:r>
        <w:rPr>
          <w:rFonts w:ascii="Times New Roman" w:hAnsi="Times New Roman"/>
          <w:b/>
          <w:i/>
          <w:sz w:val="24"/>
          <w:szCs w:val="24"/>
        </w:rPr>
        <w:t xml:space="preserve"> </w:t>
      </w:r>
      <w:r>
        <w:rPr>
          <w:rFonts w:ascii="Times New Roman" w:hAnsi="Times New Roman"/>
          <w:b/>
          <w:sz w:val="24"/>
          <w:szCs w:val="24"/>
        </w:rPr>
        <w:t>продовольственных товаров</w:t>
      </w: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г.  Югорск                                                                                          «____» _____________2010г.</w:t>
      </w:r>
    </w:p>
    <w:p w:rsidR="004B0AB3" w:rsidRDefault="004B0AB3" w:rsidP="007A4A29">
      <w:pPr>
        <w:spacing w:after="0"/>
        <w:ind w:left="-142"/>
        <w:contextualSpacing/>
        <w:jc w:val="both"/>
        <w:rPr>
          <w:rFonts w:ascii="Times New Roman" w:hAnsi="Times New Roman"/>
          <w:b/>
          <w:sz w:val="24"/>
          <w:szCs w:val="24"/>
        </w:rPr>
      </w:pPr>
      <w:r>
        <w:rPr>
          <w:rFonts w:ascii="Times New Roman" w:hAnsi="Times New Roman"/>
          <w:sz w:val="24"/>
          <w:szCs w:val="24"/>
        </w:rPr>
        <w:t xml:space="preserve">Муниципальное бюджетное образовательное учреждение дополнительного образования детей «Станция юных натуралистов «Амарант», именуемое в дальнейшем </w:t>
      </w:r>
      <w:r>
        <w:rPr>
          <w:rFonts w:ascii="Times New Roman" w:hAnsi="Times New Roman"/>
          <w:b/>
          <w:sz w:val="24"/>
          <w:szCs w:val="24"/>
        </w:rPr>
        <w:t>Муниципальный заказчик</w:t>
      </w:r>
      <w:r>
        <w:rPr>
          <w:rFonts w:ascii="Times New Roman" w:hAnsi="Times New Roman"/>
          <w:sz w:val="24"/>
          <w:szCs w:val="24"/>
        </w:rPr>
        <w:t>, в лице</w:t>
      </w:r>
      <w:r>
        <w:rPr>
          <w:rFonts w:ascii="Times New Roman" w:hAnsi="Times New Roman"/>
          <w:b/>
          <w:sz w:val="24"/>
          <w:szCs w:val="24"/>
        </w:rPr>
        <w:t xml:space="preserve"> </w:t>
      </w:r>
      <w:r>
        <w:rPr>
          <w:rFonts w:ascii="Times New Roman" w:hAnsi="Times New Roman"/>
          <w:bCs/>
          <w:iCs/>
          <w:sz w:val="24"/>
          <w:szCs w:val="24"/>
        </w:rPr>
        <w:t xml:space="preserve">директора Корольковой Ирины Алексеевны, </w:t>
      </w:r>
      <w:r>
        <w:rPr>
          <w:rFonts w:ascii="Times New Roman" w:hAnsi="Times New Roman"/>
          <w:sz w:val="24"/>
          <w:szCs w:val="24"/>
        </w:rPr>
        <w:t>действующего на основании  Устава, с одной стороны, и ___</w:t>
      </w:r>
      <w:r>
        <w:rPr>
          <w:rFonts w:ascii="Times New Roman" w:hAnsi="Times New Roman"/>
          <w:i/>
          <w:sz w:val="24"/>
          <w:szCs w:val="24"/>
        </w:rPr>
        <w:t>официальное наименование организации</w:t>
      </w:r>
      <w:r>
        <w:rPr>
          <w:rFonts w:ascii="Times New Roman" w:hAnsi="Times New Roman"/>
          <w:sz w:val="24"/>
          <w:szCs w:val="24"/>
        </w:rPr>
        <w:t xml:space="preserve">___, именуемое в дальнейшем </w:t>
      </w:r>
      <w:r>
        <w:rPr>
          <w:rFonts w:ascii="Times New Roman" w:hAnsi="Times New Roman"/>
          <w:b/>
          <w:sz w:val="24"/>
          <w:szCs w:val="24"/>
        </w:rPr>
        <w:t>Поставщик</w:t>
      </w:r>
      <w:r>
        <w:rPr>
          <w:rFonts w:ascii="Times New Roman" w:hAnsi="Times New Roman"/>
          <w:sz w:val="24"/>
          <w:szCs w:val="24"/>
        </w:rPr>
        <w:t>, в лице  ___Ф.И.О.______, действующего на основании __(</w:t>
      </w:r>
      <w:r>
        <w:rPr>
          <w:rFonts w:ascii="Times New Roman" w:hAnsi="Times New Roman"/>
          <w:i/>
          <w:sz w:val="24"/>
          <w:szCs w:val="24"/>
        </w:rPr>
        <w:t>указывается соответствующий документ)</w:t>
      </w:r>
      <w:r>
        <w:rPr>
          <w:rFonts w:ascii="Times New Roman" w:hAnsi="Times New Roman"/>
          <w:sz w:val="24"/>
          <w:szCs w:val="24"/>
        </w:rPr>
        <w:t>__ с другой стороны, заключили настоящий муниципальный контракт  (далее – контракт)  о нижеследующем:</w:t>
      </w:r>
    </w:p>
    <w:p w:rsidR="004B0AB3" w:rsidRDefault="004B0AB3" w:rsidP="007A4A29">
      <w:pPr>
        <w:spacing w:after="0"/>
        <w:ind w:left="-142"/>
        <w:contextualSpacing/>
        <w:jc w:val="center"/>
        <w:outlineLvl w:val="0"/>
        <w:rPr>
          <w:rFonts w:ascii="Times New Roman" w:hAnsi="Times New Roman"/>
          <w:b/>
          <w:sz w:val="24"/>
          <w:szCs w:val="24"/>
        </w:rPr>
      </w:pPr>
      <w:r>
        <w:rPr>
          <w:rFonts w:ascii="Times New Roman" w:hAnsi="Times New Roman"/>
          <w:b/>
          <w:sz w:val="24"/>
          <w:szCs w:val="24"/>
        </w:rPr>
        <w:t>1. Предмет и общие условия контракта</w:t>
      </w:r>
    </w:p>
    <w:p w:rsidR="004B0AB3" w:rsidRDefault="004B0AB3" w:rsidP="007A4A29">
      <w:pPr>
        <w:spacing w:after="0"/>
        <w:ind w:left="-142"/>
        <w:contextualSpacing/>
        <w:jc w:val="both"/>
        <w:rPr>
          <w:rFonts w:ascii="Times New Roman" w:hAnsi="Times New Roman"/>
          <w:b/>
          <w:sz w:val="24"/>
          <w:szCs w:val="24"/>
        </w:rPr>
      </w:pPr>
      <w:r>
        <w:rPr>
          <w:rFonts w:ascii="Times New Roman" w:hAnsi="Times New Roman"/>
          <w:sz w:val="24"/>
          <w:szCs w:val="24"/>
        </w:rPr>
        <w:t xml:space="preserve">     1.1.  В соответствии с решением Единой комиссии по размещению заказов на  поставку товаров,  выполнение работ, оказание услуг  для муниципальных нужд города Югорска (протокол от _____ № ________), </w:t>
      </w:r>
      <w:r>
        <w:rPr>
          <w:rFonts w:ascii="Times New Roman" w:hAnsi="Times New Roman"/>
          <w:b/>
          <w:sz w:val="24"/>
          <w:szCs w:val="24"/>
        </w:rPr>
        <w:t>Поставщик</w:t>
      </w:r>
      <w:r>
        <w:rPr>
          <w:rFonts w:ascii="Times New Roman" w:hAnsi="Times New Roman"/>
          <w:sz w:val="24"/>
          <w:szCs w:val="24"/>
        </w:rPr>
        <w:t xml:space="preserve">  обязуется  передать </w:t>
      </w:r>
      <w:r>
        <w:rPr>
          <w:rFonts w:ascii="Times New Roman" w:hAnsi="Times New Roman"/>
          <w:b/>
          <w:sz w:val="24"/>
          <w:szCs w:val="24"/>
        </w:rPr>
        <w:t>Муниципальному заказчику</w:t>
      </w:r>
      <w:r>
        <w:rPr>
          <w:rFonts w:ascii="Times New Roman" w:hAnsi="Times New Roman"/>
          <w:sz w:val="24"/>
          <w:szCs w:val="24"/>
        </w:rPr>
        <w:t xml:space="preserve">  __</w:t>
      </w:r>
      <w:r>
        <w:rPr>
          <w:rFonts w:ascii="Times New Roman" w:hAnsi="Times New Roman"/>
          <w:i/>
          <w:sz w:val="24"/>
          <w:szCs w:val="24"/>
          <w:u w:val="single"/>
        </w:rPr>
        <w:t>наименование товара</w:t>
      </w:r>
      <w:r>
        <w:rPr>
          <w:rFonts w:ascii="Times New Roman" w:hAnsi="Times New Roman"/>
          <w:sz w:val="24"/>
          <w:szCs w:val="24"/>
          <w:u w:val="single"/>
        </w:rPr>
        <w:t xml:space="preserve"> </w:t>
      </w:r>
      <w:r>
        <w:rPr>
          <w:rFonts w:ascii="Times New Roman" w:hAnsi="Times New Roman"/>
          <w:sz w:val="24"/>
          <w:szCs w:val="24"/>
        </w:rPr>
        <w:t>(далее - товар),  а</w:t>
      </w:r>
      <w:r>
        <w:rPr>
          <w:rFonts w:ascii="Times New Roman" w:hAnsi="Times New Roman"/>
          <w:b/>
          <w:sz w:val="24"/>
          <w:szCs w:val="24"/>
        </w:rPr>
        <w:t xml:space="preserve"> Муниципальный заказчик</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 обязуется принять и оплатить товар в  установленном,   настоящим контрактом,  порядке,  форме  и  размере.  </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1.2. Наименование, количество,  ассортимент,  цена   товара,   поставляемого   по  контракту,   согласованы  и  зафиксированы  в Спецификации (Приложение № 1 к настоящему контракту),  которая  является  неотъемлемой  частью   настоящего контракта.  </w:t>
      </w:r>
    </w:p>
    <w:p w:rsidR="004B0AB3" w:rsidRDefault="004B0AB3" w:rsidP="007A4A29">
      <w:pPr>
        <w:spacing w:after="0"/>
        <w:ind w:left="-142"/>
        <w:contextualSpacing/>
        <w:jc w:val="both"/>
        <w:rPr>
          <w:rFonts w:ascii="Times New Roman" w:hAnsi="Times New Roman"/>
          <w:sz w:val="24"/>
          <w:szCs w:val="24"/>
          <w:u w:val="single"/>
        </w:rPr>
      </w:pPr>
      <w:r>
        <w:rPr>
          <w:rFonts w:ascii="Times New Roman" w:hAnsi="Times New Roman"/>
          <w:sz w:val="24"/>
          <w:szCs w:val="24"/>
        </w:rPr>
        <w:t xml:space="preserve">     1.3. Поставка товара по настоящему контракту должна осуществляться с _______ по _____________г. по письменной заявке Муниципального заказчика  2 раза в месяц с момента заключения контракта. Письменная заявка передается  </w:t>
      </w:r>
      <w:r>
        <w:rPr>
          <w:rFonts w:ascii="Times New Roman" w:hAnsi="Times New Roman"/>
          <w:b/>
          <w:sz w:val="24"/>
          <w:szCs w:val="24"/>
        </w:rPr>
        <w:t xml:space="preserve">Муниципальным заказчиком  Поставщику </w:t>
      </w:r>
      <w:r>
        <w:rPr>
          <w:rFonts w:ascii="Times New Roman" w:hAnsi="Times New Roman"/>
          <w:i/>
          <w:sz w:val="24"/>
          <w:szCs w:val="24"/>
          <w:u w:val="single"/>
        </w:rPr>
        <w:t>факсом</w:t>
      </w:r>
      <w:r>
        <w:rPr>
          <w:rFonts w:ascii="Times New Roman" w:hAnsi="Times New Roman"/>
          <w:i/>
          <w:sz w:val="24"/>
          <w:szCs w:val="24"/>
        </w:rPr>
        <w:t xml:space="preserve">.  </w:t>
      </w:r>
      <w:r>
        <w:rPr>
          <w:rFonts w:ascii="Times New Roman" w:hAnsi="Times New Roman"/>
          <w:i/>
          <w:sz w:val="24"/>
          <w:szCs w:val="24"/>
          <w:u w:val="single"/>
        </w:rPr>
        <w:t>В заявке указывается требуемый объем Товаров, срок исполнения заявки).</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1.5. </w:t>
      </w:r>
      <w:r>
        <w:rPr>
          <w:rFonts w:ascii="Times New Roman" w:hAnsi="Times New Roman"/>
          <w:b/>
          <w:sz w:val="24"/>
          <w:szCs w:val="24"/>
        </w:rPr>
        <w:t>Поставщик</w:t>
      </w:r>
      <w:r>
        <w:rPr>
          <w:rFonts w:ascii="Times New Roman" w:hAnsi="Times New Roman"/>
          <w:sz w:val="24"/>
          <w:szCs w:val="24"/>
        </w:rPr>
        <w:t xml:space="preserve">  обязуется   передать Товар   в  собственность </w:t>
      </w:r>
      <w:r>
        <w:rPr>
          <w:rFonts w:ascii="Times New Roman" w:hAnsi="Times New Roman"/>
          <w:b/>
          <w:sz w:val="24"/>
          <w:szCs w:val="24"/>
        </w:rPr>
        <w:t xml:space="preserve"> Муниципального заказчика </w:t>
      </w:r>
      <w:r>
        <w:rPr>
          <w:rFonts w:ascii="Times New Roman" w:hAnsi="Times New Roman"/>
          <w:sz w:val="24"/>
          <w:szCs w:val="24"/>
        </w:rPr>
        <w:t xml:space="preserve">  в  согласованном  количестве и ассортименте,  установленного  качества,  в  надлежащей  упаковке  (таре).</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1.6. На    момент   передачи   </w:t>
      </w:r>
      <w:r>
        <w:rPr>
          <w:rFonts w:ascii="Times New Roman" w:hAnsi="Times New Roman"/>
          <w:b/>
          <w:sz w:val="24"/>
          <w:szCs w:val="24"/>
        </w:rPr>
        <w:t xml:space="preserve">Муниципальному заказчику  </w:t>
      </w:r>
      <w:r>
        <w:rPr>
          <w:rFonts w:ascii="Times New Roman" w:hAnsi="Times New Roman"/>
          <w:sz w:val="24"/>
          <w:szCs w:val="24"/>
        </w:rPr>
        <w:t xml:space="preserve"> товара    последний   должен   принадлежать </w:t>
      </w:r>
      <w:r>
        <w:rPr>
          <w:rFonts w:ascii="Times New Roman" w:hAnsi="Times New Roman"/>
          <w:b/>
          <w:sz w:val="24"/>
          <w:szCs w:val="24"/>
        </w:rPr>
        <w:t>Поставщику</w:t>
      </w:r>
      <w:r>
        <w:rPr>
          <w:rFonts w:ascii="Times New Roman" w:hAnsi="Times New Roman"/>
          <w:sz w:val="24"/>
          <w:szCs w:val="24"/>
        </w:rPr>
        <w:t xml:space="preserve">  на   праве  собственности, не  быть  заложенным   или арестованным, не  являться   предметом  исков третьих лиц.</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1.7. Товар    по  качеству   должен   соответствовать государственным стандартам, техническим условиям, сертификату качества.</w:t>
      </w:r>
    </w:p>
    <w:p w:rsidR="004B0AB3" w:rsidRDefault="004B0AB3" w:rsidP="007A4A29">
      <w:pPr>
        <w:spacing w:after="0"/>
        <w:ind w:left="-142"/>
        <w:contextualSpacing/>
        <w:jc w:val="center"/>
        <w:rPr>
          <w:rFonts w:ascii="Times New Roman" w:hAnsi="Times New Roman"/>
          <w:b/>
          <w:sz w:val="24"/>
          <w:szCs w:val="24"/>
        </w:rPr>
      </w:pPr>
      <w:r>
        <w:rPr>
          <w:rFonts w:ascii="Times New Roman" w:hAnsi="Times New Roman"/>
          <w:b/>
          <w:sz w:val="24"/>
          <w:szCs w:val="24"/>
        </w:rPr>
        <w:t>2. Порядок поставки товаров</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2.1. </w:t>
      </w:r>
      <w:r>
        <w:rPr>
          <w:rFonts w:ascii="Times New Roman" w:hAnsi="Times New Roman"/>
          <w:b/>
          <w:sz w:val="24"/>
          <w:szCs w:val="24"/>
        </w:rPr>
        <w:t xml:space="preserve">Поставщик </w:t>
      </w:r>
      <w:r>
        <w:rPr>
          <w:rFonts w:ascii="Times New Roman" w:hAnsi="Times New Roman"/>
          <w:sz w:val="24"/>
          <w:szCs w:val="24"/>
        </w:rPr>
        <w:t xml:space="preserve">осуществляет поставку  товара по следующему    адресу: </w:t>
      </w:r>
      <w:r>
        <w:rPr>
          <w:rFonts w:ascii="Times New Roman" w:hAnsi="Times New Roman"/>
          <w:sz w:val="24"/>
          <w:szCs w:val="24"/>
          <w:u w:val="single"/>
        </w:rPr>
        <w:t>Муниципальное бюджетное образовательное учреждение дополнительного образования детей «Станция юных натуралистов «Амарант», 628260, ул. Железнодорожная 37, г. Югорск, Ханты-Мансийский автономный округ, Тюменская область.</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2.3. Товар  (партия  товара)  считается  поставленным  надлежащим  образом,  а  </w:t>
      </w:r>
      <w:r>
        <w:rPr>
          <w:rFonts w:ascii="Times New Roman" w:hAnsi="Times New Roman"/>
          <w:b/>
          <w:sz w:val="24"/>
          <w:szCs w:val="24"/>
        </w:rPr>
        <w:t>Поставщик</w:t>
      </w:r>
      <w:r>
        <w:rPr>
          <w:rFonts w:ascii="Times New Roman" w:hAnsi="Times New Roman"/>
          <w:sz w:val="24"/>
          <w:szCs w:val="24"/>
        </w:rPr>
        <w:t xml:space="preserve">   выполнившим    свои   обязательства   (полностью  или  в  соответствующей   части)  с  момента передачи  товара  (партии   товара)    </w:t>
      </w:r>
      <w:r>
        <w:rPr>
          <w:rFonts w:ascii="Times New Roman" w:hAnsi="Times New Roman"/>
          <w:b/>
          <w:sz w:val="24"/>
          <w:szCs w:val="24"/>
        </w:rPr>
        <w:t xml:space="preserve"> Муниципальному</w:t>
      </w:r>
      <w:r>
        <w:rPr>
          <w:rFonts w:ascii="Times New Roman" w:hAnsi="Times New Roman"/>
          <w:sz w:val="24"/>
          <w:szCs w:val="24"/>
        </w:rPr>
        <w:t xml:space="preserve"> </w:t>
      </w:r>
      <w:r>
        <w:rPr>
          <w:rFonts w:ascii="Times New Roman" w:hAnsi="Times New Roman"/>
          <w:b/>
          <w:sz w:val="24"/>
          <w:szCs w:val="24"/>
        </w:rPr>
        <w:t>заказчику.</w:t>
      </w:r>
      <w:r>
        <w:rPr>
          <w:rFonts w:ascii="Times New Roman" w:hAnsi="Times New Roman"/>
          <w:sz w:val="24"/>
          <w:szCs w:val="24"/>
        </w:rPr>
        <w:t xml:space="preserve">   При   этом   право   собственности   на   товар  (партию  товара)    переходит  от  </w:t>
      </w:r>
      <w:r>
        <w:rPr>
          <w:rFonts w:ascii="Times New Roman" w:hAnsi="Times New Roman"/>
          <w:b/>
          <w:sz w:val="24"/>
          <w:szCs w:val="24"/>
        </w:rPr>
        <w:t>Поставщика</w:t>
      </w:r>
      <w:r>
        <w:rPr>
          <w:rFonts w:ascii="Times New Roman" w:hAnsi="Times New Roman"/>
          <w:sz w:val="24"/>
          <w:szCs w:val="24"/>
        </w:rPr>
        <w:t xml:space="preserve">  к  </w:t>
      </w:r>
      <w:r>
        <w:rPr>
          <w:rFonts w:ascii="Times New Roman" w:hAnsi="Times New Roman"/>
          <w:b/>
          <w:sz w:val="24"/>
          <w:szCs w:val="24"/>
        </w:rPr>
        <w:t>Муниципальному</w:t>
      </w:r>
      <w:r>
        <w:rPr>
          <w:rFonts w:ascii="Times New Roman" w:hAnsi="Times New Roman"/>
          <w:sz w:val="24"/>
          <w:szCs w:val="24"/>
        </w:rPr>
        <w:t xml:space="preserve"> </w:t>
      </w:r>
      <w:r>
        <w:rPr>
          <w:rFonts w:ascii="Times New Roman" w:hAnsi="Times New Roman"/>
          <w:b/>
          <w:sz w:val="24"/>
          <w:szCs w:val="24"/>
        </w:rPr>
        <w:t>заказчику</w:t>
      </w:r>
      <w:r>
        <w:rPr>
          <w:rFonts w:ascii="Times New Roman" w:hAnsi="Times New Roman"/>
          <w:sz w:val="24"/>
          <w:szCs w:val="24"/>
        </w:rPr>
        <w:t xml:space="preserve"> в момент   приемки товара  (партии  товара) </w:t>
      </w:r>
      <w:r>
        <w:rPr>
          <w:rFonts w:ascii="Times New Roman" w:hAnsi="Times New Roman"/>
          <w:b/>
          <w:sz w:val="24"/>
          <w:szCs w:val="24"/>
        </w:rPr>
        <w:t>Муниципальным</w:t>
      </w:r>
      <w:r>
        <w:rPr>
          <w:rFonts w:ascii="Times New Roman" w:hAnsi="Times New Roman"/>
          <w:sz w:val="24"/>
          <w:szCs w:val="24"/>
        </w:rPr>
        <w:t xml:space="preserve"> </w:t>
      </w:r>
      <w:r>
        <w:rPr>
          <w:rFonts w:ascii="Times New Roman" w:hAnsi="Times New Roman"/>
          <w:b/>
          <w:sz w:val="24"/>
          <w:szCs w:val="24"/>
        </w:rPr>
        <w:t>заказчиком.</w:t>
      </w:r>
    </w:p>
    <w:p w:rsidR="004B0AB3" w:rsidRDefault="004B0AB3" w:rsidP="007A4A29">
      <w:pPr>
        <w:spacing w:after="0"/>
        <w:ind w:left="-142"/>
        <w:contextualSpacing/>
        <w:jc w:val="center"/>
        <w:outlineLvl w:val="0"/>
        <w:rPr>
          <w:rFonts w:ascii="Times New Roman" w:hAnsi="Times New Roman"/>
          <w:b/>
          <w:sz w:val="24"/>
          <w:szCs w:val="24"/>
        </w:rPr>
      </w:pPr>
      <w:r>
        <w:rPr>
          <w:rFonts w:ascii="Times New Roman" w:hAnsi="Times New Roman"/>
          <w:b/>
          <w:sz w:val="24"/>
          <w:szCs w:val="24"/>
        </w:rPr>
        <w:t>3. Транспортные условия</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3.1. Доставка  товара по  настоящему контракту  осуществляется специализированным  транспортом, оборудованном для перевозки продовольственных товаров в соответствии с требованиями, установленными законодательством Российской Федерации.</w:t>
      </w:r>
    </w:p>
    <w:p w:rsidR="004B0AB3" w:rsidRDefault="004B0AB3" w:rsidP="007A4A29">
      <w:pPr>
        <w:spacing w:after="0"/>
        <w:ind w:left="-142"/>
        <w:contextualSpacing/>
        <w:jc w:val="center"/>
        <w:outlineLvl w:val="0"/>
        <w:rPr>
          <w:rFonts w:ascii="Times New Roman" w:hAnsi="Times New Roman"/>
          <w:b/>
          <w:sz w:val="24"/>
          <w:szCs w:val="24"/>
        </w:rPr>
      </w:pPr>
      <w:r>
        <w:rPr>
          <w:rFonts w:ascii="Times New Roman" w:hAnsi="Times New Roman"/>
          <w:b/>
          <w:sz w:val="24"/>
          <w:szCs w:val="24"/>
        </w:rPr>
        <w:t>4. Риск случайной гибели товара</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4.1.  Риск  случайной  гибели  или случайной  порчи,  утраты  или  повреждения товара,  являющегося   предметом    контракта,   несет </w:t>
      </w:r>
      <w:r>
        <w:rPr>
          <w:rFonts w:ascii="Times New Roman" w:hAnsi="Times New Roman"/>
          <w:b/>
          <w:sz w:val="24"/>
          <w:szCs w:val="24"/>
        </w:rPr>
        <w:t>Поставщик</w:t>
      </w:r>
      <w:r>
        <w:rPr>
          <w:rFonts w:ascii="Times New Roman" w:hAnsi="Times New Roman"/>
          <w:sz w:val="24"/>
          <w:szCs w:val="24"/>
        </w:rPr>
        <w:t xml:space="preserve">  или  </w:t>
      </w:r>
      <w:r>
        <w:rPr>
          <w:rFonts w:ascii="Times New Roman" w:hAnsi="Times New Roman"/>
          <w:b/>
          <w:sz w:val="24"/>
          <w:szCs w:val="24"/>
        </w:rPr>
        <w:t xml:space="preserve">Муниципальный заказчик </w:t>
      </w:r>
      <w:r>
        <w:rPr>
          <w:rFonts w:ascii="Times New Roman" w:hAnsi="Times New Roman"/>
          <w:sz w:val="24"/>
          <w:szCs w:val="24"/>
        </w:rPr>
        <w:t xml:space="preserve"> в зависимости  от  того,  кто  из  них  обладал  правом  собственности   на  товар  в   момент случайной гибели или случайного его повреждения. </w:t>
      </w:r>
    </w:p>
    <w:p w:rsidR="004B0AB3" w:rsidRDefault="004B0AB3" w:rsidP="007A4A29">
      <w:pPr>
        <w:spacing w:after="0"/>
        <w:ind w:left="-142"/>
        <w:contextualSpacing/>
        <w:jc w:val="center"/>
        <w:rPr>
          <w:rFonts w:ascii="Times New Roman" w:hAnsi="Times New Roman"/>
          <w:b/>
          <w:sz w:val="24"/>
          <w:szCs w:val="24"/>
        </w:rPr>
      </w:pPr>
      <w:r>
        <w:rPr>
          <w:rFonts w:ascii="Times New Roman" w:hAnsi="Times New Roman"/>
          <w:b/>
          <w:sz w:val="24"/>
          <w:szCs w:val="24"/>
        </w:rPr>
        <w:t>5. Порядок приемки товара по количеству,</w:t>
      </w:r>
    </w:p>
    <w:p w:rsidR="004B0AB3" w:rsidRDefault="004B0AB3" w:rsidP="007A4A29">
      <w:pPr>
        <w:spacing w:after="0"/>
        <w:ind w:left="-142"/>
        <w:contextualSpacing/>
        <w:jc w:val="center"/>
        <w:rPr>
          <w:rFonts w:ascii="Times New Roman" w:hAnsi="Times New Roman"/>
          <w:b/>
          <w:sz w:val="24"/>
          <w:szCs w:val="24"/>
        </w:rPr>
      </w:pPr>
      <w:r>
        <w:rPr>
          <w:rFonts w:ascii="Times New Roman" w:hAnsi="Times New Roman"/>
          <w:b/>
          <w:sz w:val="24"/>
          <w:szCs w:val="24"/>
        </w:rPr>
        <w:t>комплектности, объему и качеству</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5.1.</w:t>
      </w:r>
      <w:r>
        <w:rPr>
          <w:rFonts w:ascii="Times New Roman" w:hAnsi="Times New Roman"/>
          <w:b/>
          <w:sz w:val="24"/>
          <w:szCs w:val="24"/>
        </w:rPr>
        <w:t xml:space="preserve"> Муниципальный заказчик</w:t>
      </w:r>
      <w:r>
        <w:rPr>
          <w:rFonts w:ascii="Times New Roman" w:hAnsi="Times New Roman"/>
          <w:sz w:val="24"/>
          <w:szCs w:val="24"/>
        </w:rPr>
        <w:t xml:space="preserve"> обязуется  предпринять  все  надлежащие  меры,  обеспечивающие принятие товара, поставленного </w:t>
      </w:r>
      <w:r>
        <w:rPr>
          <w:rFonts w:ascii="Times New Roman" w:hAnsi="Times New Roman"/>
          <w:b/>
          <w:sz w:val="24"/>
          <w:szCs w:val="24"/>
        </w:rPr>
        <w:t xml:space="preserve">Поставщиком </w:t>
      </w:r>
      <w:r>
        <w:rPr>
          <w:rFonts w:ascii="Times New Roman" w:hAnsi="Times New Roman"/>
          <w:sz w:val="24"/>
          <w:szCs w:val="24"/>
        </w:rPr>
        <w:t xml:space="preserve">  в  соответствии  с  условиями настоящего   контракта непосредственно  в  адрес, указанный   в   контракте.</w:t>
      </w:r>
    </w:p>
    <w:p w:rsidR="004B0AB3" w:rsidRDefault="004B0AB3" w:rsidP="007A4A29">
      <w:pPr>
        <w:spacing w:after="0"/>
        <w:ind w:left="-142"/>
        <w:contextualSpacing/>
        <w:jc w:val="both"/>
        <w:rPr>
          <w:rFonts w:ascii="Times New Roman" w:hAnsi="Times New Roman"/>
          <w:b/>
          <w:sz w:val="24"/>
          <w:szCs w:val="24"/>
        </w:rPr>
      </w:pPr>
      <w:r>
        <w:rPr>
          <w:rFonts w:ascii="Times New Roman" w:hAnsi="Times New Roman"/>
          <w:sz w:val="24"/>
          <w:szCs w:val="24"/>
        </w:rPr>
        <w:t xml:space="preserve">5.2. В   случае  отказа   </w:t>
      </w:r>
      <w:r>
        <w:rPr>
          <w:rFonts w:ascii="Times New Roman" w:hAnsi="Times New Roman"/>
          <w:b/>
          <w:sz w:val="24"/>
          <w:szCs w:val="24"/>
        </w:rPr>
        <w:t>Муниципального</w:t>
      </w:r>
      <w:r>
        <w:rPr>
          <w:rFonts w:ascii="Times New Roman" w:hAnsi="Times New Roman"/>
          <w:sz w:val="24"/>
          <w:szCs w:val="24"/>
        </w:rPr>
        <w:t xml:space="preserve"> </w:t>
      </w:r>
      <w:r>
        <w:rPr>
          <w:rFonts w:ascii="Times New Roman" w:hAnsi="Times New Roman"/>
          <w:b/>
          <w:sz w:val="24"/>
          <w:szCs w:val="24"/>
        </w:rPr>
        <w:t>заказчика</w:t>
      </w:r>
      <w:r>
        <w:rPr>
          <w:rFonts w:ascii="Times New Roman" w:hAnsi="Times New Roman"/>
          <w:sz w:val="24"/>
          <w:szCs w:val="24"/>
        </w:rPr>
        <w:t xml:space="preserve">   от   переданного   (отгруженного) </w:t>
      </w:r>
      <w:r>
        <w:rPr>
          <w:rFonts w:ascii="Times New Roman" w:hAnsi="Times New Roman"/>
          <w:b/>
          <w:sz w:val="24"/>
          <w:szCs w:val="24"/>
        </w:rPr>
        <w:t>Поставщиком</w:t>
      </w:r>
      <w:r>
        <w:rPr>
          <w:rFonts w:ascii="Times New Roman" w:hAnsi="Times New Roman"/>
          <w:sz w:val="24"/>
          <w:szCs w:val="24"/>
        </w:rPr>
        <w:t xml:space="preserve"> товара, </w:t>
      </w:r>
      <w:r>
        <w:rPr>
          <w:rFonts w:ascii="Times New Roman" w:hAnsi="Times New Roman"/>
          <w:b/>
          <w:sz w:val="24"/>
          <w:szCs w:val="24"/>
        </w:rPr>
        <w:t xml:space="preserve"> Муниципальный</w:t>
      </w:r>
      <w:r>
        <w:rPr>
          <w:rFonts w:ascii="Times New Roman" w:hAnsi="Times New Roman"/>
          <w:sz w:val="24"/>
          <w:szCs w:val="24"/>
        </w:rPr>
        <w:t xml:space="preserve"> </w:t>
      </w:r>
      <w:r>
        <w:rPr>
          <w:rFonts w:ascii="Times New Roman" w:hAnsi="Times New Roman"/>
          <w:b/>
          <w:sz w:val="24"/>
          <w:szCs w:val="24"/>
        </w:rPr>
        <w:t xml:space="preserve">заказчик </w:t>
      </w:r>
      <w:r>
        <w:rPr>
          <w:rFonts w:ascii="Times New Roman" w:hAnsi="Times New Roman"/>
          <w:sz w:val="24"/>
          <w:szCs w:val="24"/>
        </w:rPr>
        <w:t xml:space="preserve"> обязуется  обеспечить  сохранность  (ответственное хранение) этого товара по  правилам  ст. 514  ГК  РФ  и незамедлительно  уведомить  об этом  </w:t>
      </w:r>
      <w:r>
        <w:rPr>
          <w:rFonts w:ascii="Times New Roman" w:hAnsi="Times New Roman"/>
          <w:b/>
          <w:sz w:val="24"/>
          <w:szCs w:val="24"/>
        </w:rPr>
        <w:t>Поставщика.</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5.3. Приемка товара осуществляется лицом, уполномоченным </w:t>
      </w:r>
      <w:r>
        <w:rPr>
          <w:rFonts w:ascii="Times New Roman" w:hAnsi="Times New Roman"/>
          <w:b/>
          <w:sz w:val="24"/>
          <w:szCs w:val="24"/>
        </w:rPr>
        <w:t>Муниципальным</w:t>
      </w:r>
      <w:r>
        <w:rPr>
          <w:rFonts w:ascii="Times New Roman" w:hAnsi="Times New Roman"/>
          <w:sz w:val="24"/>
          <w:szCs w:val="24"/>
        </w:rPr>
        <w:t xml:space="preserve"> </w:t>
      </w:r>
      <w:r>
        <w:rPr>
          <w:rFonts w:ascii="Times New Roman" w:hAnsi="Times New Roman"/>
          <w:b/>
          <w:sz w:val="24"/>
          <w:szCs w:val="24"/>
        </w:rPr>
        <w:t>заказчиком</w:t>
      </w:r>
      <w:r>
        <w:rPr>
          <w:rFonts w:ascii="Times New Roman" w:hAnsi="Times New Roman"/>
          <w:sz w:val="24"/>
          <w:szCs w:val="24"/>
        </w:rPr>
        <w:t xml:space="preserve">. При этом принятый товар должен быть осмотрен, проверен на соответствие условиям контракта по количеству, комплектности, объему и качеству в порядке, установленном законом и иными нормативными актами, условиями настоящего контракта. </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ab/>
        <w:t>5.4. В случае выявления несоответствия поставляемого товара условиям настоящего контракта (несоответствия качества товара требованиям стандартов, технических или согласованных условий, скрытых недостатков товара и др.).</w:t>
      </w:r>
      <w:r>
        <w:rPr>
          <w:rFonts w:ascii="Times New Roman" w:hAnsi="Times New Roman"/>
          <w:b/>
          <w:sz w:val="24"/>
          <w:szCs w:val="24"/>
        </w:rPr>
        <w:t xml:space="preserve"> Муниципальный заказчик</w:t>
      </w:r>
      <w:r>
        <w:rPr>
          <w:rFonts w:ascii="Times New Roman" w:hAnsi="Times New Roman"/>
          <w:sz w:val="24"/>
          <w:szCs w:val="24"/>
        </w:rPr>
        <w:t xml:space="preserve"> (представитель Муниципального заказчика) в течение трех дней уведомляет об этом </w:t>
      </w:r>
      <w:r>
        <w:rPr>
          <w:rFonts w:ascii="Times New Roman" w:hAnsi="Times New Roman"/>
          <w:b/>
          <w:sz w:val="24"/>
          <w:szCs w:val="24"/>
        </w:rPr>
        <w:t xml:space="preserve">Поставщика,  </w:t>
      </w:r>
      <w:r>
        <w:rPr>
          <w:rFonts w:ascii="Times New Roman" w:hAnsi="Times New Roman"/>
          <w:sz w:val="24"/>
          <w:szCs w:val="24"/>
        </w:rPr>
        <w:t xml:space="preserve">составляет акт, перечисляющий недостатки и направляет его </w:t>
      </w:r>
      <w:r>
        <w:rPr>
          <w:rFonts w:ascii="Times New Roman" w:hAnsi="Times New Roman"/>
          <w:b/>
          <w:sz w:val="24"/>
          <w:szCs w:val="24"/>
        </w:rPr>
        <w:t>Поставщику.</w:t>
      </w:r>
      <w:r>
        <w:rPr>
          <w:rFonts w:ascii="Times New Roman" w:hAnsi="Times New Roman"/>
          <w:sz w:val="24"/>
          <w:szCs w:val="24"/>
        </w:rPr>
        <w:t xml:space="preserve"> </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b/>
          <w:sz w:val="24"/>
          <w:szCs w:val="24"/>
        </w:rPr>
        <w:t>Поставщик</w:t>
      </w:r>
      <w:r>
        <w:rPr>
          <w:rFonts w:ascii="Times New Roman" w:hAnsi="Times New Roman"/>
          <w:sz w:val="24"/>
          <w:szCs w:val="24"/>
        </w:rPr>
        <w:t xml:space="preserve"> обязан в течение пяти дней с момента получения указанного акта устранить выявленные недостатки за свой счет. При устранении недостатков оформляется акт устранения недостатков.</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5.5. В случае получения товара от транспортной организации,  </w:t>
      </w:r>
      <w:r>
        <w:rPr>
          <w:rFonts w:ascii="Times New Roman" w:hAnsi="Times New Roman"/>
          <w:b/>
          <w:sz w:val="24"/>
          <w:szCs w:val="24"/>
        </w:rPr>
        <w:t>Муниципальный заказчик</w:t>
      </w:r>
      <w:r>
        <w:rPr>
          <w:rFonts w:ascii="Times New Roman" w:hAnsi="Times New Roman"/>
          <w:sz w:val="24"/>
          <w:szCs w:val="24"/>
        </w:rPr>
        <w:t xml:space="preserve">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5.6. Датой поставки товара считается дата подписания сторонами  сопроводительных документов (накладных, счетов-фактур).</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5.7.  Некачественный (некомплектный) товар считается не поставленным. </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5.8.  Товар, не указанный  в письменной заявке  </w:t>
      </w:r>
      <w:r>
        <w:rPr>
          <w:rFonts w:ascii="Times New Roman" w:hAnsi="Times New Roman"/>
          <w:b/>
          <w:sz w:val="24"/>
          <w:szCs w:val="24"/>
        </w:rPr>
        <w:t xml:space="preserve">Муниципального заказчика, </w:t>
      </w:r>
      <w:r>
        <w:rPr>
          <w:rFonts w:ascii="Times New Roman" w:hAnsi="Times New Roman"/>
          <w:sz w:val="24"/>
          <w:szCs w:val="24"/>
        </w:rPr>
        <w:t xml:space="preserve">не принимается и не оплачивается.  </w:t>
      </w:r>
      <w:r>
        <w:rPr>
          <w:rFonts w:ascii="Times New Roman" w:hAnsi="Times New Roman"/>
          <w:sz w:val="24"/>
          <w:szCs w:val="24"/>
        </w:rPr>
        <w:tab/>
      </w:r>
    </w:p>
    <w:p w:rsidR="004B0AB3" w:rsidRDefault="004B0AB3" w:rsidP="007A4A29">
      <w:pPr>
        <w:autoSpaceDE w:val="0"/>
        <w:autoSpaceDN w:val="0"/>
        <w:adjustRightInd w:val="0"/>
        <w:spacing w:after="0"/>
        <w:ind w:left="-142"/>
        <w:contextual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noProof/>
          <w:sz w:val="24"/>
          <w:szCs w:val="24"/>
        </w:rPr>
        <w:t xml:space="preserve">                                            </w:t>
      </w:r>
      <w:r>
        <w:rPr>
          <w:rFonts w:ascii="Times New Roman" w:hAnsi="Times New Roman"/>
          <w:b/>
          <w:sz w:val="24"/>
          <w:szCs w:val="24"/>
        </w:rPr>
        <w:t>6.  Цена  и порядок расчетов</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6.1. Цена  на  Товар  по контракту  зафиксирована в Спецификации (приложение 1)  </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6.2.  Общая  сумма по контракту  (цена контракта),   определяется  исходя  из  количества, цены  поставляемого  товара,  согласно  спецификации   составляет: __</w:t>
      </w:r>
      <w:r>
        <w:rPr>
          <w:rFonts w:ascii="Times New Roman" w:hAnsi="Times New Roman"/>
          <w:i/>
          <w:sz w:val="24"/>
          <w:szCs w:val="24"/>
        </w:rPr>
        <w:t>указывается полная сумма цифрами и прописью</w:t>
      </w:r>
      <w:r>
        <w:rPr>
          <w:rFonts w:ascii="Times New Roman" w:hAnsi="Times New Roman"/>
          <w:sz w:val="24"/>
          <w:szCs w:val="24"/>
        </w:rPr>
        <w:t>___.</w:t>
      </w:r>
      <w:r>
        <w:rPr>
          <w:rFonts w:ascii="Times New Roman" w:hAnsi="Times New Roman"/>
          <w:b/>
          <w:sz w:val="24"/>
          <w:szCs w:val="24"/>
        </w:rPr>
        <w:t xml:space="preserve"> </w:t>
      </w:r>
      <w:r>
        <w:rPr>
          <w:rFonts w:ascii="Times New Roman" w:hAnsi="Times New Roman"/>
          <w:sz w:val="24"/>
          <w:szCs w:val="24"/>
        </w:rPr>
        <w:t>В цену товара включены расходы на перевозку, страхование, уплату таможенных пошлин, налогов, сборов и других обязательных платежей.  Цена контракта является твердой  и не может меняться  в ходе исполнения настоящего контракта за исключением случаев, указанных в пунктах 6.4., 6.5. настоящего контракта.</w:t>
      </w:r>
    </w:p>
    <w:p w:rsidR="004B0AB3" w:rsidRDefault="004B0AB3" w:rsidP="007A4A29">
      <w:pPr>
        <w:spacing w:after="0"/>
        <w:ind w:left="-142"/>
        <w:contextualSpacing/>
        <w:jc w:val="both"/>
        <w:rPr>
          <w:rFonts w:ascii="Times New Roman" w:hAnsi="Times New Roman"/>
          <w:i/>
          <w:sz w:val="24"/>
          <w:szCs w:val="24"/>
        </w:rPr>
      </w:pPr>
      <w:r>
        <w:rPr>
          <w:rFonts w:ascii="Times New Roman" w:hAnsi="Times New Roman"/>
          <w:sz w:val="24"/>
          <w:szCs w:val="24"/>
        </w:rPr>
        <w:t xml:space="preserve">     6.3. Расчеты по настоящему контракту  производятся путем перечисления  суммы контракта на расчетный счет Поставщика  в течение 10 банковских дней с момента выставления счета и подписания накладной.</w:t>
      </w:r>
    </w:p>
    <w:p w:rsidR="004B0AB3" w:rsidRDefault="004B0AB3" w:rsidP="007A4A29">
      <w:pPr>
        <w:autoSpaceDE w:val="0"/>
        <w:autoSpaceDN w:val="0"/>
        <w:adjustRightInd w:val="0"/>
        <w:spacing w:after="0"/>
        <w:ind w:left="-142"/>
        <w:contextualSpacing/>
        <w:jc w:val="both"/>
        <w:rPr>
          <w:rFonts w:ascii="Times New Roman" w:hAnsi="Times New Roman"/>
          <w:i/>
          <w:iCs/>
          <w:sz w:val="24"/>
          <w:szCs w:val="24"/>
          <w:u w:val="single"/>
        </w:rPr>
      </w:pPr>
      <w:r>
        <w:rPr>
          <w:rFonts w:ascii="Times New Roman" w:hAnsi="Times New Roman"/>
          <w:sz w:val="24"/>
          <w:szCs w:val="24"/>
        </w:rPr>
        <w:t>6.4.</w:t>
      </w:r>
      <w:r>
        <w:rPr>
          <w:rFonts w:ascii="Times New Roman" w:hAnsi="Times New Roman"/>
          <w:i/>
          <w:sz w:val="24"/>
          <w:szCs w:val="24"/>
        </w:rPr>
        <w:t xml:space="preserve"> </w:t>
      </w:r>
      <w:r>
        <w:rPr>
          <w:rFonts w:ascii="Times New Roman" w:hAnsi="Times New Roman"/>
          <w:sz w:val="24"/>
          <w:szCs w:val="24"/>
        </w:rPr>
        <w:t>Цена  настоящего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контракта.</w:t>
      </w:r>
    </w:p>
    <w:p w:rsidR="004B0AB3" w:rsidRDefault="004B0AB3" w:rsidP="007A4A29">
      <w:pPr>
        <w:spacing w:after="0"/>
        <w:ind w:left="-142"/>
        <w:contextualSpacing/>
        <w:jc w:val="center"/>
        <w:rPr>
          <w:rFonts w:ascii="Times New Roman" w:hAnsi="Times New Roman"/>
          <w:b/>
          <w:sz w:val="24"/>
          <w:szCs w:val="24"/>
        </w:rPr>
      </w:pPr>
      <w:r>
        <w:rPr>
          <w:rFonts w:ascii="Times New Roman" w:hAnsi="Times New Roman"/>
          <w:b/>
          <w:sz w:val="24"/>
          <w:szCs w:val="24"/>
        </w:rPr>
        <w:t>7. Срок годности товара.</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7.1. Срок годности поставляемого  товара должен  быть  не более половины срока установленного производителем данного товара.                        </w:t>
      </w:r>
    </w:p>
    <w:p w:rsidR="004B0AB3" w:rsidRDefault="004B0AB3" w:rsidP="007A4A29">
      <w:pPr>
        <w:spacing w:after="0"/>
        <w:ind w:left="-142"/>
        <w:contextualSpacing/>
        <w:jc w:val="center"/>
        <w:rPr>
          <w:rFonts w:ascii="Times New Roman" w:hAnsi="Times New Roman"/>
          <w:b/>
          <w:sz w:val="24"/>
          <w:szCs w:val="24"/>
        </w:rPr>
      </w:pPr>
      <w:r>
        <w:rPr>
          <w:rFonts w:ascii="Times New Roman" w:hAnsi="Times New Roman"/>
          <w:b/>
          <w:sz w:val="24"/>
          <w:szCs w:val="24"/>
        </w:rPr>
        <w:t>9. Ответственность сторон</w:t>
      </w:r>
    </w:p>
    <w:p w:rsidR="004B0AB3" w:rsidRDefault="004B0AB3" w:rsidP="007A4A29">
      <w:pPr>
        <w:autoSpaceDE w:val="0"/>
        <w:autoSpaceDN w:val="0"/>
        <w:adjustRightInd w:val="0"/>
        <w:spacing w:after="0"/>
        <w:ind w:left="-142"/>
        <w:contextualSpacing/>
        <w:jc w:val="both"/>
        <w:rPr>
          <w:rFonts w:ascii="Times New Roman" w:hAnsi="Times New Roman"/>
          <w:sz w:val="24"/>
          <w:szCs w:val="24"/>
        </w:rPr>
      </w:pPr>
      <w:r>
        <w:rPr>
          <w:rFonts w:ascii="Times New Roman" w:hAnsi="Times New Roman"/>
          <w:sz w:val="24"/>
          <w:szCs w:val="24"/>
        </w:rPr>
        <w:t>9.1.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Если обстоятельства непреодолимой силы действуют на протяжении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Положения настоящего пункта контракта применяются  сторонами независимо от того,  в  чьей  собственности  в  тот момент находился товар (партии  товара).</w:t>
      </w:r>
    </w:p>
    <w:p w:rsidR="004B0AB3" w:rsidRDefault="004B0AB3" w:rsidP="007A4A29">
      <w:pPr>
        <w:spacing w:after="0"/>
        <w:ind w:left="-142"/>
        <w:contextualSpacing/>
        <w:jc w:val="both"/>
        <w:rPr>
          <w:rFonts w:ascii="Times New Roman" w:hAnsi="Times New Roman"/>
          <w:b/>
          <w:sz w:val="24"/>
          <w:szCs w:val="24"/>
        </w:rPr>
      </w:pPr>
      <w:r>
        <w:rPr>
          <w:rFonts w:ascii="Times New Roman" w:hAnsi="Times New Roman"/>
          <w:spacing w:val="-2"/>
          <w:sz w:val="24"/>
          <w:szCs w:val="24"/>
        </w:rPr>
        <w:t>9.2.</w:t>
      </w:r>
      <w:r>
        <w:rPr>
          <w:rFonts w:ascii="Times New Roman" w:hAnsi="Times New Roman"/>
          <w:sz w:val="24"/>
          <w:szCs w:val="24"/>
        </w:rPr>
        <w:t xml:space="preserve"> В случае просрочки исполнения </w:t>
      </w:r>
      <w:r>
        <w:rPr>
          <w:rFonts w:ascii="Times New Roman" w:hAnsi="Times New Roman"/>
          <w:b/>
          <w:sz w:val="24"/>
          <w:szCs w:val="24"/>
        </w:rPr>
        <w:t xml:space="preserve">Исполнителем </w:t>
      </w:r>
      <w:r>
        <w:rPr>
          <w:rFonts w:ascii="Times New Roman" w:hAnsi="Times New Roman"/>
          <w:sz w:val="24"/>
          <w:szCs w:val="24"/>
        </w:rPr>
        <w:t xml:space="preserve">обязательства, предусмотренного настоящим контрактом, </w:t>
      </w:r>
      <w:r>
        <w:rPr>
          <w:rFonts w:ascii="Times New Roman" w:hAnsi="Times New Roman"/>
          <w:b/>
          <w:sz w:val="24"/>
          <w:szCs w:val="24"/>
        </w:rPr>
        <w:t xml:space="preserve">Муниципальный заказчик </w:t>
      </w:r>
      <w:r>
        <w:rPr>
          <w:rFonts w:ascii="Times New Roman" w:hAnsi="Times New Roman"/>
          <w:sz w:val="24"/>
          <w:szCs w:val="24"/>
        </w:rPr>
        <w:t xml:space="preserve">вправе потребовать уплату пеней. Пени начисляются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9.4. Уплата неустойки (штрафа, пеней)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9.5. Ответственность сторон в иных случаях определяется в соответствии с законодательством Российской Федерации.</w:t>
      </w:r>
    </w:p>
    <w:p w:rsidR="004B0AB3" w:rsidRDefault="004B0AB3" w:rsidP="007A4A29">
      <w:pPr>
        <w:spacing w:after="0"/>
        <w:ind w:left="-142"/>
        <w:contextualSpacing/>
        <w:jc w:val="center"/>
        <w:outlineLvl w:val="0"/>
        <w:rPr>
          <w:rFonts w:ascii="Times New Roman" w:hAnsi="Times New Roman"/>
          <w:b/>
          <w:sz w:val="24"/>
          <w:szCs w:val="24"/>
        </w:rPr>
      </w:pPr>
      <w:r>
        <w:rPr>
          <w:rFonts w:ascii="Times New Roman" w:hAnsi="Times New Roman"/>
          <w:b/>
          <w:sz w:val="24"/>
          <w:szCs w:val="24"/>
        </w:rPr>
        <w:t>10. Порядок разрешения споров</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10.1. Споры, которые  могут возникнуть при исполнении условий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10.2.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4B0AB3" w:rsidRDefault="004B0AB3" w:rsidP="007A4A29">
      <w:pPr>
        <w:spacing w:after="0"/>
        <w:ind w:left="-142"/>
        <w:contextualSpacing/>
        <w:jc w:val="center"/>
        <w:outlineLvl w:val="0"/>
        <w:rPr>
          <w:rFonts w:ascii="Times New Roman" w:hAnsi="Times New Roman"/>
          <w:b/>
          <w:sz w:val="24"/>
          <w:szCs w:val="24"/>
        </w:rPr>
      </w:pPr>
      <w:r>
        <w:rPr>
          <w:rFonts w:ascii="Times New Roman" w:hAnsi="Times New Roman"/>
          <w:b/>
          <w:sz w:val="24"/>
          <w:szCs w:val="24"/>
        </w:rPr>
        <w:t>11. Изменение  условий  контракта</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11.1. Изменение  условий  контракта  по соглашению сторон или в одностороннем порядке не допускается, за исключением случаев, предусмотренных действующим законодательством.</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11.2. Любые  соглашения  сторон  по изменению  условий настоящего контракта имеют силу  в том случае, если они  оформлены  в письменном виде, подписаны сторонами настоящего  и скреплены печатями сторон.</w:t>
      </w:r>
    </w:p>
    <w:p w:rsidR="004B0AB3" w:rsidRDefault="004B0AB3" w:rsidP="007A4A29">
      <w:pPr>
        <w:spacing w:after="0"/>
        <w:ind w:left="-142"/>
        <w:contextualSpacing/>
        <w:jc w:val="center"/>
        <w:outlineLvl w:val="0"/>
        <w:rPr>
          <w:rFonts w:ascii="Times New Roman" w:hAnsi="Times New Roman"/>
          <w:sz w:val="24"/>
          <w:szCs w:val="24"/>
        </w:rPr>
      </w:pPr>
      <w:r>
        <w:rPr>
          <w:rFonts w:ascii="Times New Roman" w:hAnsi="Times New Roman"/>
          <w:b/>
          <w:sz w:val="24"/>
          <w:szCs w:val="24"/>
        </w:rPr>
        <w:t>12.  Расторжение контракта</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12.1. Контракт может быть расторгнут по соглашению сторон или по решению суда по основаниям, предусмотренным гражданский законодательством.</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12.2. Последствия расторжения контракта определяются  взаимным  соглашением сторон его или судом по требованию любой из сторон контракта.</w:t>
      </w:r>
    </w:p>
    <w:p w:rsidR="004B0AB3" w:rsidRDefault="004B0AB3" w:rsidP="007A4A29">
      <w:pPr>
        <w:spacing w:after="0"/>
        <w:ind w:left="-142"/>
        <w:contextualSpacing/>
        <w:jc w:val="center"/>
        <w:rPr>
          <w:rFonts w:ascii="Times New Roman" w:hAnsi="Times New Roman"/>
          <w:b/>
          <w:sz w:val="24"/>
          <w:szCs w:val="24"/>
        </w:rPr>
      </w:pPr>
      <w:r>
        <w:rPr>
          <w:rFonts w:ascii="Times New Roman" w:hAnsi="Times New Roman"/>
          <w:b/>
          <w:sz w:val="24"/>
          <w:szCs w:val="24"/>
        </w:rPr>
        <w:t>13. Действие контракта во времени</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13.1. Контракт  вступает в силу со дня подписания его сторонами, с которого и становится обязательным для сторон, заключивших его. Условия   контракта применяются  к  отношениям  сторон,  возникшим  только  после  заключения контракта.</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13.2. Контракт действует  до  исполнения  обязательств  обоими  сторонами.</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13.3. Прекращение (окончание)  срока  действия  контракта влечет за собой прекращение обязательств  сторон по нему, но  не   освобождает  стороны контракта  от  ответственности  за его нарушения, если таковые имели место при исполнении условий контракта.</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14. Заключительные положения.  </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14.1. По всем условиям, не определенным  настоящим контрактом, стороны руководствуются законодательством Российской Федерации.</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14.2.  Настоящий контракт  составлен  в  2-х  экземплярах, имеющих  одинаковую  юридическую  силу, по  одному  для  каждой  из  сторон. </w:t>
      </w:r>
    </w:p>
    <w:p w:rsidR="004B0AB3" w:rsidRDefault="004B0AB3" w:rsidP="007A4A29">
      <w:pPr>
        <w:spacing w:after="0"/>
        <w:ind w:left="-142"/>
        <w:contextualSpacing/>
        <w:jc w:val="center"/>
        <w:rPr>
          <w:rFonts w:ascii="Times New Roman" w:hAnsi="Times New Roman"/>
          <w:b/>
          <w:sz w:val="24"/>
          <w:szCs w:val="24"/>
        </w:rPr>
      </w:pPr>
      <w:r>
        <w:rPr>
          <w:rFonts w:ascii="Times New Roman" w:hAnsi="Times New Roman"/>
          <w:b/>
          <w:sz w:val="24"/>
          <w:szCs w:val="24"/>
        </w:rPr>
        <w:t>15. Юридические адреса сторон</w:t>
      </w:r>
    </w:p>
    <w:p w:rsidR="004B0AB3" w:rsidRDefault="004B0AB3" w:rsidP="007A4A29">
      <w:pPr>
        <w:spacing w:after="0"/>
        <w:ind w:left="-142"/>
        <w:contextualSpacing/>
        <w:jc w:val="both"/>
        <w:rPr>
          <w:rFonts w:ascii="Times New Roman" w:hAnsi="Times New Roman"/>
          <w:sz w:val="24"/>
          <w:szCs w:val="24"/>
        </w:rPr>
      </w:pPr>
      <w:r>
        <w:rPr>
          <w:rFonts w:ascii="Times New Roman" w:hAnsi="Times New Roman"/>
          <w:sz w:val="24"/>
          <w:szCs w:val="24"/>
        </w:rPr>
        <w:t xml:space="preserve">     15.1. В  случае  изменения  юридического  адреса   или  обслуживающего  банка стороны  контракта  обязаны  в  10  дневный срок уведомить об  этом  друг друга.</w:t>
      </w:r>
    </w:p>
    <w:tbl>
      <w:tblPr>
        <w:tblpPr w:leftFromText="180" w:rightFromText="180" w:bottomFromText="200" w:vertAnchor="text" w:horzAnchor="margin" w:tblpY="579"/>
        <w:tblW w:w="88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3"/>
        <w:gridCol w:w="4394"/>
      </w:tblGrid>
      <w:tr w:rsidR="004B0AB3" w:rsidRPr="005E0FC9" w:rsidTr="008457BD">
        <w:trPr>
          <w:trHeight w:val="2414"/>
        </w:trPr>
        <w:tc>
          <w:tcPr>
            <w:tcW w:w="4503" w:type="dxa"/>
            <w:shd w:val="clear" w:color="auto" w:fill="FFFFFF"/>
          </w:tcPr>
          <w:p w:rsidR="004B0AB3" w:rsidRPr="00823045" w:rsidRDefault="004B0AB3" w:rsidP="008457BD">
            <w:pPr>
              <w:tabs>
                <w:tab w:val="left" w:pos="1546"/>
                <w:tab w:val="left" w:pos="4429"/>
              </w:tabs>
              <w:spacing w:after="0"/>
              <w:ind w:right="57"/>
              <w:rPr>
                <w:rFonts w:ascii="Times New Roman" w:hAnsi="Times New Roman"/>
                <w:b/>
                <w:bCs/>
                <w:color w:val="262626"/>
                <w:spacing w:val="-5"/>
                <w:sz w:val="18"/>
                <w:szCs w:val="18"/>
                <w:u w:val="single"/>
              </w:rPr>
            </w:pPr>
            <w:r w:rsidRPr="005E0FC9">
              <w:rPr>
                <w:rFonts w:ascii="Times New Roman" w:hAnsi="Times New Roman"/>
                <w:b/>
                <w:bCs/>
                <w:color w:val="262626"/>
                <w:spacing w:val="-5"/>
                <w:sz w:val="18"/>
                <w:szCs w:val="18"/>
                <w:u w:val="single"/>
              </w:rPr>
              <w:t>МУНИЦИПАЛЬНЫЙ ЗАКАЗЧИК :</w:t>
            </w:r>
          </w:p>
          <w:p w:rsidR="004B0AB3" w:rsidRPr="00823045" w:rsidRDefault="004B0AB3" w:rsidP="008457BD">
            <w:pPr>
              <w:pStyle w:val="BodyText"/>
              <w:tabs>
                <w:tab w:val="left" w:pos="4429"/>
              </w:tabs>
              <w:rPr>
                <w:b/>
                <w:sz w:val="18"/>
                <w:szCs w:val="18"/>
              </w:rPr>
            </w:pPr>
            <w:r w:rsidRPr="00823045">
              <w:rPr>
                <w:b/>
                <w:sz w:val="18"/>
                <w:szCs w:val="18"/>
              </w:rPr>
              <w:t>МБОУ ДОД Станция юных натуралистов «Амарант»</w:t>
            </w:r>
          </w:p>
          <w:p w:rsidR="004B0AB3" w:rsidRPr="00823045" w:rsidRDefault="004B0AB3" w:rsidP="008457BD">
            <w:pPr>
              <w:pStyle w:val="BodyText"/>
              <w:tabs>
                <w:tab w:val="left" w:pos="4429"/>
              </w:tabs>
              <w:rPr>
                <w:b/>
                <w:sz w:val="18"/>
                <w:szCs w:val="18"/>
              </w:rPr>
            </w:pPr>
            <w:r w:rsidRPr="00823045">
              <w:rPr>
                <w:b/>
                <w:sz w:val="18"/>
                <w:szCs w:val="18"/>
              </w:rPr>
              <w:t xml:space="preserve">628260,ХМАО, г. Югорск, ул. Железнодорожная, 37 </w:t>
            </w:r>
          </w:p>
          <w:p w:rsidR="004B0AB3" w:rsidRPr="00823045" w:rsidRDefault="004B0AB3" w:rsidP="008457BD">
            <w:pPr>
              <w:pStyle w:val="BodyText"/>
              <w:tabs>
                <w:tab w:val="left" w:pos="4429"/>
              </w:tabs>
              <w:rPr>
                <w:b/>
                <w:sz w:val="18"/>
                <w:szCs w:val="18"/>
              </w:rPr>
            </w:pPr>
            <w:r w:rsidRPr="00823045">
              <w:rPr>
                <w:b/>
                <w:sz w:val="18"/>
                <w:szCs w:val="18"/>
              </w:rPr>
              <w:t>Т/факс: 2-49-01 зам. директора по АХЧ</w:t>
            </w:r>
          </w:p>
          <w:p w:rsidR="004B0AB3" w:rsidRPr="005E0FC9" w:rsidRDefault="004B0AB3" w:rsidP="008457BD">
            <w:pPr>
              <w:shd w:val="clear" w:color="auto" w:fill="FFFFFF"/>
              <w:tabs>
                <w:tab w:val="left" w:pos="2531"/>
                <w:tab w:val="left" w:pos="4429"/>
              </w:tabs>
              <w:spacing w:after="0"/>
              <w:rPr>
                <w:rFonts w:ascii="Times New Roman" w:hAnsi="Times New Roman"/>
                <w:color w:val="000000"/>
                <w:sz w:val="18"/>
                <w:szCs w:val="18"/>
              </w:rPr>
            </w:pPr>
            <w:r w:rsidRPr="005E0FC9">
              <w:rPr>
                <w:rFonts w:ascii="Times New Roman" w:hAnsi="Times New Roman"/>
                <w:color w:val="000000"/>
                <w:sz w:val="18"/>
                <w:szCs w:val="18"/>
              </w:rPr>
              <w:t xml:space="preserve">Департамент финансов администрации города Югорска </w:t>
            </w:r>
          </w:p>
          <w:p w:rsidR="004B0AB3" w:rsidRPr="005E0FC9" w:rsidRDefault="004B0AB3" w:rsidP="008457BD">
            <w:pPr>
              <w:shd w:val="clear" w:color="auto" w:fill="FFFFFF"/>
              <w:tabs>
                <w:tab w:val="left" w:pos="2531"/>
                <w:tab w:val="left" w:pos="4429"/>
              </w:tabs>
              <w:spacing w:after="0" w:line="240" w:lineRule="auto"/>
              <w:rPr>
                <w:rFonts w:ascii="Times New Roman" w:hAnsi="Times New Roman"/>
                <w:sz w:val="18"/>
                <w:szCs w:val="18"/>
              </w:rPr>
            </w:pPr>
            <w:r w:rsidRPr="005E0FC9">
              <w:rPr>
                <w:rFonts w:ascii="Times New Roman" w:hAnsi="Times New Roman"/>
                <w:color w:val="000000"/>
                <w:sz w:val="18"/>
                <w:szCs w:val="18"/>
              </w:rPr>
              <w:t xml:space="preserve">(ИНН 8622008169 КПП 862201001, Станция юных натуралистов «Амарант» </w:t>
            </w:r>
            <w:r w:rsidRPr="005E0FC9">
              <w:rPr>
                <w:rFonts w:ascii="Times New Roman" w:hAnsi="Times New Roman"/>
                <w:i/>
                <w:iCs/>
                <w:color w:val="000000"/>
                <w:sz w:val="18"/>
                <w:szCs w:val="18"/>
              </w:rPr>
              <w:t>л.с 014.05.002.1)</w:t>
            </w:r>
            <w:r w:rsidRPr="005E0FC9">
              <w:rPr>
                <w:rFonts w:ascii="Times New Roman" w:hAnsi="Times New Roman"/>
                <w:i/>
                <w:iCs/>
                <w:color w:val="000000"/>
                <w:sz w:val="18"/>
                <w:szCs w:val="18"/>
              </w:rPr>
              <w:br/>
            </w:r>
            <w:r w:rsidRPr="005E0FC9">
              <w:rPr>
                <w:rFonts w:ascii="Times New Roman" w:hAnsi="Times New Roman"/>
                <w:color w:val="000000"/>
                <w:spacing w:val="6"/>
                <w:sz w:val="18"/>
                <w:szCs w:val="18"/>
              </w:rPr>
              <w:t xml:space="preserve">Расчетный счет: </w:t>
            </w:r>
            <w:r w:rsidRPr="005E0FC9">
              <w:rPr>
                <w:rFonts w:ascii="Times New Roman" w:hAnsi="Times New Roman"/>
                <w:color w:val="000000"/>
                <w:sz w:val="18"/>
                <w:szCs w:val="18"/>
              </w:rPr>
              <w:t>40204810100000000035</w:t>
            </w:r>
          </w:p>
          <w:p w:rsidR="004B0AB3" w:rsidRPr="005E0FC9" w:rsidRDefault="004B0AB3" w:rsidP="008457BD">
            <w:pPr>
              <w:shd w:val="clear" w:color="auto" w:fill="FFFFFF"/>
              <w:tabs>
                <w:tab w:val="left" w:pos="2524"/>
                <w:tab w:val="left" w:pos="4429"/>
              </w:tabs>
              <w:spacing w:after="0" w:line="240" w:lineRule="auto"/>
              <w:rPr>
                <w:rFonts w:ascii="Times New Roman" w:hAnsi="Times New Roman"/>
                <w:color w:val="000000"/>
                <w:sz w:val="18"/>
                <w:szCs w:val="18"/>
              </w:rPr>
            </w:pPr>
            <w:r w:rsidRPr="005E0FC9">
              <w:rPr>
                <w:rFonts w:ascii="Times New Roman" w:hAnsi="Times New Roman"/>
                <w:color w:val="000000"/>
                <w:spacing w:val="2"/>
                <w:sz w:val="18"/>
                <w:szCs w:val="18"/>
              </w:rPr>
              <w:t>Б ИК</w:t>
            </w:r>
            <w:r w:rsidRPr="005E0FC9">
              <w:rPr>
                <w:rFonts w:ascii="Times New Roman" w:hAnsi="Times New Roman"/>
                <w:color w:val="000000"/>
                <w:sz w:val="18"/>
                <w:szCs w:val="18"/>
              </w:rPr>
              <w:t xml:space="preserve">    047162740 </w:t>
            </w:r>
          </w:p>
          <w:p w:rsidR="004B0AB3" w:rsidRPr="005E0FC9" w:rsidRDefault="004B0AB3" w:rsidP="008457BD">
            <w:pPr>
              <w:shd w:val="clear" w:color="auto" w:fill="FFFFFF"/>
              <w:tabs>
                <w:tab w:val="left" w:pos="2524"/>
                <w:tab w:val="left" w:pos="4429"/>
              </w:tabs>
              <w:spacing w:after="0" w:line="240" w:lineRule="auto"/>
              <w:rPr>
                <w:rFonts w:ascii="Times New Roman" w:hAnsi="Times New Roman"/>
                <w:color w:val="000000"/>
                <w:spacing w:val="10"/>
                <w:sz w:val="18"/>
                <w:szCs w:val="18"/>
              </w:rPr>
            </w:pPr>
            <w:r w:rsidRPr="005E0FC9">
              <w:rPr>
                <w:rFonts w:ascii="Times New Roman" w:hAnsi="Times New Roman"/>
                <w:color w:val="000000"/>
                <w:spacing w:val="2"/>
                <w:sz w:val="18"/>
                <w:szCs w:val="18"/>
              </w:rPr>
              <w:t xml:space="preserve">Банк </w:t>
            </w:r>
            <w:r w:rsidRPr="005E0FC9">
              <w:rPr>
                <w:rFonts w:ascii="Times New Roman" w:hAnsi="Times New Roman"/>
                <w:color w:val="000000"/>
                <w:spacing w:val="10"/>
                <w:sz w:val="18"/>
                <w:szCs w:val="18"/>
              </w:rPr>
              <w:t>РКЦ «Ханты-Мансийский банк» г.Ханты-Мансийск</w:t>
            </w:r>
          </w:p>
          <w:p w:rsidR="004B0AB3" w:rsidRPr="005E0FC9" w:rsidRDefault="004B0AB3" w:rsidP="008457BD">
            <w:pPr>
              <w:tabs>
                <w:tab w:val="left" w:pos="4429"/>
              </w:tabs>
              <w:spacing w:after="0"/>
              <w:ind w:right="57"/>
              <w:rPr>
                <w:rFonts w:ascii="Times New Roman" w:hAnsi="Times New Roman"/>
                <w:b/>
                <w:bCs/>
                <w:color w:val="262626"/>
                <w:spacing w:val="-5"/>
                <w:sz w:val="18"/>
                <w:szCs w:val="18"/>
              </w:rPr>
            </w:pPr>
          </w:p>
          <w:p w:rsidR="004B0AB3" w:rsidRPr="005E0FC9" w:rsidRDefault="004B0AB3" w:rsidP="008457BD">
            <w:pPr>
              <w:tabs>
                <w:tab w:val="left" w:pos="4429"/>
              </w:tabs>
              <w:spacing w:after="0"/>
              <w:ind w:right="57"/>
              <w:rPr>
                <w:rFonts w:ascii="Times New Roman" w:hAnsi="Times New Roman"/>
                <w:b/>
                <w:bCs/>
                <w:color w:val="262626"/>
                <w:spacing w:val="-5"/>
                <w:sz w:val="18"/>
                <w:szCs w:val="18"/>
              </w:rPr>
            </w:pPr>
            <w:r w:rsidRPr="005E0FC9">
              <w:rPr>
                <w:rFonts w:ascii="Times New Roman" w:hAnsi="Times New Roman"/>
                <w:b/>
                <w:bCs/>
                <w:color w:val="262626"/>
                <w:spacing w:val="-5"/>
                <w:sz w:val="18"/>
                <w:szCs w:val="18"/>
              </w:rPr>
              <w:t>_______________________И.А.Королькова</w:t>
            </w:r>
          </w:p>
          <w:p w:rsidR="004B0AB3" w:rsidRPr="005E0FC9" w:rsidRDefault="004B0AB3" w:rsidP="008457BD">
            <w:pPr>
              <w:tabs>
                <w:tab w:val="left" w:pos="4429"/>
              </w:tabs>
              <w:spacing w:after="0"/>
              <w:ind w:right="57"/>
              <w:rPr>
                <w:rFonts w:ascii="Times New Roman" w:hAnsi="Times New Roman"/>
                <w:sz w:val="18"/>
                <w:szCs w:val="18"/>
              </w:rPr>
            </w:pPr>
            <w:r w:rsidRPr="005E0FC9">
              <w:rPr>
                <w:rFonts w:ascii="Times New Roman" w:hAnsi="Times New Roman"/>
                <w:b/>
                <w:bCs/>
                <w:color w:val="262626"/>
                <w:spacing w:val="-5"/>
                <w:sz w:val="18"/>
                <w:szCs w:val="18"/>
              </w:rPr>
              <w:t>М.П.</w:t>
            </w:r>
          </w:p>
        </w:tc>
        <w:tc>
          <w:tcPr>
            <w:tcW w:w="4394" w:type="dxa"/>
            <w:shd w:val="clear" w:color="auto" w:fill="FFFFFF"/>
          </w:tcPr>
          <w:p w:rsidR="004B0AB3" w:rsidRPr="00823045" w:rsidRDefault="004B0AB3" w:rsidP="008457BD">
            <w:pPr>
              <w:shd w:val="clear" w:color="auto" w:fill="FFFFFF"/>
              <w:tabs>
                <w:tab w:val="left" w:pos="4429"/>
              </w:tabs>
              <w:spacing w:after="0"/>
              <w:ind w:right="57"/>
              <w:rPr>
                <w:rFonts w:ascii="Times New Roman" w:hAnsi="Times New Roman"/>
                <w:b/>
                <w:bCs/>
                <w:color w:val="262626"/>
                <w:spacing w:val="-5"/>
                <w:sz w:val="18"/>
                <w:szCs w:val="18"/>
                <w:u w:val="single"/>
              </w:rPr>
            </w:pPr>
            <w:r w:rsidRPr="005E0FC9">
              <w:rPr>
                <w:rFonts w:ascii="Times New Roman" w:hAnsi="Times New Roman"/>
                <w:b/>
                <w:bCs/>
                <w:color w:val="262626"/>
                <w:spacing w:val="-5"/>
                <w:sz w:val="18"/>
                <w:szCs w:val="18"/>
                <w:u w:val="single"/>
              </w:rPr>
              <w:t>ПОСТАВЩИК:</w:t>
            </w:r>
          </w:p>
          <w:p w:rsidR="004B0AB3" w:rsidRPr="005E0FC9" w:rsidRDefault="004B0AB3" w:rsidP="008457BD">
            <w:pPr>
              <w:tabs>
                <w:tab w:val="left" w:pos="1546"/>
                <w:tab w:val="left" w:pos="4429"/>
              </w:tabs>
              <w:spacing w:after="0"/>
              <w:ind w:right="57"/>
              <w:rPr>
                <w:rFonts w:ascii="Times New Roman" w:hAnsi="Times New Roman"/>
                <w:b/>
                <w:bCs/>
                <w:color w:val="262626"/>
                <w:spacing w:val="-5"/>
                <w:sz w:val="18"/>
                <w:szCs w:val="18"/>
              </w:rPr>
            </w:pPr>
          </w:p>
          <w:p w:rsidR="004B0AB3" w:rsidRPr="005E0FC9" w:rsidRDefault="004B0AB3" w:rsidP="008457BD">
            <w:pPr>
              <w:tabs>
                <w:tab w:val="left" w:pos="1546"/>
                <w:tab w:val="left" w:pos="4429"/>
              </w:tabs>
              <w:spacing w:after="0"/>
              <w:ind w:right="57"/>
              <w:rPr>
                <w:rFonts w:ascii="Times New Roman" w:hAnsi="Times New Roman"/>
                <w:b/>
                <w:bCs/>
                <w:color w:val="262626"/>
                <w:spacing w:val="-5"/>
                <w:sz w:val="18"/>
                <w:szCs w:val="18"/>
              </w:rPr>
            </w:pPr>
          </w:p>
          <w:p w:rsidR="004B0AB3" w:rsidRPr="005E0FC9" w:rsidRDefault="004B0AB3" w:rsidP="008457BD">
            <w:pPr>
              <w:tabs>
                <w:tab w:val="left" w:pos="1546"/>
                <w:tab w:val="left" w:pos="4429"/>
              </w:tabs>
              <w:spacing w:after="0"/>
              <w:ind w:right="57"/>
              <w:rPr>
                <w:rFonts w:ascii="Times New Roman" w:hAnsi="Times New Roman"/>
                <w:b/>
                <w:bCs/>
                <w:color w:val="262626"/>
                <w:spacing w:val="-5"/>
                <w:sz w:val="18"/>
                <w:szCs w:val="18"/>
              </w:rPr>
            </w:pPr>
          </w:p>
          <w:p w:rsidR="004B0AB3" w:rsidRPr="005E0FC9" w:rsidRDefault="004B0AB3" w:rsidP="008457BD">
            <w:pPr>
              <w:tabs>
                <w:tab w:val="left" w:pos="1546"/>
                <w:tab w:val="left" w:pos="4429"/>
              </w:tabs>
              <w:spacing w:after="0"/>
              <w:ind w:right="57"/>
              <w:rPr>
                <w:rFonts w:ascii="Times New Roman" w:hAnsi="Times New Roman"/>
                <w:b/>
                <w:bCs/>
                <w:color w:val="262626"/>
                <w:spacing w:val="-5"/>
                <w:sz w:val="18"/>
                <w:szCs w:val="18"/>
              </w:rPr>
            </w:pPr>
          </w:p>
          <w:p w:rsidR="004B0AB3" w:rsidRPr="005E0FC9" w:rsidRDefault="004B0AB3" w:rsidP="008457BD">
            <w:pPr>
              <w:tabs>
                <w:tab w:val="left" w:pos="1546"/>
                <w:tab w:val="left" w:pos="4429"/>
              </w:tabs>
              <w:spacing w:after="0"/>
              <w:ind w:right="57"/>
              <w:rPr>
                <w:rFonts w:ascii="Times New Roman" w:hAnsi="Times New Roman"/>
                <w:b/>
                <w:bCs/>
                <w:color w:val="262626"/>
                <w:spacing w:val="-5"/>
                <w:sz w:val="18"/>
                <w:szCs w:val="18"/>
              </w:rPr>
            </w:pPr>
          </w:p>
          <w:p w:rsidR="004B0AB3" w:rsidRPr="005E0FC9" w:rsidRDefault="004B0AB3" w:rsidP="008457BD">
            <w:pPr>
              <w:tabs>
                <w:tab w:val="left" w:pos="1546"/>
                <w:tab w:val="left" w:pos="4429"/>
              </w:tabs>
              <w:spacing w:after="0"/>
              <w:ind w:right="57"/>
              <w:rPr>
                <w:rFonts w:ascii="Times New Roman" w:hAnsi="Times New Roman"/>
                <w:b/>
                <w:bCs/>
                <w:color w:val="262626"/>
                <w:spacing w:val="-5"/>
                <w:sz w:val="18"/>
                <w:szCs w:val="18"/>
              </w:rPr>
            </w:pPr>
          </w:p>
          <w:p w:rsidR="004B0AB3" w:rsidRPr="005E0FC9" w:rsidRDefault="004B0AB3" w:rsidP="008457BD">
            <w:pPr>
              <w:tabs>
                <w:tab w:val="left" w:pos="1546"/>
                <w:tab w:val="left" w:pos="4429"/>
              </w:tabs>
              <w:spacing w:after="0"/>
              <w:ind w:right="57"/>
              <w:rPr>
                <w:rFonts w:ascii="Times New Roman" w:hAnsi="Times New Roman"/>
                <w:b/>
                <w:bCs/>
                <w:color w:val="262626"/>
                <w:spacing w:val="-5"/>
                <w:sz w:val="18"/>
                <w:szCs w:val="18"/>
              </w:rPr>
            </w:pPr>
          </w:p>
          <w:p w:rsidR="004B0AB3" w:rsidRPr="005E0FC9" w:rsidRDefault="004B0AB3" w:rsidP="008457BD">
            <w:pPr>
              <w:tabs>
                <w:tab w:val="left" w:pos="1546"/>
                <w:tab w:val="left" w:pos="4429"/>
              </w:tabs>
              <w:spacing w:after="0"/>
              <w:ind w:right="57"/>
              <w:rPr>
                <w:rFonts w:ascii="Times New Roman" w:hAnsi="Times New Roman"/>
                <w:b/>
                <w:bCs/>
                <w:color w:val="262626"/>
                <w:spacing w:val="-5"/>
                <w:sz w:val="18"/>
                <w:szCs w:val="18"/>
              </w:rPr>
            </w:pPr>
          </w:p>
          <w:p w:rsidR="004B0AB3" w:rsidRPr="005E0FC9" w:rsidRDefault="004B0AB3" w:rsidP="008457BD">
            <w:pPr>
              <w:tabs>
                <w:tab w:val="left" w:pos="1546"/>
                <w:tab w:val="left" w:pos="4429"/>
              </w:tabs>
              <w:spacing w:after="0"/>
              <w:ind w:right="57"/>
              <w:rPr>
                <w:rFonts w:ascii="Times New Roman" w:hAnsi="Times New Roman"/>
                <w:b/>
                <w:bCs/>
                <w:color w:val="262626"/>
                <w:spacing w:val="-5"/>
                <w:sz w:val="18"/>
                <w:szCs w:val="18"/>
              </w:rPr>
            </w:pPr>
          </w:p>
          <w:p w:rsidR="004B0AB3" w:rsidRPr="005E0FC9" w:rsidRDefault="004B0AB3" w:rsidP="008457BD">
            <w:pPr>
              <w:tabs>
                <w:tab w:val="left" w:pos="1546"/>
                <w:tab w:val="left" w:pos="4429"/>
              </w:tabs>
              <w:spacing w:after="0"/>
              <w:ind w:right="57"/>
              <w:rPr>
                <w:rFonts w:ascii="Times New Roman" w:hAnsi="Times New Roman"/>
                <w:b/>
                <w:bCs/>
                <w:color w:val="262626"/>
                <w:spacing w:val="-5"/>
                <w:sz w:val="18"/>
                <w:szCs w:val="18"/>
              </w:rPr>
            </w:pPr>
          </w:p>
          <w:p w:rsidR="004B0AB3" w:rsidRPr="005E0FC9" w:rsidRDefault="004B0AB3" w:rsidP="008457BD">
            <w:pPr>
              <w:tabs>
                <w:tab w:val="left" w:pos="1546"/>
                <w:tab w:val="left" w:pos="4429"/>
              </w:tabs>
              <w:spacing w:after="0"/>
              <w:ind w:right="57"/>
              <w:rPr>
                <w:rFonts w:ascii="Times New Roman" w:hAnsi="Times New Roman"/>
                <w:b/>
                <w:bCs/>
                <w:color w:val="262626"/>
                <w:spacing w:val="-5"/>
                <w:sz w:val="18"/>
                <w:szCs w:val="18"/>
              </w:rPr>
            </w:pPr>
          </w:p>
          <w:p w:rsidR="004B0AB3" w:rsidRPr="005E0FC9" w:rsidRDefault="004B0AB3" w:rsidP="008457BD">
            <w:pPr>
              <w:tabs>
                <w:tab w:val="left" w:pos="1546"/>
                <w:tab w:val="left" w:pos="4429"/>
              </w:tabs>
              <w:spacing w:after="0"/>
              <w:ind w:right="57"/>
              <w:rPr>
                <w:rFonts w:ascii="Times New Roman" w:hAnsi="Times New Roman"/>
                <w:b/>
                <w:bCs/>
                <w:color w:val="262626"/>
                <w:spacing w:val="-5"/>
                <w:sz w:val="18"/>
                <w:szCs w:val="18"/>
              </w:rPr>
            </w:pPr>
            <w:r w:rsidRPr="005E0FC9">
              <w:rPr>
                <w:rFonts w:ascii="Times New Roman" w:hAnsi="Times New Roman"/>
                <w:b/>
                <w:bCs/>
                <w:color w:val="262626"/>
                <w:spacing w:val="-5"/>
                <w:sz w:val="18"/>
                <w:szCs w:val="18"/>
              </w:rPr>
              <w:t>___________________________  /_______________________________</w:t>
            </w:r>
          </w:p>
          <w:p w:rsidR="004B0AB3" w:rsidRPr="005E0FC9" w:rsidRDefault="004B0AB3" w:rsidP="008457BD">
            <w:pPr>
              <w:tabs>
                <w:tab w:val="left" w:pos="1546"/>
                <w:tab w:val="left" w:pos="4429"/>
              </w:tabs>
              <w:spacing w:after="0"/>
              <w:ind w:right="57"/>
              <w:rPr>
                <w:rFonts w:ascii="Times New Roman" w:hAnsi="Times New Roman"/>
                <w:sz w:val="18"/>
                <w:szCs w:val="18"/>
              </w:rPr>
            </w:pPr>
            <w:r w:rsidRPr="005E0FC9">
              <w:rPr>
                <w:rFonts w:ascii="Times New Roman" w:hAnsi="Times New Roman"/>
                <w:b/>
                <w:bCs/>
                <w:color w:val="262626"/>
                <w:spacing w:val="-5"/>
                <w:sz w:val="18"/>
                <w:szCs w:val="18"/>
              </w:rPr>
              <w:t>М.П.</w:t>
            </w:r>
          </w:p>
        </w:tc>
      </w:tr>
    </w:tbl>
    <w:p w:rsidR="004B0AB3" w:rsidRDefault="004B0AB3" w:rsidP="007A4A29">
      <w:pPr>
        <w:spacing w:after="0"/>
        <w:ind w:left="-142"/>
        <w:contextualSpacing/>
        <w:jc w:val="center"/>
        <w:rPr>
          <w:rFonts w:ascii="Times New Roman" w:hAnsi="Times New Roman"/>
          <w:b/>
          <w:sz w:val="24"/>
          <w:szCs w:val="24"/>
        </w:rPr>
      </w:pPr>
      <w:r>
        <w:rPr>
          <w:rFonts w:ascii="Times New Roman" w:hAnsi="Times New Roman"/>
          <w:b/>
          <w:sz w:val="24"/>
          <w:szCs w:val="24"/>
        </w:rPr>
        <w:t>16. Реквизиты сторон</w:t>
      </w:r>
    </w:p>
    <w:p w:rsidR="004B0AB3" w:rsidRDefault="004B0AB3" w:rsidP="007A4A29">
      <w:pPr>
        <w:spacing w:after="0"/>
        <w:ind w:left="-142"/>
        <w:contextualSpacing/>
        <w:jc w:val="center"/>
        <w:rPr>
          <w:rFonts w:ascii="Times New Roman" w:hAnsi="Times New Roman"/>
          <w:sz w:val="24"/>
          <w:szCs w:val="24"/>
        </w:rPr>
      </w:pP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jc w:val="center"/>
        <w:rPr>
          <w:rFonts w:ascii="Times New Roman" w:hAnsi="Times New Roman"/>
          <w:b/>
          <w:sz w:val="24"/>
          <w:szCs w:val="24"/>
        </w:rPr>
      </w:pP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spacing w:after="0"/>
        <w:ind w:left="-142"/>
        <w:contextualSpacing/>
        <w:jc w:val="right"/>
        <w:rPr>
          <w:rFonts w:ascii="Times New Roman" w:hAnsi="Times New Roman"/>
          <w:sz w:val="24"/>
          <w:szCs w:val="24"/>
        </w:rPr>
      </w:pPr>
      <w:r>
        <w:rPr>
          <w:rFonts w:ascii="Times New Roman" w:hAnsi="Times New Roman"/>
          <w:sz w:val="24"/>
          <w:szCs w:val="24"/>
        </w:rPr>
        <w:t>Приложение</w:t>
      </w:r>
    </w:p>
    <w:p w:rsidR="004B0AB3" w:rsidRDefault="004B0AB3" w:rsidP="007A4A29">
      <w:pPr>
        <w:spacing w:after="0"/>
        <w:ind w:left="-142"/>
        <w:contextualSpacing/>
        <w:jc w:val="right"/>
        <w:rPr>
          <w:rFonts w:ascii="Times New Roman" w:hAnsi="Times New Roman"/>
          <w:sz w:val="24"/>
          <w:szCs w:val="24"/>
        </w:rPr>
      </w:pPr>
      <w:r>
        <w:rPr>
          <w:rFonts w:ascii="Times New Roman" w:hAnsi="Times New Roman"/>
          <w:sz w:val="24"/>
          <w:szCs w:val="24"/>
        </w:rPr>
        <w:t>к муниципальному контракту № ___</w:t>
      </w:r>
    </w:p>
    <w:p w:rsidR="004B0AB3" w:rsidRDefault="004B0AB3" w:rsidP="007A4A29">
      <w:pPr>
        <w:spacing w:after="0"/>
        <w:ind w:left="-142"/>
        <w:contextualSpacing/>
        <w:jc w:val="right"/>
        <w:rPr>
          <w:rFonts w:ascii="Times New Roman" w:hAnsi="Times New Roman"/>
          <w:sz w:val="24"/>
          <w:szCs w:val="24"/>
        </w:rPr>
      </w:pPr>
      <w:r>
        <w:rPr>
          <w:rFonts w:ascii="Times New Roman" w:hAnsi="Times New Roman"/>
          <w:sz w:val="24"/>
          <w:szCs w:val="24"/>
        </w:rPr>
        <w:t>от   «___» __________ 20__ г.</w:t>
      </w: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pStyle w:val="Heading1"/>
        <w:ind w:left="-142"/>
        <w:contextualSpacing/>
        <w:jc w:val="both"/>
        <w:rPr>
          <w:sz w:val="24"/>
          <w:szCs w:val="24"/>
        </w:rPr>
      </w:pPr>
      <w:r>
        <w:rPr>
          <w:sz w:val="24"/>
          <w:szCs w:val="24"/>
        </w:rPr>
        <w:t xml:space="preserve">                                                                 СПЕЦИФИКАЦИЯ </w:t>
      </w: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spacing w:after="0"/>
        <w:ind w:left="-142"/>
        <w:contextualSpacing/>
        <w:jc w:val="both"/>
        <w:rPr>
          <w:rFonts w:ascii="Times New Roman" w:hAnsi="Times New Roman"/>
          <w:sz w:val="24"/>
          <w:szCs w:val="24"/>
        </w:rPr>
      </w:pPr>
    </w:p>
    <w:p w:rsidR="004B0AB3" w:rsidRDefault="004B0AB3" w:rsidP="007A4A29">
      <w:pPr>
        <w:spacing w:after="0"/>
        <w:ind w:left="-142"/>
        <w:contextualSpacing/>
        <w:jc w:val="both"/>
        <w:rPr>
          <w:rFonts w:ascii="Times New Roman" w:hAnsi="Times New Roman"/>
          <w:sz w:val="24"/>
          <w:szCs w:val="24"/>
        </w:rPr>
      </w:pPr>
    </w:p>
    <w:tbl>
      <w:tblPr>
        <w:tblW w:w="0" w:type="auto"/>
        <w:tblInd w:w="-432" w:type="dxa"/>
        <w:tblBorders>
          <w:top w:val="single" w:sz="4" w:space="0" w:color="auto"/>
          <w:left w:val="single" w:sz="4" w:space="0" w:color="auto"/>
          <w:bottom w:val="single" w:sz="4" w:space="0" w:color="auto"/>
          <w:right w:val="single" w:sz="4" w:space="0" w:color="auto"/>
        </w:tblBorders>
        <w:tblLook w:val="00A0"/>
      </w:tblPr>
      <w:tblGrid>
        <w:gridCol w:w="432"/>
        <w:gridCol w:w="108"/>
        <w:gridCol w:w="3040"/>
        <w:gridCol w:w="980"/>
        <w:gridCol w:w="1337"/>
        <w:gridCol w:w="621"/>
        <w:gridCol w:w="1042"/>
        <w:gridCol w:w="2443"/>
      </w:tblGrid>
      <w:tr w:rsidR="004B0AB3" w:rsidRPr="005E0FC9" w:rsidTr="008457BD">
        <w:tc>
          <w:tcPr>
            <w:tcW w:w="540" w:type="dxa"/>
            <w:gridSpan w:val="2"/>
            <w:tcBorders>
              <w:top w:val="single" w:sz="4" w:space="0" w:color="auto"/>
              <w:bottom w:val="single" w:sz="4" w:space="0" w:color="auto"/>
              <w:right w:val="single" w:sz="4" w:space="0" w:color="auto"/>
            </w:tcBorders>
          </w:tcPr>
          <w:p w:rsidR="004B0AB3" w:rsidRPr="005E0FC9" w:rsidRDefault="004B0AB3" w:rsidP="008457BD">
            <w:pPr>
              <w:spacing w:after="0"/>
              <w:ind w:left="6"/>
              <w:contextualSpacing/>
              <w:jc w:val="both"/>
              <w:rPr>
                <w:rFonts w:ascii="Times New Roman" w:hAnsi="Times New Roman"/>
                <w:sz w:val="24"/>
                <w:szCs w:val="24"/>
              </w:rPr>
            </w:pPr>
            <w:r w:rsidRPr="005E0FC9">
              <w:rPr>
                <w:rFonts w:ascii="Times New Roman" w:hAnsi="Times New Roman"/>
                <w:sz w:val="24"/>
                <w:szCs w:val="24"/>
              </w:rPr>
              <w:t>№</w:t>
            </w:r>
          </w:p>
        </w:tc>
        <w:tc>
          <w:tcPr>
            <w:tcW w:w="304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p w:rsidR="004B0AB3" w:rsidRPr="005E0FC9" w:rsidRDefault="004B0AB3" w:rsidP="008457BD">
            <w:pPr>
              <w:spacing w:after="0"/>
              <w:ind w:left="-142"/>
              <w:contextualSpacing/>
              <w:jc w:val="center"/>
              <w:rPr>
                <w:rFonts w:ascii="Times New Roman" w:hAnsi="Times New Roman"/>
                <w:sz w:val="24"/>
                <w:szCs w:val="24"/>
              </w:rPr>
            </w:pPr>
            <w:r w:rsidRPr="005E0FC9">
              <w:rPr>
                <w:rFonts w:ascii="Times New Roman" w:hAnsi="Times New Roman"/>
                <w:sz w:val="24"/>
                <w:szCs w:val="24"/>
              </w:rPr>
              <w:t>Наименование товара</w:t>
            </w:r>
          </w:p>
        </w:tc>
        <w:tc>
          <w:tcPr>
            <w:tcW w:w="98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center"/>
              <w:rPr>
                <w:rFonts w:ascii="Times New Roman" w:hAnsi="Times New Roman"/>
                <w:sz w:val="24"/>
                <w:szCs w:val="24"/>
              </w:rPr>
            </w:pPr>
            <w:r w:rsidRPr="005E0FC9">
              <w:rPr>
                <w:rFonts w:ascii="Times New Roman" w:hAnsi="Times New Roman"/>
                <w:sz w:val="24"/>
                <w:szCs w:val="24"/>
              </w:rPr>
              <w:t>Ед. изм.</w:t>
            </w:r>
          </w:p>
        </w:tc>
        <w:tc>
          <w:tcPr>
            <w:tcW w:w="1337"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center"/>
              <w:rPr>
                <w:rFonts w:ascii="Times New Roman" w:hAnsi="Times New Roman"/>
                <w:sz w:val="24"/>
                <w:szCs w:val="24"/>
              </w:rPr>
            </w:pPr>
            <w:r w:rsidRPr="005E0FC9">
              <w:rPr>
                <w:rFonts w:ascii="Times New Roman" w:hAnsi="Times New Roman"/>
                <w:sz w:val="24"/>
                <w:szCs w:val="24"/>
              </w:rPr>
              <w:t>Кол-во</w:t>
            </w:r>
          </w:p>
        </w:tc>
        <w:tc>
          <w:tcPr>
            <w:tcW w:w="1663" w:type="dxa"/>
            <w:gridSpan w:val="2"/>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center"/>
              <w:rPr>
                <w:rFonts w:ascii="Times New Roman" w:hAnsi="Times New Roman"/>
                <w:sz w:val="24"/>
                <w:szCs w:val="24"/>
              </w:rPr>
            </w:pPr>
            <w:r w:rsidRPr="005E0FC9">
              <w:rPr>
                <w:rFonts w:ascii="Times New Roman" w:hAnsi="Times New Roman"/>
                <w:sz w:val="24"/>
                <w:szCs w:val="24"/>
              </w:rPr>
              <w:t>Цена товара, включая НДС /руб./</w:t>
            </w:r>
          </w:p>
        </w:tc>
        <w:tc>
          <w:tcPr>
            <w:tcW w:w="2443" w:type="dxa"/>
            <w:tcBorders>
              <w:top w:val="single" w:sz="4" w:space="0" w:color="auto"/>
              <w:left w:val="single" w:sz="4" w:space="0" w:color="auto"/>
              <w:bottom w:val="single" w:sz="4" w:space="0" w:color="auto"/>
            </w:tcBorders>
          </w:tcPr>
          <w:p w:rsidR="004B0AB3" w:rsidRPr="005E0FC9" w:rsidRDefault="004B0AB3" w:rsidP="008457BD">
            <w:pPr>
              <w:spacing w:after="0"/>
              <w:ind w:left="-142"/>
              <w:contextualSpacing/>
              <w:jc w:val="center"/>
              <w:rPr>
                <w:rFonts w:ascii="Times New Roman" w:hAnsi="Times New Roman"/>
                <w:sz w:val="24"/>
                <w:szCs w:val="24"/>
              </w:rPr>
            </w:pPr>
            <w:r w:rsidRPr="005E0FC9">
              <w:rPr>
                <w:rFonts w:ascii="Times New Roman" w:hAnsi="Times New Roman"/>
                <w:sz w:val="24"/>
                <w:szCs w:val="24"/>
              </w:rPr>
              <w:t>Сумма товара, включая</w:t>
            </w:r>
          </w:p>
          <w:p w:rsidR="004B0AB3" w:rsidRPr="005E0FC9" w:rsidRDefault="004B0AB3" w:rsidP="008457BD">
            <w:pPr>
              <w:spacing w:after="0"/>
              <w:ind w:left="-142"/>
              <w:contextualSpacing/>
              <w:jc w:val="center"/>
              <w:rPr>
                <w:rFonts w:ascii="Times New Roman" w:hAnsi="Times New Roman"/>
                <w:sz w:val="24"/>
                <w:szCs w:val="24"/>
              </w:rPr>
            </w:pPr>
            <w:r w:rsidRPr="005E0FC9">
              <w:rPr>
                <w:rFonts w:ascii="Times New Roman" w:hAnsi="Times New Roman"/>
                <w:sz w:val="24"/>
                <w:szCs w:val="24"/>
              </w:rPr>
              <w:t>НДС /руб./</w:t>
            </w:r>
          </w:p>
        </w:tc>
      </w:tr>
      <w:tr w:rsidR="004B0AB3" w:rsidRPr="005E0FC9" w:rsidTr="008457BD">
        <w:trPr>
          <w:trHeight w:val="180"/>
        </w:trPr>
        <w:tc>
          <w:tcPr>
            <w:tcW w:w="540" w:type="dxa"/>
            <w:gridSpan w:val="2"/>
            <w:tcBorders>
              <w:top w:val="single" w:sz="4" w:space="0" w:color="auto"/>
              <w:bottom w:val="single" w:sz="4" w:space="0" w:color="auto"/>
              <w:right w:val="single" w:sz="4" w:space="0" w:color="auto"/>
            </w:tcBorders>
          </w:tcPr>
          <w:p w:rsidR="004B0AB3" w:rsidRPr="005E0FC9" w:rsidRDefault="004B0AB3" w:rsidP="008457BD">
            <w:pPr>
              <w:spacing w:after="0"/>
              <w:ind w:left="6"/>
              <w:contextualSpacing/>
              <w:jc w:val="both"/>
              <w:rPr>
                <w:rFonts w:ascii="Times New Roman" w:hAnsi="Times New Roman"/>
                <w:sz w:val="24"/>
                <w:szCs w:val="24"/>
              </w:rPr>
            </w:pPr>
            <w:r w:rsidRPr="005E0FC9">
              <w:rPr>
                <w:rFonts w:ascii="Times New Roman" w:hAnsi="Times New Roman"/>
                <w:sz w:val="24"/>
                <w:szCs w:val="24"/>
              </w:rPr>
              <w:t>1</w:t>
            </w:r>
          </w:p>
        </w:tc>
        <w:tc>
          <w:tcPr>
            <w:tcW w:w="304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98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337"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2443" w:type="dxa"/>
            <w:tcBorders>
              <w:top w:val="single" w:sz="4" w:space="0" w:color="auto"/>
              <w:left w:val="single" w:sz="4" w:space="0" w:color="auto"/>
              <w:bottom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r>
      <w:tr w:rsidR="004B0AB3" w:rsidRPr="005E0FC9" w:rsidTr="008457BD">
        <w:trPr>
          <w:trHeight w:val="180"/>
        </w:trPr>
        <w:tc>
          <w:tcPr>
            <w:tcW w:w="540" w:type="dxa"/>
            <w:gridSpan w:val="2"/>
            <w:tcBorders>
              <w:top w:val="single" w:sz="4" w:space="0" w:color="auto"/>
              <w:bottom w:val="single" w:sz="4" w:space="0" w:color="auto"/>
              <w:right w:val="single" w:sz="4" w:space="0" w:color="auto"/>
            </w:tcBorders>
          </w:tcPr>
          <w:p w:rsidR="004B0AB3" w:rsidRPr="005E0FC9" w:rsidRDefault="004B0AB3" w:rsidP="008457BD">
            <w:pPr>
              <w:spacing w:after="0"/>
              <w:ind w:left="6"/>
              <w:contextualSpacing/>
              <w:jc w:val="both"/>
              <w:rPr>
                <w:rFonts w:ascii="Times New Roman" w:hAnsi="Times New Roman"/>
                <w:sz w:val="24"/>
                <w:szCs w:val="24"/>
              </w:rPr>
            </w:pPr>
            <w:r w:rsidRPr="005E0FC9">
              <w:rPr>
                <w:rFonts w:ascii="Times New Roman" w:hAnsi="Times New Roman"/>
                <w:sz w:val="24"/>
                <w:szCs w:val="24"/>
              </w:rPr>
              <w:t>2</w:t>
            </w:r>
          </w:p>
        </w:tc>
        <w:tc>
          <w:tcPr>
            <w:tcW w:w="304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98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337"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2443" w:type="dxa"/>
            <w:tcBorders>
              <w:top w:val="single" w:sz="4" w:space="0" w:color="auto"/>
              <w:left w:val="single" w:sz="4" w:space="0" w:color="auto"/>
              <w:bottom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r>
      <w:tr w:rsidR="004B0AB3" w:rsidRPr="005E0FC9" w:rsidTr="008457BD">
        <w:trPr>
          <w:trHeight w:val="180"/>
        </w:trPr>
        <w:tc>
          <w:tcPr>
            <w:tcW w:w="540" w:type="dxa"/>
            <w:gridSpan w:val="2"/>
            <w:tcBorders>
              <w:top w:val="single" w:sz="4" w:space="0" w:color="auto"/>
              <w:bottom w:val="single" w:sz="4" w:space="0" w:color="auto"/>
              <w:right w:val="single" w:sz="4" w:space="0" w:color="auto"/>
            </w:tcBorders>
          </w:tcPr>
          <w:p w:rsidR="004B0AB3" w:rsidRPr="005E0FC9" w:rsidRDefault="004B0AB3" w:rsidP="008457BD">
            <w:pPr>
              <w:spacing w:after="0"/>
              <w:ind w:left="6"/>
              <w:contextualSpacing/>
              <w:jc w:val="both"/>
              <w:rPr>
                <w:rFonts w:ascii="Times New Roman" w:hAnsi="Times New Roman"/>
                <w:sz w:val="24"/>
                <w:szCs w:val="24"/>
              </w:rPr>
            </w:pPr>
            <w:r w:rsidRPr="005E0FC9">
              <w:rPr>
                <w:rFonts w:ascii="Times New Roman" w:hAnsi="Times New Roman"/>
                <w:sz w:val="24"/>
                <w:szCs w:val="24"/>
              </w:rPr>
              <w:t>3</w:t>
            </w:r>
          </w:p>
        </w:tc>
        <w:tc>
          <w:tcPr>
            <w:tcW w:w="304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98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337"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2443" w:type="dxa"/>
            <w:tcBorders>
              <w:top w:val="single" w:sz="4" w:space="0" w:color="auto"/>
              <w:left w:val="single" w:sz="4" w:space="0" w:color="auto"/>
              <w:bottom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r>
      <w:tr w:rsidR="004B0AB3" w:rsidRPr="005E0FC9" w:rsidTr="008457BD">
        <w:trPr>
          <w:trHeight w:val="180"/>
        </w:trPr>
        <w:tc>
          <w:tcPr>
            <w:tcW w:w="540" w:type="dxa"/>
            <w:gridSpan w:val="2"/>
            <w:tcBorders>
              <w:top w:val="single" w:sz="4" w:space="0" w:color="auto"/>
              <w:bottom w:val="single" w:sz="4" w:space="0" w:color="auto"/>
              <w:right w:val="single" w:sz="4" w:space="0" w:color="auto"/>
            </w:tcBorders>
          </w:tcPr>
          <w:p w:rsidR="004B0AB3" w:rsidRPr="005E0FC9" w:rsidRDefault="004B0AB3" w:rsidP="008457BD">
            <w:pPr>
              <w:spacing w:after="0"/>
              <w:ind w:left="6"/>
              <w:contextualSpacing/>
              <w:jc w:val="both"/>
              <w:rPr>
                <w:rFonts w:ascii="Times New Roman" w:hAnsi="Times New Roman"/>
                <w:sz w:val="24"/>
                <w:szCs w:val="24"/>
              </w:rPr>
            </w:pPr>
            <w:r w:rsidRPr="005E0FC9">
              <w:rPr>
                <w:rFonts w:ascii="Times New Roman" w:hAnsi="Times New Roman"/>
                <w:sz w:val="24"/>
                <w:szCs w:val="24"/>
              </w:rPr>
              <w:t>4</w:t>
            </w:r>
          </w:p>
        </w:tc>
        <w:tc>
          <w:tcPr>
            <w:tcW w:w="304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98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337"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2443" w:type="dxa"/>
            <w:tcBorders>
              <w:top w:val="single" w:sz="4" w:space="0" w:color="auto"/>
              <w:left w:val="single" w:sz="4" w:space="0" w:color="auto"/>
              <w:bottom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r>
      <w:tr w:rsidR="004B0AB3" w:rsidRPr="005E0FC9" w:rsidTr="008457BD">
        <w:trPr>
          <w:trHeight w:val="180"/>
        </w:trPr>
        <w:tc>
          <w:tcPr>
            <w:tcW w:w="540" w:type="dxa"/>
            <w:gridSpan w:val="2"/>
            <w:tcBorders>
              <w:top w:val="single" w:sz="4" w:space="0" w:color="auto"/>
              <w:bottom w:val="single" w:sz="4" w:space="0" w:color="auto"/>
              <w:right w:val="single" w:sz="4" w:space="0" w:color="auto"/>
            </w:tcBorders>
          </w:tcPr>
          <w:p w:rsidR="004B0AB3" w:rsidRPr="005E0FC9" w:rsidRDefault="004B0AB3" w:rsidP="008457BD">
            <w:pPr>
              <w:spacing w:after="0"/>
              <w:ind w:left="6"/>
              <w:contextualSpacing/>
              <w:jc w:val="both"/>
              <w:rPr>
                <w:rFonts w:ascii="Times New Roman" w:hAnsi="Times New Roman"/>
                <w:sz w:val="24"/>
                <w:szCs w:val="24"/>
              </w:rPr>
            </w:pPr>
            <w:r w:rsidRPr="005E0FC9">
              <w:rPr>
                <w:rFonts w:ascii="Times New Roman" w:hAnsi="Times New Roman"/>
                <w:sz w:val="24"/>
                <w:szCs w:val="24"/>
              </w:rPr>
              <w:t>5</w:t>
            </w:r>
          </w:p>
        </w:tc>
        <w:tc>
          <w:tcPr>
            <w:tcW w:w="304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98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337"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2443" w:type="dxa"/>
            <w:tcBorders>
              <w:top w:val="single" w:sz="4" w:space="0" w:color="auto"/>
              <w:left w:val="single" w:sz="4" w:space="0" w:color="auto"/>
              <w:bottom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r>
      <w:tr w:rsidR="004B0AB3" w:rsidRPr="005E0FC9" w:rsidTr="008457BD">
        <w:trPr>
          <w:trHeight w:val="180"/>
        </w:trPr>
        <w:tc>
          <w:tcPr>
            <w:tcW w:w="540" w:type="dxa"/>
            <w:gridSpan w:val="2"/>
            <w:tcBorders>
              <w:top w:val="single" w:sz="4" w:space="0" w:color="auto"/>
              <w:bottom w:val="single" w:sz="4" w:space="0" w:color="auto"/>
              <w:right w:val="single" w:sz="4" w:space="0" w:color="auto"/>
            </w:tcBorders>
          </w:tcPr>
          <w:p w:rsidR="004B0AB3" w:rsidRPr="005E0FC9" w:rsidRDefault="004B0AB3" w:rsidP="008457BD">
            <w:pPr>
              <w:spacing w:after="0"/>
              <w:ind w:left="6"/>
              <w:contextualSpacing/>
              <w:jc w:val="both"/>
              <w:rPr>
                <w:rFonts w:ascii="Times New Roman" w:hAnsi="Times New Roman"/>
                <w:sz w:val="24"/>
                <w:szCs w:val="24"/>
              </w:rPr>
            </w:pPr>
            <w:r w:rsidRPr="005E0FC9">
              <w:rPr>
                <w:rFonts w:ascii="Times New Roman" w:hAnsi="Times New Roman"/>
                <w:sz w:val="24"/>
                <w:szCs w:val="24"/>
              </w:rPr>
              <w:t>6</w:t>
            </w:r>
          </w:p>
        </w:tc>
        <w:tc>
          <w:tcPr>
            <w:tcW w:w="304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98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337"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2443" w:type="dxa"/>
            <w:tcBorders>
              <w:top w:val="single" w:sz="4" w:space="0" w:color="auto"/>
              <w:left w:val="single" w:sz="4" w:space="0" w:color="auto"/>
              <w:bottom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r>
      <w:tr w:rsidR="004B0AB3" w:rsidRPr="005E0FC9" w:rsidTr="008457BD">
        <w:trPr>
          <w:trHeight w:val="180"/>
        </w:trPr>
        <w:tc>
          <w:tcPr>
            <w:tcW w:w="540" w:type="dxa"/>
            <w:gridSpan w:val="2"/>
            <w:tcBorders>
              <w:top w:val="single" w:sz="4" w:space="0" w:color="auto"/>
              <w:bottom w:val="single" w:sz="4" w:space="0" w:color="auto"/>
              <w:right w:val="single" w:sz="4" w:space="0" w:color="auto"/>
            </w:tcBorders>
          </w:tcPr>
          <w:p w:rsidR="004B0AB3" w:rsidRPr="005E0FC9" w:rsidRDefault="004B0AB3" w:rsidP="008457BD">
            <w:pPr>
              <w:spacing w:after="0"/>
              <w:ind w:left="6"/>
              <w:contextualSpacing/>
              <w:jc w:val="both"/>
              <w:rPr>
                <w:rFonts w:ascii="Times New Roman" w:hAnsi="Times New Roman"/>
                <w:sz w:val="24"/>
                <w:szCs w:val="24"/>
              </w:rPr>
            </w:pPr>
            <w:r w:rsidRPr="005E0FC9">
              <w:rPr>
                <w:rFonts w:ascii="Times New Roman" w:hAnsi="Times New Roman"/>
                <w:sz w:val="24"/>
                <w:szCs w:val="24"/>
              </w:rPr>
              <w:t>7</w:t>
            </w:r>
          </w:p>
        </w:tc>
        <w:tc>
          <w:tcPr>
            <w:tcW w:w="304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98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337"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2443" w:type="dxa"/>
            <w:tcBorders>
              <w:top w:val="single" w:sz="4" w:space="0" w:color="auto"/>
              <w:left w:val="single" w:sz="4" w:space="0" w:color="auto"/>
              <w:bottom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r>
      <w:tr w:rsidR="004B0AB3" w:rsidRPr="005E0FC9" w:rsidTr="008457BD">
        <w:trPr>
          <w:trHeight w:val="180"/>
        </w:trPr>
        <w:tc>
          <w:tcPr>
            <w:tcW w:w="540" w:type="dxa"/>
            <w:gridSpan w:val="2"/>
            <w:tcBorders>
              <w:top w:val="single" w:sz="4" w:space="0" w:color="auto"/>
              <w:bottom w:val="single" w:sz="4" w:space="0" w:color="auto"/>
              <w:right w:val="single" w:sz="4" w:space="0" w:color="auto"/>
            </w:tcBorders>
          </w:tcPr>
          <w:p w:rsidR="004B0AB3" w:rsidRPr="005E0FC9" w:rsidRDefault="004B0AB3" w:rsidP="008457BD">
            <w:pPr>
              <w:spacing w:after="0"/>
              <w:ind w:left="6"/>
              <w:contextualSpacing/>
              <w:jc w:val="both"/>
              <w:rPr>
                <w:rFonts w:ascii="Times New Roman" w:hAnsi="Times New Roman"/>
                <w:sz w:val="24"/>
                <w:szCs w:val="24"/>
              </w:rPr>
            </w:pPr>
            <w:r w:rsidRPr="005E0FC9">
              <w:rPr>
                <w:rFonts w:ascii="Times New Roman" w:hAnsi="Times New Roman"/>
                <w:sz w:val="24"/>
                <w:szCs w:val="24"/>
              </w:rPr>
              <w:t>8</w:t>
            </w:r>
          </w:p>
        </w:tc>
        <w:tc>
          <w:tcPr>
            <w:tcW w:w="304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98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337"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2443" w:type="dxa"/>
            <w:tcBorders>
              <w:top w:val="single" w:sz="4" w:space="0" w:color="auto"/>
              <w:left w:val="single" w:sz="4" w:space="0" w:color="auto"/>
              <w:bottom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r>
      <w:tr w:rsidR="004B0AB3" w:rsidRPr="005E0FC9" w:rsidTr="008457BD">
        <w:trPr>
          <w:trHeight w:val="180"/>
        </w:trPr>
        <w:tc>
          <w:tcPr>
            <w:tcW w:w="540" w:type="dxa"/>
            <w:gridSpan w:val="2"/>
            <w:tcBorders>
              <w:top w:val="single" w:sz="4" w:space="0" w:color="auto"/>
              <w:bottom w:val="single" w:sz="4" w:space="0" w:color="auto"/>
              <w:right w:val="single" w:sz="4" w:space="0" w:color="auto"/>
            </w:tcBorders>
          </w:tcPr>
          <w:p w:rsidR="004B0AB3" w:rsidRPr="005E0FC9" w:rsidRDefault="004B0AB3" w:rsidP="008457BD">
            <w:pPr>
              <w:spacing w:after="0"/>
              <w:ind w:left="6"/>
              <w:contextualSpacing/>
              <w:jc w:val="both"/>
              <w:rPr>
                <w:rFonts w:ascii="Times New Roman" w:hAnsi="Times New Roman"/>
                <w:sz w:val="24"/>
                <w:szCs w:val="24"/>
              </w:rPr>
            </w:pPr>
            <w:r w:rsidRPr="005E0FC9">
              <w:rPr>
                <w:rFonts w:ascii="Times New Roman" w:hAnsi="Times New Roman"/>
                <w:sz w:val="24"/>
                <w:szCs w:val="24"/>
              </w:rPr>
              <w:t>9</w:t>
            </w:r>
          </w:p>
        </w:tc>
        <w:tc>
          <w:tcPr>
            <w:tcW w:w="304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980"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337" w:type="dxa"/>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c>
          <w:tcPr>
            <w:tcW w:w="2443" w:type="dxa"/>
            <w:tcBorders>
              <w:top w:val="single" w:sz="4" w:space="0" w:color="auto"/>
              <w:left w:val="single" w:sz="4" w:space="0" w:color="auto"/>
              <w:bottom w:val="single" w:sz="4" w:space="0" w:color="auto"/>
            </w:tcBorders>
          </w:tcPr>
          <w:p w:rsidR="004B0AB3" w:rsidRPr="005E0FC9" w:rsidRDefault="004B0AB3" w:rsidP="008457BD">
            <w:pPr>
              <w:spacing w:after="0"/>
              <w:ind w:left="-142"/>
              <w:contextualSpacing/>
              <w:jc w:val="both"/>
              <w:rPr>
                <w:rFonts w:ascii="Times New Roman" w:hAnsi="Times New Roman"/>
                <w:sz w:val="24"/>
                <w:szCs w:val="24"/>
              </w:rPr>
            </w:pPr>
          </w:p>
        </w:tc>
      </w:tr>
      <w:tr w:rsidR="004B0AB3" w:rsidRPr="005E0FC9" w:rsidTr="008457BD">
        <w:trPr>
          <w:trHeight w:val="419"/>
        </w:trPr>
        <w:tc>
          <w:tcPr>
            <w:tcW w:w="10003" w:type="dxa"/>
            <w:gridSpan w:val="8"/>
            <w:tcBorders>
              <w:top w:val="single" w:sz="4" w:space="0" w:color="auto"/>
              <w:bottom w:val="single" w:sz="4" w:space="0" w:color="auto"/>
            </w:tcBorders>
          </w:tcPr>
          <w:p w:rsidR="004B0AB3" w:rsidRPr="005E0FC9" w:rsidRDefault="004B0AB3" w:rsidP="008457BD">
            <w:pPr>
              <w:spacing w:after="0"/>
              <w:ind w:left="6"/>
              <w:contextualSpacing/>
              <w:jc w:val="both"/>
              <w:rPr>
                <w:rFonts w:ascii="Times New Roman" w:hAnsi="Times New Roman"/>
                <w:sz w:val="24"/>
                <w:szCs w:val="24"/>
              </w:rPr>
            </w:pPr>
            <w:r w:rsidRPr="005E0FC9">
              <w:rPr>
                <w:rFonts w:ascii="Times New Roman" w:hAnsi="Times New Roman"/>
                <w:sz w:val="24"/>
                <w:szCs w:val="24"/>
              </w:rPr>
              <w:t xml:space="preserve">  Итого:</w:t>
            </w:r>
          </w:p>
        </w:tc>
      </w:tr>
      <w:tr w:rsidR="004B0AB3" w:rsidRPr="005E0FC9" w:rsidTr="008457BD">
        <w:trPr>
          <w:gridBefore w:val="1"/>
          <w:wBefore w:w="432" w:type="dxa"/>
          <w:trHeight w:val="3645"/>
        </w:trPr>
        <w:tc>
          <w:tcPr>
            <w:tcW w:w="6086" w:type="dxa"/>
            <w:gridSpan w:val="5"/>
            <w:tcBorders>
              <w:top w:val="dotted" w:sz="4" w:space="0" w:color="auto"/>
              <w:left w:val="dotted" w:sz="4" w:space="0" w:color="auto"/>
              <w:bottom w:val="single" w:sz="4" w:space="0" w:color="auto"/>
              <w:right w:val="dotted" w:sz="4" w:space="0" w:color="auto"/>
            </w:tcBorders>
            <w:shd w:val="clear" w:color="auto" w:fill="FFFFFF"/>
          </w:tcPr>
          <w:p w:rsidR="004B0AB3" w:rsidRDefault="004B0AB3" w:rsidP="008457BD">
            <w:pPr>
              <w:tabs>
                <w:tab w:val="left" w:pos="1546"/>
              </w:tabs>
              <w:spacing w:after="0"/>
              <w:ind w:right="57"/>
              <w:rPr>
                <w:rFonts w:ascii="Times New Roman" w:hAnsi="Times New Roman"/>
                <w:b/>
                <w:bCs/>
                <w:color w:val="262626"/>
                <w:spacing w:val="-5"/>
                <w:sz w:val="20"/>
                <w:szCs w:val="20"/>
                <w:u w:val="single"/>
              </w:rPr>
            </w:pPr>
            <w:r w:rsidRPr="005E0FC9">
              <w:rPr>
                <w:rFonts w:ascii="Times New Roman" w:hAnsi="Times New Roman"/>
                <w:b/>
                <w:bCs/>
                <w:color w:val="262626"/>
                <w:spacing w:val="-5"/>
                <w:sz w:val="20"/>
                <w:szCs w:val="20"/>
                <w:u w:val="single"/>
              </w:rPr>
              <w:t>МУНИЦИПАЛЬНЫЙ ЗАКАЗЧИК :</w:t>
            </w:r>
          </w:p>
          <w:p w:rsidR="004B0AB3" w:rsidRDefault="004B0AB3" w:rsidP="008457BD">
            <w:pPr>
              <w:pStyle w:val="BodyText"/>
              <w:rPr>
                <w:b/>
                <w:sz w:val="20"/>
              </w:rPr>
            </w:pPr>
            <w:r>
              <w:rPr>
                <w:b/>
                <w:sz w:val="20"/>
              </w:rPr>
              <w:t>МБОУ ДОД Станция юных натуралистов «Амарант»</w:t>
            </w:r>
          </w:p>
          <w:p w:rsidR="004B0AB3" w:rsidRDefault="004B0AB3" w:rsidP="008457BD">
            <w:pPr>
              <w:pStyle w:val="BodyText"/>
              <w:rPr>
                <w:b/>
                <w:sz w:val="20"/>
              </w:rPr>
            </w:pPr>
            <w:r>
              <w:rPr>
                <w:b/>
                <w:sz w:val="20"/>
              </w:rPr>
              <w:t xml:space="preserve">628260,ХМАО, г. Югорск, ул. Железнодорожная, 37 </w:t>
            </w:r>
          </w:p>
          <w:p w:rsidR="004B0AB3" w:rsidRDefault="004B0AB3" w:rsidP="008457BD">
            <w:pPr>
              <w:pStyle w:val="BodyText"/>
              <w:rPr>
                <w:b/>
                <w:sz w:val="20"/>
              </w:rPr>
            </w:pPr>
            <w:r>
              <w:rPr>
                <w:b/>
                <w:sz w:val="20"/>
              </w:rPr>
              <w:t>Т/факс: 2-49-01 зам. директора по АХЧ</w:t>
            </w:r>
          </w:p>
          <w:p w:rsidR="004B0AB3" w:rsidRPr="005E0FC9" w:rsidRDefault="004B0AB3" w:rsidP="008457BD">
            <w:pPr>
              <w:shd w:val="clear" w:color="auto" w:fill="FFFFFF"/>
              <w:tabs>
                <w:tab w:val="left" w:pos="2531"/>
              </w:tabs>
              <w:spacing w:after="0"/>
              <w:rPr>
                <w:rFonts w:ascii="Times New Roman" w:hAnsi="Times New Roman"/>
                <w:color w:val="000000"/>
                <w:sz w:val="20"/>
                <w:szCs w:val="20"/>
              </w:rPr>
            </w:pPr>
            <w:r w:rsidRPr="005E0FC9">
              <w:rPr>
                <w:rFonts w:ascii="Times New Roman" w:hAnsi="Times New Roman"/>
                <w:color w:val="000000"/>
                <w:sz w:val="20"/>
                <w:szCs w:val="20"/>
              </w:rPr>
              <w:t xml:space="preserve">Департамент финансов администрации города Югорска </w:t>
            </w:r>
          </w:p>
          <w:p w:rsidR="004B0AB3" w:rsidRPr="005E0FC9" w:rsidRDefault="004B0AB3" w:rsidP="008457BD">
            <w:pPr>
              <w:shd w:val="clear" w:color="auto" w:fill="FFFFFF"/>
              <w:tabs>
                <w:tab w:val="left" w:pos="2531"/>
              </w:tabs>
              <w:spacing w:after="0"/>
              <w:rPr>
                <w:rFonts w:ascii="Times New Roman" w:hAnsi="Times New Roman"/>
                <w:sz w:val="20"/>
                <w:szCs w:val="20"/>
              </w:rPr>
            </w:pPr>
            <w:r w:rsidRPr="005E0FC9">
              <w:rPr>
                <w:rFonts w:ascii="Times New Roman" w:hAnsi="Times New Roman"/>
                <w:color w:val="000000"/>
                <w:sz w:val="20"/>
                <w:szCs w:val="20"/>
              </w:rPr>
              <w:t xml:space="preserve">(ИНН 8622008169 КПП 862201001, Станция юных натуралистов «Амарант» </w:t>
            </w:r>
            <w:r w:rsidRPr="005E0FC9">
              <w:rPr>
                <w:rFonts w:ascii="Times New Roman" w:hAnsi="Times New Roman"/>
                <w:i/>
                <w:iCs/>
                <w:color w:val="000000"/>
                <w:sz w:val="20"/>
                <w:szCs w:val="20"/>
              </w:rPr>
              <w:t>л.с 014.05.002.1)</w:t>
            </w:r>
            <w:r w:rsidRPr="005E0FC9">
              <w:rPr>
                <w:rFonts w:ascii="Times New Roman" w:hAnsi="Times New Roman"/>
                <w:i/>
                <w:iCs/>
                <w:color w:val="000000"/>
                <w:sz w:val="20"/>
                <w:szCs w:val="20"/>
              </w:rPr>
              <w:br/>
            </w:r>
            <w:r w:rsidRPr="005E0FC9">
              <w:rPr>
                <w:rFonts w:ascii="Times New Roman" w:hAnsi="Times New Roman"/>
                <w:color w:val="000000"/>
                <w:spacing w:val="6"/>
                <w:sz w:val="20"/>
                <w:szCs w:val="20"/>
              </w:rPr>
              <w:t xml:space="preserve">Расчетный счет: </w:t>
            </w:r>
            <w:r w:rsidRPr="005E0FC9">
              <w:rPr>
                <w:rFonts w:ascii="Times New Roman" w:hAnsi="Times New Roman"/>
                <w:color w:val="000000"/>
                <w:sz w:val="20"/>
                <w:szCs w:val="20"/>
              </w:rPr>
              <w:t>40204810100000000035</w:t>
            </w:r>
          </w:p>
          <w:p w:rsidR="004B0AB3" w:rsidRPr="005E0FC9" w:rsidRDefault="004B0AB3" w:rsidP="008457BD">
            <w:pPr>
              <w:shd w:val="clear" w:color="auto" w:fill="FFFFFF"/>
              <w:tabs>
                <w:tab w:val="left" w:pos="2531"/>
              </w:tabs>
              <w:spacing w:after="0" w:line="227" w:lineRule="exact"/>
              <w:rPr>
                <w:rFonts w:ascii="Times New Roman" w:hAnsi="Times New Roman"/>
                <w:sz w:val="20"/>
                <w:szCs w:val="20"/>
              </w:rPr>
            </w:pPr>
            <w:r w:rsidRPr="005E0FC9">
              <w:rPr>
                <w:rFonts w:ascii="Times New Roman" w:hAnsi="Times New Roman"/>
                <w:color w:val="000000"/>
                <w:spacing w:val="2"/>
                <w:sz w:val="20"/>
                <w:szCs w:val="20"/>
              </w:rPr>
              <w:t>Б ИК</w:t>
            </w:r>
            <w:r w:rsidRPr="005E0FC9">
              <w:rPr>
                <w:rFonts w:ascii="Times New Roman" w:hAnsi="Times New Roman"/>
                <w:color w:val="000000"/>
                <w:sz w:val="20"/>
                <w:szCs w:val="20"/>
              </w:rPr>
              <w:t xml:space="preserve">    047162740</w:t>
            </w:r>
          </w:p>
          <w:p w:rsidR="004B0AB3" w:rsidRPr="005E0FC9" w:rsidRDefault="004B0AB3" w:rsidP="008457BD">
            <w:pPr>
              <w:shd w:val="clear" w:color="auto" w:fill="FFFFFF"/>
              <w:tabs>
                <w:tab w:val="left" w:pos="2524"/>
              </w:tabs>
              <w:spacing w:after="0" w:line="227" w:lineRule="exact"/>
              <w:rPr>
                <w:rFonts w:ascii="Times New Roman" w:hAnsi="Times New Roman"/>
                <w:color w:val="000000"/>
                <w:spacing w:val="10"/>
                <w:sz w:val="20"/>
                <w:szCs w:val="20"/>
              </w:rPr>
            </w:pPr>
            <w:r w:rsidRPr="005E0FC9">
              <w:rPr>
                <w:rFonts w:ascii="Times New Roman" w:hAnsi="Times New Roman"/>
                <w:color w:val="000000"/>
                <w:spacing w:val="2"/>
                <w:sz w:val="20"/>
                <w:szCs w:val="20"/>
              </w:rPr>
              <w:t xml:space="preserve">Банк </w:t>
            </w:r>
            <w:r w:rsidRPr="005E0FC9">
              <w:rPr>
                <w:rFonts w:ascii="Times New Roman" w:hAnsi="Times New Roman"/>
                <w:color w:val="000000"/>
                <w:spacing w:val="10"/>
                <w:sz w:val="20"/>
                <w:szCs w:val="20"/>
              </w:rPr>
              <w:t>РКЦ «Ханты-Мансийский банк» г.Ханты-Мансийск</w:t>
            </w:r>
          </w:p>
          <w:p w:rsidR="004B0AB3" w:rsidRPr="005E0FC9" w:rsidRDefault="004B0AB3" w:rsidP="008457BD">
            <w:pPr>
              <w:spacing w:after="0"/>
              <w:ind w:right="57"/>
              <w:rPr>
                <w:rFonts w:ascii="Times New Roman" w:hAnsi="Times New Roman"/>
                <w:b/>
                <w:bCs/>
                <w:color w:val="262626"/>
                <w:spacing w:val="-5"/>
                <w:sz w:val="20"/>
                <w:szCs w:val="20"/>
              </w:rPr>
            </w:pPr>
          </w:p>
          <w:p w:rsidR="004B0AB3" w:rsidRPr="005E0FC9" w:rsidRDefault="004B0AB3" w:rsidP="008457BD">
            <w:pPr>
              <w:ind w:right="57"/>
              <w:rPr>
                <w:rFonts w:ascii="Times New Roman" w:hAnsi="Times New Roman"/>
                <w:b/>
                <w:bCs/>
                <w:color w:val="262626"/>
                <w:spacing w:val="-5"/>
                <w:sz w:val="20"/>
                <w:szCs w:val="20"/>
              </w:rPr>
            </w:pPr>
            <w:r w:rsidRPr="005E0FC9">
              <w:rPr>
                <w:rFonts w:ascii="Times New Roman" w:hAnsi="Times New Roman"/>
                <w:b/>
                <w:bCs/>
                <w:color w:val="262626"/>
                <w:spacing w:val="-5"/>
                <w:sz w:val="20"/>
                <w:szCs w:val="20"/>
              </w:rPr>
              <w:t>____________________________И.А.Королькова</w:t>
            </w:r>
          </w:p>
          <w:p w:rsidR="004B0AB3" w:rsidRPr="005E0FC9" w:rsidRDefault="004B0AB3" w:rsidP="008457BD">
            <w:pPr>
              <w:ind w:right="57"/>
              <w:rPr>
                <w:rFonts w:ascii="Times New Roman" w:hAnsi="Times New Roman"/>
                <w:sz w:val="20"/>
                <w:szCs w:val="20"/>
              </w:rPr>
            </w:pPr>
            <w:r w:rsidRPr="005E0FC9">
              <w:rPr>
                <w:rFonts w:ascii="Times New Roman" w:hAnsi="Times New Roman"/>
                <w:b/>
                <w:bCs/>
                <w:color w:val="262626"/>
                <w:spacing w:val="-5"/>
                <w:sz w:val="20"/>
                <w:szCs w:val="20"/>
              </w:rPr>
              <w:t>М.П.</w:t>
            </w:r>
          </w:p>
        </w:tc>
        <w:tc>
          <w:tcPr>
            <w:tcW w:w="3485" w:type="dxa"/>
            <w:gridSpan w:val="2"/>
            <w:tcBorders>
              <w:top w:val="dotted" w:sz="4" w:space="0" w:color="auto"/>
              <w:left w:val="dotted" w:sz="4" w:space="0" w:color="auto"/>
              <w:bottom w:val="single" w:sz="4" w:space="0" w:color="auto"/>
              <w:right w:val="dotted" w:sz="4" w:space="0" w:color="auto"/>
            </w:tcBorders>
            <w:shd w:val="clear" w:color="auto" w:fill="FFFFFF"/>
          </w:tcPr>
          <w:p w:rsidR="004B0AB3" w:rsidRDefault="004B0AB3" w:rsidP="008457BD">
            <w:pPr>
              <w:shd w:val="clear" w:color="auto" w:fill="FFFFFF"/>
              <w:ind w:right="57"/>
              <w:rPr>
                <w:rFonts w:ascii="Times New Roman" w:hAnsi="Times New Roman"/>
                <w:b/>
                <w:bCs/>
                <w:color w:val="262626"/>
                <w:spacing w:val="-5"/>
                <w:sz w:val="20"/>
                <w:szCs w:val="20"/>
                <w:u w:val="single"/>
              </w:rPr>
            </w:pPr>
            <w:r w:rsidRPr="005E0FC9">
              <w:rPr>
                <w:rFonts w:ascii="Times New Roman" w:hAnsi="Times New Roman"/>
                <w:b/>
                <w:bCs/>
                <w:color w:val="262626"/>
                <w:spacing w:val="-5"/>
                <w:sz w:val="20"/>
                <w:szCs w:val="20"/>
                <w:u w:val="single"/>
              </w:rPr>
              <w:t>ПОСТАВЩИК:</w:t>
            </w:r>
          </w:p>
          <w:p w:rsidR="004B0AB3" w:rsidRPr="005E0FC9" w:rsidRDefault="004B0AB3" w:rsidP="008457BD">
            <w:pPr>
              <w:tabs>
                <w:tab w:val="left" w:pos="1546"/>
              </w:tabs>
              <w:ind w:right="57"/>
              <w:rPr>
                <w:rFonts w:ascii="Times New Roman" w:hAnsi="Times New Roman"/>
                <w:b/>
                <w:bCs/>
                <w:color w:val="262626"/>
                <w:spacing w:val="-5"/>
                <w:sz w:val="20"/>
                <w:szCs w:val="20"/>
              </w:rPr>
            </w:pPr>
          </w:p>
          <w:p w:rsidR="004B0AB3" w:rsidRPr="005E0FC9" w:rsidRDefault="004B0AB3" w:rsidP="008457BD">
            <w:pPr>
              <w:tabs>
                <w:tab w:val="left" w:pos="1546"/>
              </w:tabs>
              <w:ind w:right="57"/>
              <w:rPr>
                <w:rFonts w:ascii="Times New Roman" w:hAnsi="Times New Roman"/>
                <w:b/>
                <w:bCs/>
                <w:color w:val="262626"/>
                <w:spacing w:val="-5"/>
                <w:sz w:val="20"/>
                <w:szCs w:val="20"/>
              </w:rPr>
            </w:pPr>
          </w:p>
          <w:p w:rsidR="004B0AB3" w:rsidRPr="005E0FC9" w:rsidRDefault="004B0AB3" w:rsidP="008457BD">
            <w:pPr>
              <w:tabs>
                <w:tab w:val="left" w:pos="1546"/>
              </w:tabs>
              <w:ind w:right="57"/>
              <w:rPr>
                <w:rFonts w:ascii="Times New Roman" w:hAnsi="Times New Roman"/>
                <w:b/>
                <w:bCs/>
                <w:color w:val="262626"/>
                <w:spacing w:val="-5"/>
                <w:sz w:val="20"/>
                <w:szCs w:val="20"/>
              </w:rPr>
            </w:pPr>
          </w:p>
          <w:p w:rsidR="004B0AB3" w:rsidRPr="005E0FC9" w:rsidRDefault="004B0AB3" w:rsidP="008457BD">
            <w:pPr>
              <w:tabs>
                <w:tab w:val="left" w:pos="1546"/>
              </w:tabs>
              <w:ind w:right="57"/>
              <w:rPr>
                <w:rFonts w:ascii="Times New Roman" w:hAnsi="Times New Roman"/>
                <w:b/>
                <w:bCs/>
                <w:color w:val="262626"/>
                <w:spacing w:val="-5"/>
                <w:sz w:val="20"/>
                <w:szCs w:val="20"/>
              </w:rPr>
            </w:pPr>
          </w:p>
          <w:p w:rsidR="004B0AB3" w:rsidRPr="005E0FC9" w:rsidRDefault="004B0AB3" w:rsidP="008457BD">
            <w:pPr>
              <w:tabs>
                <w:tab w:val="left" w:pos="1546"/>
              </w:tabs>
              <w:ind w:right="57"/>
              <w:rPr>
                <w:rFonts w:ascii="Times New Roman" w:hAnsi="Times New Roman"/>
                <w:b/>
                <w:bCs/>
                <w:color w:val="262626"/>
                <w:spacing w:val="-5"/>
                <w:sz w:val="20"/>
                <w:szCs w:val="20"/>
              </w:rPr>
            </w:pPr>
          </w:p>
          <w:p w:rsidR="004B0AB3" w:rsidRPr="005E0FC9" w:rsidRDefault="004B0AB3" w:rsidP="008457BD">
            <w:pPr>
              <w:tabs>
                <w:tab w:val="left" w:pos="1546"/>
              </w:tabs>
              <w:ind w:right="57"/>
              <w:rPr>
                <w:rFonts w:ascii="Times New Roman" w:hAnsi="Times New Roman"/>
                <w:sz w:val="20"/>
                <w:szCs w:val="20"/>
              </w:rPr>
            </w:pPr>
            <w:r w:rsidRPr="005E0FC9">
              <w:rPr>
                <w:rFonts w:ascii="Times New Roman" w:hAnsi="Times New Roman"/>
                <w:b/>
                <w:bCs/>
                <w:color w:val="262626"/>
                <w:spacing w:val="-5"/>
                <w:sz w:val="20"/>
                <w:szCs w:val="20"/>
              </w:rPr>
              <w:t>___________________________  /_______________________________</w:t>
            </w:r>
          </w:p>
        </w:tc>
      </w:tr>
    </w:tbl>
    <w:p w:rsidR="004B0AB3" w:rsidRPr="00823045" w:rsidRDefault="004B0AB3" w:rsidP="007A4A29">
      <w:pPr>
        <w:rPr>
          <w:szCs w:val="24"/>
        </w:rPr>
      </w:pPr>
    </w:p>
    <w:p w:rsidR="004B0AB3" w:rsidRPr="00384659" w:rsidRDefault="004B0AB3">
      <w:pPr>
        <w:rPr>
          <w:rFonts w:ascii="Times New Roman" w:hAnsi="Times New Roman"/>
          <w:sz w:val="24"/>
          <w:szCs w:val="24"/>
        </w:rPr>
      </w:pPr>
    </w:p>
    <w:sectPr w:rsidR="004B0AB3" w:rsidRPr="00384659" w:rsidSect="00045E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94A966E"/>
    <w:lvl w:ilvl="0">
      <w:start w:val="1"/>
      <w:numFmt w:val="decimal"/>
      <w:lvlText w:val="%1."/>
      <w:lvlJc w:val="left"/>
      <w:pPr>
        <w:tabs>
          <w:tab w:val="num" w:pos="360"/>
        </w:tabs>
        <w:ind w:left="360" w:hanging="360"/>
      </w:pPr>
      <w:rPr>
        <w:rFonts w:cs="Times New Roman"/>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4659"/>
    <w:rsid w:val="00045E58"/>
    <w:rsid w:val="00106AA5"/>
    <w:rsid w:val="00154A5C"/>
    <w:rsid w:val="00283D82"/>
    <w:rsid w:val="002904AF"/>
    <w:rsid w:val="002E754E"/>
    <w:rsid w:val="00384659"/>
    <w:rsid w:val="003E65BA"/>
    <w:rsid w:val="004B0AB3"/>
    <w:rsid w:val="00594DDC"/>
    <w:rsid w:val="005C7621"/>
    <w:rsid w:val="005E0FC9"/>
    <w:rsid w:val="0074144B"/>
    <w:rsid w:val="007A4A29"/>
    <w:rsid w:val="00823045"/>
    <w:rsid w:val="00840EA6"/>
    <w:rsid w:val="008457BD"/>
    <w:rsid w:val="0086187B"/>
    <w:rsid w:val="008B2AE8"/>
    <w:rsid w:val="00975C59"/>
    <w:rsid w:val="009C3F9D"/>
    <w:rsid w:val="00AF6A64"/>
    <w:rsid w:val="00C915A9"/>
    <w:rsid w:val="00CD01A6"/>
    <w:rsid w:val="00E97252"/>
    <w:rsid w:val="00F817E7"/>
    <w:rsid w:val="00FA084C"/>
    <w:rsid w:val="00FA33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58"/>
    <w:pPr>
      <w:spacing w:after="200" w:line="276" w:lineRule="auto"/>
    </w:pPr>
  </w:style>
  <w:style w:type="paragraph" w:styleId="Heading1">
    <w:name w:val="heading 1"/>
    <w:basedOn w:val="Normal"/>
    <w:next w:val="Normal"/>
    <w:link w:val="Heading1Char"/>
    <w:uiPriority w:val="99"/>
    <w:qFormat/>
    <w:rsid w:val="00384659"/>
    <w:pPr>
      <w:keepNext/>
      <w:spacing w:after="0" w:line="240" w:lineRule="auto"/>
      <w:jc w:val="right"/>
      <w:outlineLvl w:val="0"/>
    </w:pPr>
    <w:rPr>
      <w:rFonts w:ascii="Times New Roman" w:hAnsi="Times New Roman"/>
      <w:b/>
      <w:sz w:val="20"/>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4659"/>
    <w:rPr>
      <w:rFonts w:ascii="Times New Roman" w:hAnsi="Times New Roman" w:cs="Times New Roman"/>
      <w:b/>
      <w:sz w:val="20"/>
      <w:szCs w:val="20"/>
      <w:u w:val="single"/>
    </w:rPr>
  </w:style>
  <w:style w:type="paragraph" w:customStyle="1" w:styleId="ConsNormal">
    <w:name w:val="ConsNormal"/>
    <w:uiPriority w:val="99"/>
    <w:rsid w:val="00384659"/>
    <w:pPr>
      <w:autoSpaceDE w:val="0"/>
      <w:autoSpaceDN w:val="0"/>
      <w:adjustRightInd w:val="0"/>
      <w:ind w:firstLine="720"/>
    </w:pPr>
    <w:rPr>
      <w:rFonts w:ascii="Arial" w:hAnsi="Arial" w:cs="Arial"/>
      <w:sz w:val="20"/>
      <w:szCs w:val="20"/>
    </w:rPr>
  </w:style>
  <w:style w:type="paragraph" w:styleId="BodyTextIndent">
    <w:name w:val="Body Text Indent"/>
    <w:basedOn w:val="Normal"/>
    <w:link w:val="BodyTextIndentChar"/>
    <w:uiPriority w:val="99"/>
    <w:rsid w:val="00384659"/>
    <w:pPr>
      <w:spacing w:after="120" w:line="240" w:lineRule="auto"/>
      <w:ind w:left="283"/>
    </w:pPr>
    <w:rPr>
      <w:rFonts w:ascii="Times New Roman" w:hAnsi="Times New Roman"/>
      <w:sz w:val="20"/>
      <w:szCs w:val="20"/>
    </w:rPr>
  </w:style>
  <w:style w:type="character" w:customStyle="1" w:styleId="BodyTextIndentChar">
    <w:name w:val="Body Text Indent Char"/>
    <w:basedOn w:val="DefaultParagraphFont"/>
    <w:link w:val="BodyTextIndent"/>
    <w:uiPriority w:val="99"/>
    <w:locked/>
    <w:rsid w:val="00384659"/>
    <w:rPr>
      <w:rFonts w:ascii="Times New Roman" w:hAnsi="Times New Roman" w:cs="Times New Roman"/>
      <w:sz w:val="20"/>
      <w:szCs w:val="20"/>
    </w:rPr>
  </w:style>
  <w:style w:type="paragraph" w:styleId="ListNumber">
    <w:name w:val="List Number"/>
    <w:basedOn w:val="Normal"/>
    <w:uiPriority w:val="99"/>
    <w:rsid w:val="00384659"/>
    <w:pPr>
      <w:autoSpaceDE w:val="0"/>
      <w:autoSpaceDN w:val="0"/>
      <w:spacing w:before="60" w:after="0" w:line="360" w:lineRule="auto"/>
      <w:jc w:val="both"/>
    </w:pPr>
    <w:rPr>
      <w:rFonts w:ascii="Times New Roman" w:hAnsi="Times New Roman"/>
      <w:sz w:val="28"/>
      <w:szCs w:val="24"/>
    </w:rPr>
  </w:style>
  <w:style w:type="paragraph" w:customStyle="1" w:styleId="ConsNonformat">
    <w:name w:val="ConsNonformat"/>
    <w:uiPriority w:val="99"/>
    <w:rsid w:val="00384659"/>
    <w:pPr>
      <w:autoSpaceDE w:val="0"/>
      <w:autoSpaceDN w:val="0"/>
      <w:adjustRightInd w:val="0"/>
    </w:pPr>
    <w:rPr>
      <w:rFonts w:ascii="Courier New" w:hAnsi="Courier New" w:cs="Courier New"/>
      <w:sz w:val="20"/>
      <w:szCs w:val="20"/>
    </w:rPr>
  </w:style>
  <w:style w:type="paragraph" w:customStyle="1" w:styleId="ConsPlusNormal">
    <w:name w:val="ConsPlusNormal"/>
    <w:uiPriority w:val="99"/>
    <w:rsid w:val="00384659"/>
    <w:pPr>
      <w:widowControl w:val="0"/>
      <w:autoSpaceDE w:val="0"/>
      <w:autoSpaceDN w:val="0"/>
      <w:adjustRightInd w:val="0"/>
      <w:ind w:firstLine="720"/>
    </w:pPr>
    <w:rPr>
      <w:rFonts w:ascii="Arial" w:hAnsi="Arial" w:cs="Arial"/>
      <w:sz w:val="20"/>
      <w:szCs w:val="20"/>
    </w:rPr>
  </w:style>
  <w:style w:type="paragraph" w:styleId="BodyText">
    <w:name w:val="Body Text"/>
    <w:basedOn w:val="Normal"/>
    <w:link w:val="BodyTextChar"/>
    <w:uiPriority w:val="99"/>
    <w:rsid w:val="007A4A29"/>
    <w:pPr>
      <w:spacing w:after="120"/>
    </w:pPr>
  </w:style>
  <w:style w:type="character" w:customStyle="1" w:styleId="BodyTextChar">
    <w:name w:val="Body Text Char"/>
    <w:basedOn w:val="DefaultParagraphFont"/>
    <w:link w:val="BodyText"/>
    <w:uiPriority w:val="99"/>
    <w:semiHidden/>
    <w:rsid w:val="009F79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342</TotalTime>
  <Pages>12</Pages>
  <Words>3984</Words>
  <Characters>22710</Characters>
  <Application>Microsoft Office Outlook</Application>
  <DocSecurity>0</DocSecurity>
  <Lines>0</Lines>
  <Paragraphs>0</Paragraphs>
  <ScaleCrop>false</ScaleCrop>
  <Company>Амарант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Abdullaeva_OS</cp:lastModifiedBy>
  <cp:revision>13</cp:revision>
  <cp:lastPrinted>2005-02-17T08:21:00Z</cp:lastPrinted>
  <dcterms:created xsi:type="dcterms:W3CDTF">2005-02-11T09:21:00Z</dcterms:created>
  <dcterms:modified xsi:type="dcterms:W3CDTF">2010-09-22T08:14:00Z</dcterms:modified>
</cp:coreProperties>
</file>