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567E7B" w:rsidTr="00567E7B">
        <w:trPr>
          <w:trHeight w:val="2484"/>
        </w:trPr>
        <w:tc>
          <w:tcPr>
            <w:tcW w:w="3428" w:type="dxa"/>
          </w:tcPr>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 г.</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301785" w:rsidRPr="00301785">
        <w:rPr>
          <w:rFonts w:ascii="Times New Roman" w:hAnsi="Times New Roman" w:cs="Times New Roman"/>
          <w:sz w:val="24"/>
          <w:szCs w:val="24"/>
        </w:rPr>
        <w:t>котлов варочных, пылесосов</w:t>
      </w: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b/>
          <w:bCs/>
        </w:rPr>
      </w:pPr>
      <w:r>
        <w:rPr>
          <w:rFonts w:ascii="Times New Roman" w:hAnsi="Times New Roman" w:cs="Times New Roman"/>
          <w:b/>
          <w:bCs/>
          <w:sz w:val="24"/>
          <w:szCs w:val="24"/>
        </w:rPr>
        <w:t>2018г.</w:t>
      </w:r>
    </w:p>
    <w:p w:rsidR="00567E7B" w:rsidRDefault="00567E7B" w:rsidP="00567E7B">
      <w:pPr>
        <w:pStyle w:val="ConsPlusNormal0"/>
        <w:widowControl/>
        <w:numPr>
          <w:ilvl w:val="0"/>
          <w:numId w:val="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567E7B" w:rsidRDefault="00567E7B" w:rsidP="00567E7B">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567E7B" w:rsidTr="00567E7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567E7B" w:rsidTr="00567E7B">
        <w:tc>
          <w:tcPr>
            <w:tcW w:w="10350" w:type="dxa"/>
            <w:gridSpan w:val="3"/>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301785">
            <w:pPr>
              <w:pStyle w:val="afb"/>
              <w:tabs>
                <w:tab w:val="num" w:pos="567"/>
              </w:tabs>
              <w:autoSpaceDE w:val="0"/>
              <w:autoSpaceDN w:val="0"/>
              <w:adjustRightInd w:val="0"/>
              <w:spacing w:line="276" w:lineRule="auto"/>
              <w:ind w:left="0"/>
              <w:contextualSpacing/>
              <w:jc w:val="both"/>
              <w:rPr>
                <w:b/>
                <w:u w:val="single"/>
              </w:rPr>
            </w:pPr>
            <w:r w:rsidRPr="000D340B">
              <w:rPr>
                <w:b/>
                <w:u w:val="single"/>
              </w:rPr>
              <w:t>183862200926886220100100300270000000</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567E7B" w:rsidRDefault="00567E7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567E7B" w:rsidRDefault="00567E7B">
            <w:pPr>
              <w:keepNext/>
              <w:keepLines/>
              <w:widowControl w:val="0"/>
              <w:suppressLineNumbers/>
              <w:snapToGrid w:val="0"/>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567E7B" w:rsidRDefault="00567E7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567E7B" w:rsidTr="00567E7B">
        <w:tc>
          <w:tcPr>
            <w:tcW w:w="818" w:type="dxa"/>
            <w:vMerge w:val="restart"/>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rPr>
              <w:t>Закрытое акционерное общество «Сбербанк –</w:t>
            </w:r>
          </w:p>
          <w:p w:rsidR="00567E7B" w:rsidRDefault="00567E7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Автоматизированная система торгов»</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301785" w:rsidRPr="00301785">
              <w:rPr>
                <w:rFonts w:ascii="Times New Roman" w:hAnsi="Times New Roman" w:cs="Times New Roman"/>
                <w:sz w:val="24"/>
                <w:szCs w:val="24"/>
              </w:rPr>
              <w:t>котлов варочных, пылесосов</w:t>
            </w:r>
            <w:r w:rsidR="00301785">
              <w:rPr>
                <w:rFonts w:ascii="Times New Roman" w:hAnsi="Times New Roman" w:cs="Times New Roman"/>
                <w:sz w:val="24"/>
                <w:szCs w:val="24"/>
              </w:rPr>
              <w:t>.</w:t>
            </w:r>
          </w:p>
        </w:tc>
      </w:tr>
      <w:bookmarkEnd w:id="5"/>
      <w:tr w:rsidR="00567E7B" w:rsidTr="00567E7B">
        <w:trPr>
          <w:trHeight w:val="453"/>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 628260 ул. Садовая д. 72, г. Югорск, Ханты-Мансийский автономный округ</w:t>
            </w:r>
            <w:r w:rsidR="0011376C">
              <w:rPr>
                <w:rFonts w:ascii="Times New Roman" w:hAnsi="Times New Roman" w:cs="Times New Roman"/>
                <w:sz w:val="24"/>
                <w:szCs w:val="24"/>
              </w:rPr>
              <w:t xml:space="preserve"> </w:t>
            </w:r>
            <w:r>
              <w:rPr>
                <w:rFonts w:ascii="Times New Roman" w:hAnsi="Times New Roman" w:cs="Times New Roman"/>
                <w:sz w:val="24"/>
                <w:szCs w:val="24"/>
              </w:rPr>
              <w:t>-</w:t>
            </w:r>
            <w:r w:rsidR="0011376C">
              <w:rPr>
                <w:rFonts w:ascii="Times New Roman" w:hAnsi="Times New Roman" w:cs="Times New Roman"/>
                <w:sz w:val="24"/>
                <w:szCs w:val="24"/>
              </w:rPr>
              <w:t xml:space="preserve"> </w:t>
            </w:r>
            <w:r>
              <w:rPr>
                <w:rFonts w:ascii="Times New Roman" w:hAnsi="Times New Roman" w:cs="Times New Roman"/>
                <w:sz w:val="24"/>
                <w:szCs w:val="24"/>
              </w:rPr>
              <w:t>Югра, Тюменская область.</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в течение 20 дней </w:t>
            </w:r>
            <w:proofErr w:type="gramStart"/>
            <w:r>
              <w:rPr>
                <w:rFonts w:ascii="Times New Roman" w:hAnsi="Times New Roman" w:cs="Times New Roman"/>
                <w:sz w:val="24"/>
                <w:szCs w:val="24"/>
              </w:rPr>
              <w:t>с даты заключения</w:t>
            </w:r>
            <w:proofErr w:type="gramEnd"/>
          </w:p>
          <w:p w:rsidR="00567E7B" w:rsidRDefault="00567E7B">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567E7B" w:rsidRDefault="00567E7B">
            <w:pPr>
              <w:spacing w:after="0" w:line="240" w:lineRule="auto"/>
              <w:ind w:left="1416" w:hanging="1416"/>
              <w:jc w:val="both"/>
              <w:rPr>
                <w:rFonts w:ascii="Times New Roman" w:eastAsia="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301785">
            <w:pPr>
              <w:spacing w:after="0" w:line="240" w:lineRule="auto"/>
              <w:jc w:val="both"/>
              <w:rPr>
                <w:rFonts w:ascii="Times New Roman" w:hAnsi="Times New Roman" w:cs="Times New Roman"/>
                <w:b/>
                <w:bCs/>
                <w:color w:val="000000"/>
              </w:rPr>
            </w:pPr>
            <w:r w:rsidRPr="000D340B">
              <w:rPr>
                <w:rFonts w:ascii="Times New Roman" w:hAnsi="Times New Roman" w:cs="Times New Roman"/>
                <w:b/>
                <w:sz w:val="20"/>
                <w:szCs w:val="20"/>
              </w:rPr>
              <w:t>362 188</w:t>
            </w:r>
            <w:r>
              <w:rPr>
                <w:rFonts w:ascii="Times New Roman" w:hAnsi="Times New Roman" w:cs="Times New Roman"/>
                <w:b/>
                <w:bCs/>
                <w:color w:val="000000"/>
              </w:rPr>
              <w:t xml:space="preserve"> (триста шестьдесят две тысячи сто восемьдесят восемь) рублей 66</w:t>
            </w:r>
            <w:r w:rsidR="00567E7B">
              <w:rPr>
                <w:rFonts w:ascii="Times New Roman" w:hAnsi="Times New Roman" w:cs="Times New Roman"/>
                <w:b/>
                <w:bCs/>
                <w:color w:val="000000"/>
              </w:rPr>
              <w:t xml:space="preserve"> копеек. </w:t>
            </w:r>
          </w:p>
          <w:p w:rsidR="00567E7B" w:rsidRDefault="00567E7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бюджет города Югорска на 2018 год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работы, услуги, по </w:t>
            </w:r>
            <w:r>
              <w:rPr>
                <w:rFonts w:ascii="Times New Roman" w:hAnsi="Times New Roman" w:cs="Times New Roman"/>
                <w:sz w:val="24"/>
                <w:szCs w:val="24"/>
              </w:rPr>
              <w:lastRenderedPageBreak/>
              <w:t>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567E7B" w:rsidTr="00567E7B">
        <w:tc>
          <w:tcPr>
            <w:tcW w:w="818" w:type="dxa"/>
            <w:vMerge w:val="restart"/>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Pr>
                <w:rFonts w:ascii="Times New Roman" w:hAnsi="Times New Roman"/>
                <w:b w:val="0"/>
                <w:bCs w:val="0"/>
              </w:rPr>
              <w:lastRenderedPageBreak/>
              <w:t>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567E7B" w:rsidRDefault="00567E7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67E7B" w:rsidRDefault="00567E7B">
            <w:pPr>
              <w:suppressAutoHyphens/>
              <w:spacing w:after="0" w:line="240" w:lineRule="auto"/>
              <w:jc w:val="both"/>
              <w:rPr>
                <w:rFonts w:ascii="Times New Roman" w:hAnsi="Times New Roman" w:cs="Times New Roman"/>
                <w:sz w:val="24"/>
                <w:szCs w:val="24"/>
              </w:rPr>
            </w:pP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67E7B" w:rsidRDefault="00567E7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7E7B" w:rsidRDefault="00567E7B">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w:t>
            </w:r>
            <w:proofErr w:type="gramEnd"/>
            <w:r w:rsidR="0011376C">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567E7B" w:rsidRDefault="00567E7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567E7B" w:rsidRDefault="00567E7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7E7B" w:rsidRDefault="00567E7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Pr>
                <w:rFonts w:ascii="Times New Roman" w:hAnsi="Times New Roman" w:cs="Times New Roman"/>
                <w:sz w:val="24"/>
                <w:szCs w:val="24"/>
              </w:rPr>
              <w:lastRenderedPageBreak/>
              <w:t>хозяйственного общества;</w:t>
            </w:r>
          </w:p>
          <w:p w:rsidR="00567E7B" w:rsidRDefault="00567E7B">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c>
          <w:tcPr>
            <w:tcW w:w="818" w:type="dxa"/>
            <w:tcBorders>
              <w:top w:val="nil"/>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c>
          <w:tcPr>
            <w:tcW w:w="818" w:type="dxa"/>
            <w:tcBorders>
              <w:top w:val="nil"/>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w:t>
            </w:r>
            <w:r w:rsidR="0011376C">
              <w:rPr>
                <w:rFonts w:ascii="Times New Roman" w:hAnsi="Times New Roman" w:cs="Times New Roman"/>
                <w:sz w:val="24"/>
                <w:szCs w:val="24"/>
              </w:rPr>
              <w:t>ий документации</w:t>
            </w:r>
            <w:proofErr w:type="gramEnd"/>
            <w:r w:rsidR="0011376C">
              <w:rPr>
                <w:rFonts w:ascii="Times New Roman" w:hAnsi="Times New Roman" w:cs="Times New Roman"/>
                <w:sz w:val="24"/>
                <w:szCs w:val="24"/>
              </w:rPr>
              <w:t xml:space="preserve"> об аукционе «</w:t>
            </w:r>
            <w:r w:rsidR="00240B73">
              <w:rPr>
                <w:rFonts w:ascii="Times New Roman" w:hAnsi="Times New Roman" w:cs="Times New Roman"/>
                <w:sz w:val="24"/>
                <w:szCs w:val="24"/>
              </w:rPr>
              <w:t>28</w:t>
            </w:r>
            <w:r w:rsidR="0011376C">
              <w:rPr>
                <w:rFonts w:ascii="Times New Roman" w:hAnsi="Times New Roman" w:cs="Times New Roman"/>
                <w:sz w:val="24"/>
                <w:szCs w:val="24"/>
              </w:rPr>
              <w:t xml:space="preserve">»  </w:t>
            </w:r>
            <w:r w:rsidR="00240B73">
              <w:rPr>
                <w:rFonts w:ascii="Times New Roman" w:hAnsi="Times New Roman" w:cs="Times New Roman"/>
                <w:sz w:val="24"/>
                <w:szCs w:val="24"/>
              </w:rPr>
              <w:t>мая</w:t>
            </w:r>
            <w:r>
              <w:rPr>
                <w:rFonts w:ascii="Times New Roman" w:hAnsi="Times New Roman" w:cs="Times New Roman"/>
                <w:sz w:val="24"/>
                <w:szCs w:val="24"/>
              </w:rPr>
              <w:t xml:space="preserve">  2018 года;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w:t>
            </w:r>
            <w:r w:rsidR="0011376C">
              <w:rPr>
                <w:rFonts w:ascii="Times New Roman" w:hAnsi="Times New Roman" w:cs="Times New Roman"/>
                <w:sz w:val="24"/>
                <w:szCs w:val="24"/>
              </w:rPr>
              <w:t>ний документации</w:t>
            </w:r>
            <w:proofErr w:type="gramEnd"/>
            <w:r w:rsidR="0011376C">
              <w:rPr>
                <w:rFonts w:ascii="Times New Roman" w:hAnsi="Times New Roman" w:cs="Times New Roman"/>
                <w:sz w:val="24"/>
                <w:szCs w:val="24"/>
              </w:rPr>
              <w:t xml:space="preserve"> об аукционе «</w:t>
            </w:r>
            <w:r w:rsidR="00240B73">
              <w:rPr>
                <w:rFonts w:ascii="Times New Roman" w:hAnsi="Times New Roman" w:cs="Times New Roman"/>
                <w:sz w:val="24"/>
                <w:szCs w:val="24"/>
              </w:rPr>
              <w:t>03</w:t>
            </w:r>
            <w:r w:rsidR="0011376C">
              <w:rPr>
                <w:rFonts w:ascii="Times New Roman" w:hAnsi="Times New Roman" w:cs="Times New Roman"/>
                <w:sz w:val="24"/>
                <w:szCs w:val="24"/>
              </w:rPr>
              <w:t xml:space="preserve">»  </w:t>
            </w:r>
            <w:r w:rsidR="00240B73">
              <w:t xml:space="preserve">июня </w:t>
            </w:r>
            <w:r>
              <w:rPr>
                <w:rFonts w:ascii="Times New Roman" w:hAnsi="Times New Roman" w:cs="Times New Roman"/>
                <w:sz w:val="24"/>
                <w:szCs w:val="24"/>
              </w:rPr>
              <w:t>2018 года.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последний день срока приходится на нерабочий день, днем окончания срока считается ближайший следующий за ним </w:t>
            </w:r>
            <w:r>
              <w:rPr>
                <w:rFonts w:ascii="Times New Roman" w:hAnsi="Times New Roman" w:cs="Times New Roman"/>
                <w:sz w:val="24"/>
                <w:szCs w:val="24"/>
              </w:rPr>
              <w:lastRenderedPageBreak/>
              <w:t>рабочий день (ст.193 Гражданского кодекса РФ).</w:t>
            </w:r>
          </w:p>
        </w:tc>
      </w:tr>
      <w:tr w:rsidR="00567E7B" w:rsidTr="00567E7B">
        <w:trPr>
          <w:trHeight w:val="1240"/>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rsidP="00240B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w:t>
            </w:r>
            <w:r w:rsidR="0011376C">
              <w:rPr>
                <w:rFonts w:ascii="Times New Roman" w:hAnsi="Times New Roman" w:cs="Times New Roman"/>
                <w:sz w:val="24"/>
                <w:szCs w:val="24"/>
              </w:rPr>
              <w:t>и до  10  часов 00    минут «</w:t>
            </w:r>
            <w:r w:rsidR="00240B73">
              <w:rPr>
                <w:rFonts w:ascii="Times New Roman" w:hAnsi="Times New Roman" w:cs="Times New Roman"/>
                <w:sz w:val="24"/>
                <w:szCs w:val="24"/>
              </w:rPr>
              <w:t>05</w:t>
            </w:r>
            <w:r w:rsidR="0011376C">
              <w:rPr>
                <w:rFonts w:ascii="Times New Roman" w:hAnsi="Times New Roman" w:cs="Times New Roman"/>
                <w:sz w:val="24"/>
                <w:szCs w:val="24"/>
              </w:rPr>
              <w:t xml:space="preserve">»  </w:t>
            </w:r>
            <w:r w:rsidR="00240B73">
              <w:t xml:space="preserve">июня </w:t>
            </w:r>
            <w:r>
              <w:rPr>
                <w:rFonts w:ascii="Times New Roman" w:hAnsi="Times New Roman" w:cs="Times New Roman"/>
                <w:sz w:val="24"/>
                <w:szCs w:val="24"/>
              </w:rPr>
              <w:t>2018 года.</w:t>
            </w:r>
          </w:p>
        </w:tc>
      </w:tr>
      <w:tr w:rsidR="00567E7B" w:rsidTr="00567E7B">
        <w:trPr>
          <w:trHeight w:val="1254"/>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rsidP="00240B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40B73">
              <w:rPr>
                <w:rFonts w:ascii="Times New Roman" w:hAnsi="Times New Roman" w:cs="Times New Roman"/>
                <w:sz w:val="24"/>
                <w:szCs w:val="24"/>
              </w:rPr>
              <w:t>07</w:t>
            </w:r>
            <w:r>
              <w:rPr>
                <w:rFonts w:ascii="Times New Roman" w:hAnsi="Times New Roman" w:cs="Times New Roman"/>
                <w:sz w:val="24"/>
                <w:szCs w:val="24"/>
              </w:rPr>
              <w:t xml:space="preserve">»    </w:t>
            </w:r>
            <w:r w:rsidR="00240B73">
              <w:t xml:space="preserve">июня </w:t>
            </w:r>
            <w:r w:rsidR="00567E7B">
              <w:rPr>
                <w:rFonts w:ascii="Times New Roman" w:hAnsi="Times New Roman" w:cs="Times New Roman"/>
                <w:sz w:val="24"/>
                <w:szCs w:val="24"/>
              </w:rPr>
              <w:t>2018 года</w:t>
            </w:r>
          </w:p>
        </w:tc>
      </w:tr>
      <w:tr w:rsidR="00567E7B" w:rsidTr="00567E7B">
        <w:trPr>
          <w:trHeight w:val="924"/>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rsidP="00240B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0B73">
              <w:rPr>
                <w:rFonts w:ascii="Times New Roman" w:hAnsi="Times New Roman" w:cs="Times New Roman"/>
                <w:sz w:val="24"/>
                <w:szCs w:val="24"/>
              </w:rPr>
              <w:t>13</w:t>
            </w:r>
            <w:r w:rsidR="00567E7B">
              <w:rPr>
                <w:rFonts w:ascii="Times New Roman" w:hAnsi="Times New Roman" w:cs="Times New Roman"/>
                <w:sz w:val="24"/>
                <w:szCs w:val="24"/>
              </w:rPr>
              <w:t>» </w:t>
            </w:r>
            <w:r w:rsidR="00240B73">
              <w:t xml:space="preserve">июня </w:t>
            </w:r>
            <w:r w:rsidR="00567E7B">
              <w:rPr>
                <w:rFonts w:ascii="Times New Roman" w:hAnsi="Times New Roman" w:cs="Times New Roman"/>
                <w:sz w:val="24"/>
                <w:szCs w:val="24"/>
              </w:rPr>
              <w:t>2018 года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f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567E7B" w:rsidRDefault="00567E7B">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567E7B" w:rsidRDefault="00567E7B">
            <w:pPr>
              <w:ind w:firstLine="585"/>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w:t>
            </w:r>
            <w:bookmarkStart w:id="15" w:name="_GoBack"/>
            <w:bookmarkEnd w:id="15"/>
            <w:r>
              <w:rPr>
                <w:rFonts w:ascii="Times New Roman" w:hAnsi="Times New Roman" w:cs="Times New Roman"/>
                <w:sz w:val="24"/>
                <w:szCs w:val="24"/>
              </w:rPr>
              <w:t>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567E7B" w:rsidRDefault="00567E7B">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67E7B" w:rsidRDefault="00567E7B">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567E7B" w:rsidRDefault="00567E7B">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Первая часть заявки на участие в электронном аукционе может содержать эскиз, рисунок, чертеж, фотографию, иное </w:t>
            </w:r>
            <w:r>
              <w:rPr>
                <w:rFonts w:ascii="Times New Roman" w:hAnsi="Times New Roman" w:cs="Times New Roman"/>
                <w:sz w:val="24"/>
                <w:szCs w:val="24"/>
              </w:rPr>
              <w:lastRenderedPageBreak/>
              <w:t>изображение товара, на поставку которого заключается контракт.</w:t>
            </w:r>
          </w:p>
          <w:p w:rsidR="00567E7B" w:rsidRDefault="00567E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567E7B" w:rsidRDefault="00567E7B">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567E7B" w:rsidRDefault="00567E7B">
            <w:pPr>
              <w:numPr>
                <w:ilvl w:val="0"/>
                <w:numId w:val="4"/>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Pr>
                <w:rFonts w:ascii="Times New Roman" w:hAnsi="Times New Roman" w:cs="Times New Roman"/>
                <w:sz w:val="24"/>
                <w:szCs w:val="24"/>
              </w:rPr>
              <w:lastRenderedPageBreak/>
              <w:t xml:space="preserve">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7E7B" w:rsidRDefault="00567E7B">
            <w:pPr>
              <w:numPr>
                <w:ilvl w:val="0"/>
                <w:numId w:val="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Pr>
                <w:rFonts w:ascii="Times New Roman" w:hAnsi="Times New Roman" w:cs="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11376C">
              <w:rPr>
                <w:rFonts w:ascii="Times New Roman" w:hAnsi="Times New Roman" w:cs="Times New Roman"/>
                <w:sz w:val="24"/>
                <w:szCs w:val="24"/>
              </w:rPr>
              <w:t xml:space="preserve"> </w:t>
            </w:r>
            <w:proofErr w:type="gramStart"/>
            <w:r>
              <w:rPr>
                <w:rFonts w:ascii="Times New Roman" w:hAnsi="Times New Roman" w:cs="Times New Roman"/>
                <w:sz w:val="24"/>
                <w:szCs w:val="24"/>
              </w:rPr>
              <w:t>предприятия</w:t>
            </w:r>
            <w:r w:rsidR="0011376C">
              <w:rPr>
                <w:rFonts w:ascii="Times New Roman" w:hAnsi="Times New Roman" w:cs="Times New Roman"/>
                <w:sz w:val="24"/>
                <w:szCs w:val="24"/>
              </w:rPr>
              <w:t xml:space="preserve"> </w:t>
            </w:r>
            <w:r>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567E7B" w:rsidRDefault="00567E7B">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567E7B" w:rsidRDefault="00567E7B">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w:t>
            </w:r>
            <w:proofErr w:type="spellStart"/>
            <w:r>
              <w:rPr>
                <w:rFonts w:ascii="Times New Roman" w:hAnsi="Times New Roman" w:cs="Times New Roman"/>
                <w:sz w:val="24"/>
                <w:szCs w:val="24"/>
              </w:rPr>
              <w:t>инвалидовили</w:t>
            </w:r>
            <w:proofErr w:type="spellEnd"/>
            <w:r>
              <w:rPr>
                <w:rFonts w:ascii="Times New Roman" w:hAnsi="Times New Roman" w:cs="Times New Roman"/>
                <w:sz w:val="24"/>
                <w:szCs w:val="24"/>
              </w:rPr>
              <w:t xml:space="preserve"> копии этих документов - </w:t>
            </w:r>
            <w:r>
              <w:rPr>
                <w:rFonts w:ascii="Times New Roman" w:hAnsi="Times New Roman" w:cs="Times New Roman"/>
                <w:b/>
                <w:sz w:val="24"/>
                <w:szCs w:val="24"/>
              </w:rPr>
              <w:t>не требуется;</w:t>
            </w:r>
          </w:p>
          <w:p w:rsidR="00567E7B" w:rsidRDefault="00567E7B">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11376C" w:rsidRPr="0011376C">
              <w:rPr>
                <w:rFonts w:ascii="Times New Roman" w:hAnsi="Times New Roman" w:cs="Times New Roman"/>
                <w:b/>
                <w:sz w:val="24"/>
                <w:szCs w:val="24"/>
              </w:rPr>
              <w:t>–</w:t>
            </w:r>
            <w:r w:rsidRPr="0011376C">
              <w:rPr>
                <w:rFonts w:ascii="Times New Roman" w:hAnsi="Times New Roman" w:cs="Times New Roman"/>
                <w:b/>
                <w:sz w:val="24"/>
                <w:szCs w:val="24"/>
              </w:rPr>
              <w:t xml:space="preserve"> </w:t>
            </w:r>
            <w:r w:rsidR="0011376C">
              <w:rPr>
                <w:rFonts w:ascii="Times New Roman" w:hAnsi="Times New Roman" w:cs="Times New Roman"/>
                <w:color w:val="00A44A"/>
                <w:sz w:val="24"/>
                <w:szCs w:val="24"/>
              </w:rPr>
              <w:t xml:space="preserve"> </w:t>
            </w:r>
            <w:r w:rsidR="00301785" w:rsidRPr="00301785">
              <w:rPr>
                <w:rFonts w:ascii="Times New Roman" w:hAnsi="Times New Roman" w:cs="Times New Roman"/>
                <w:b/>
                <w:sz w:val="24"/>
                <w:szCs w:val="24"/>
              </w:rPr>
              <w:t>не</w:t>
            </w:r>
            <w:r w:rsidR="00301785">
              <w:rPr>
                <w:rFonts w:ascii="Times New Roman" w:hAnsi="Times New Roman" w:cs="Times New Roman"/>
                <w:color w:val="00A44A"/>
                <w:sz w:val="24"/>
                <w:szCs w:val="24"/>
              </w:rPr>
              <w:t xml:space="preserve"> </w:t>
            </w:r>
            <w:r>
              <w:rPr>
                <w:rFonts w:ascii="Times New Roman" w:hAnsi="Times New Roman" w:cs="Times New Roman"/>
                <w:b/>
                <w:sz w:val="24"/>
                <w:szCs w:val="24"/>
              </w:rPr>
              <w:t>требуется</w:t>
            </w:r>
            <w:r w:rsidR="0011376C">
              <w:rPr>
                <w:rFonts w:ascii="Times New Roman" w:hAnsi="Times New Roman" w:cs="Times New Roman"/>
                <w:b/>
                <w:sz w:val="24"/>
                <w:szCs w:val="24"/>
              </w:rPr>
              <w:t xml:space="preserve">: </w:t>
            </w:r>
          </w:p>
          <w:p w:rsidR="00567E7B" w:rsidRDefault="00567E7B">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w:t>
            </w:r>
            <w:r>
              <w:rPr>
                <w:rFonts w:ascii="Times New Roman" w:hAnsi="Times New Roman" w:cs="Times New Roman"/>
                <w:sz w:val="24"/>
                <w:szCs w:val="24"/>
              </w:rPr>
              <w:lastRenderedPageBreak/>
              <w:t>субъектам малого предпринимательства или социально ориентированным некоммерческим организациям –</w:t>
            </w:r>
            <w:r w:rsidR="0011376C">
              <w:rPr>
                <w:rFonts w:ascii="Times New Roman" w:hAnsi="Times New Roman" w:cs="Times New Roman"/>
                <w:sz w:val="24"/>
                <w:szCs w:val="24"/>
              </w:rPr>
              <w:t xml:space="preserve"> </w:t>
            </w:r>
            <w:r>
              <w:rPr>
                <w:rFonts w:ascii="Times New Roman" w:hAnsi="Times New Roman" w:cs="Times New Roman"/>
                <w:b/>
                <w:sz w:val="24"/>
                <w:szCs w:val="24"/>
              </w:rPr>
              <w:t>требуется;</w:t>
            </w:r>
          </w:p>
          <w:p w:rsidR="00567E7B" w:rsidRDefault="00567E7B">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f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Toc123405470"/>
            <w:bookmarkStart w:id="17" w:name="_Ref119429817"/>
            <w:bookmarkStart w:id="18" w:name="_Ref119430333"/>
            <w:bookmarkEnd w:id="16"/>
            <w:bookmarkEnd w:id="17"/>
            <w:bookmarkEnd w:id="18"/>
            <w:r w:rsidR="003017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567E7B" w:rsidRDefault="00567E7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567E7B" w:rsidRDefault="00567E7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w:t>
            </w:r>
            <w:r>
              <w:rPr>
                <w:rFonts w:ascii="Times New Roman" w:eastAsia="Times New Roman" w:hAnsi="Times New Roman" w:cs="Times New Roman"/>
                <w:sz w:val="24"/>
                <w:szCs w:val="24"/>
              </w:rPr>
              <w:lastRenderedPageBreak/>
              <w:t>технических, функциональных параметров) в соответствии с обозначениями, установленными в части II «ТЕХНИЧЕСКОЕ ЗАДАНИЕ».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 xml:space="preserve">участником предоставляется указанное значение </w:t>
            </w:r>
            <w:r>
              <w:rPr>
                <w:rFonts w:ascii="Times New Roman" w:eastAsia="Times New Roman" w:hAnsi="Times New Roman" w:cs="Times New Roman"/>
                <w:sz w:val="24"/>
                <w:szCs w:val="24"/>
              </w:rPr>
              <w:lastRenderedPageBreak/>
              <w:t>или превышающее его;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567E7B" w:rsidRDefault="00567E7B">
            <w:pPr>
              <w:autoSpaceDE w:val="0"/>
              <w:autoSpaceDN w:val="0"/>
              <w:rPr>
                <w:rFonts w:ascii="Times New Roman" w:hAnsi="Times New Roman" w:cs="Times New Roman"/>
                <w:b/>
                <w:bCs/>
                <w:sz w:val="24"/>
                <w:szCs w:val="24"/>
              </w:rPr>
            </w:pPr>
            <w:r>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567E7B" w:rsidRDefault="00567E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Несоблюдение указанных требований является основанием для принятия аукционной комиссией решения о признании заявки </w:t>
            </w:r>
            <w:r>
              <w:rPr>
                <w:rFonts w:ascii="Times New Roman" w:eastAsia="Times New Roman" w:hAnsi="Times New Roman" w:cs="Times New Roman"/>
                <w:sz w:val="24"/>
                <w:szCs w:val="24"/>
              </w:rPr>
              <w:lastRenderedPageBreak/>
              <w:t>участника не соответствующей требованиям, установленным настоящей документацией об аукционе.</w:t>
            </w:r>
          </w:p>
        </w:tc>
      </w:tr>
      <w:tr w:rsidR="00567E7B" w:rsidTr="00567E7B">
        <w:trPr>
          <w:trHeight w:val="868"/>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301785">
              <w:rPr>
                <w:rFonts w:ascii="Times New Roman" w:hAnsi="Times New Roman" w:cs="Times New Roman"/>
                <w:b/>
                <w:sz w:val="24"/>
                <w:szCs w:val="24"/>
                <w:u w:val="single"/>
              </w:rPr>
              <w:t>3 621 (три тысячи шестьсот двадцать один) рубль 89 копеек</w:t>
            </w:r>
            <w:r>
              <w:rPr>
                <w:rFonts w:ascii="Times New Roman" w:hAnsi="Times New Roman" w:cs="Times New Roman"/>
                <w:b/>
                <w:sz w:val="24"/>
                <w:szCs w:val="24"/>
                <w:u w:val="single"/>
              </w:rPr>
              <w:t>.</w:t>
            </w:r>
          </w:p>
          <w:p w:rsidR="00567E7B" w:rsidRDefault="00567E7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tc>
      </w:tr>
      <w:bookmarkEnd w:id="20"/>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301785" w:rsidRPr="000D340B">
              <w:rPr>
                <w:rFonts w:ascii="Times New Roman" w:hAnsi="Times New Roman" w:cs="Times New Roman"/>
                <w:u w:val="single"/>
              </w:rPr>
              <w:t>18 109</w:t>
            </w:r>
            <w:r w:rsidR="00301785">
              <w:rPr>
                <w:rFonts w:ascii="Times New Roman" w:hAnsi="Times New Roman" w:cs="Times New Roman"/>
                <w:u w:val="single"/>
              </w:rPr>
              <w:t xml:space="preserve"> (восемнадцать тысяч сто девять) рублей 43 копейки</w:t>
            </w:r>
            <w:r w:rsidR="0011376C">
              <w:rPr>
                <w:rFonts w:ascii="Times New Roman" w:hAnsi="Times New Roman" w:cs="Times New Roman"/>
                <w:u w:val="single"/>
              </w:rPr>
              <w:t>.</w:t>
            </w:r>
            <w:r w:rsidR="0011376C">
              <w:rPr>
                <w:rFonts w:ascii="Times New Roman" w:hAnsi="Times New Roman"/>
                <w:b w:val="0"/>
                <w:bCs w:val="0"/>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w:t>
            </w:r>
            <w:r>
              <w:rPr>
                <w:rFonts w:ascii="Times New Roman" w:hAnsi="Times New Roman"/>
                <w:b w:val="0"/>
                <w:bCs w:val="0"/>
              </w:rPr>
              <w:lastRenderedPageBreak/>
              <w:t>договор, самостоятельно.</w:t>
            </w:r>
            <w:bookmarkEnd w:id="26"/>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67E7B" w:rsidRDefault="00567E7B">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превышающем</w:t>
            </w:r>
            <w:proofErr w:type="gramEnd"/>
            <w:r>
              <w:rPr>
                <w:rFonts w:ascii="Times New Roman" w:hAnsi="Times New Roman" w:cs="Times New Roman"/>
                <w:sz w:val="24"/>
                <w:szCs w:val="24"/>
              </w:rPr>
              <w:t xml:space="preserve"> размер обеспечения исполнения Договора;</w:t>
            </w:r>
          </w:p>
          <w:p w:rsidR="00567E7B" w:rsidRDefault="00567E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права заказчика в случаях, установленных </w:t>
            </w:r>
            <w:hyperlink r:id="rId10" w:anchor="/document/70353464/entry/4413" w:history="1">
              <w:r>
                <w:rPr>
                  <w:rStyle w:val="a3"/>
                  <w:sz w:val="24"/>
                  <w:szCs w:val="24"/>
                </w:rPr>
                <w:t>частью 13 статьи 44</w:t>
              </w:r>
            </w:hyperlink>
            <w:r>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7E7B" w:rsidRDefault="00567E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7E7B" w:rsidRDefault="00567E7B">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hAnsi="Times New Roman" w:cs="Times New Roman"/>
              </w:rPr>
              <w:t>.</w:t>
            </w:r>
          </w:p>
          <w:p w:rsidR="00567E7B" w:rsidRDefault="00567E7B">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Pr>
                <w:rFonts w:ascii="Times New Roman" w:hAnsi="Times New Roman"/>
                <w:b w:val="0"/>
                <w:bCs w:val="0"/>
              </w:rPr>
              <w:lastRenderedPageBreak/>
              <w:t>денежных средств осуществлялся при помощи системы «Банк-клиент»;</w:t>
            </w:r>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567E7B" w:rsidRDefault="00567E7B">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567E7B" w:rsidRDefault="00567E7B">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567E7B" w:rsidRDefault="00567E7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567E7B" w:rsidRDefault="00567E7B">
            <w:pPr>
              <w:pStyle w:val="afa"/>
              <w:spacing w:line="276" w:lineRule="auto"/>
              <w:jc w:val="both"/>
            </w:pPr>
            <w:r>
              <w:t>Банк: Ф-л Западно-Сибирский ПАО Банка «ФК Открытие» г. Ханты-Мансийск</w:t>
            </w:r>
          </w:p>
          <w:p w:rsidR="00567E7B" w:rsidRDefault="00567E7B">
            <w:pPr>
              <w:pStyle w:val="afa"/>
              <w:spacing w:line="276" w:lineRule="auto"/>
              <w:jc w:val="both"/>
            </w:pPr>
            <w:proofErr w:type="gramStart"/>
            <w:r>
              <w:t>Р</w:t>
            </w:r>
            <w:proofErr w:type="gramEnd"/>
            <w:r>
              <w:t>/с:  40701810100063000008</w:t>
            </w:r>
          </w:p>
          <w:p w:rsidR="00567E7B" w:rsidRDefault="00567E7B">
            <w:pPr>
              <w:pStyle w:val="afa"/>
              <w:spacing w:line="276" w:lineRule="auto"/>
              <w:jc w:val="both"/>
            </w:pPr>
            <w:r>
              <w:t>к/с:  30101810465777100812</w:t>
            </w:r>
          </w:p>
          <w:p w:rsidR="00567E7B" w:rsidRDefault="00567E7B">
            <w:pPr>
              <w:pStyle w:val="afa"/>
              <w:spacing w:line="276" w:lineRule="auto"/>
              <w:jc w:val="both"/>
            </w:pPr>
            <w:r>
              <w:t>БИК:  047162812</w:t>
            </w:r>
          </w:p>
          <w:p w:rsidR="00567E7B" w:rsidRDefault="00567E7B">
            <w:pPr>
              <w:pStyle w:val="afa"/>
              <w:spacing w:line="276" w:lineRule="auto"/>
              <w:jc w:val="both"/>
            </w:pPr>
            <w:proofErr w:type="spellStart"/>
            <w:r>
              <w:t>Л.сч</w:t>
            </w:r>
            <w:proofErr w:type="spellEnd"/>
            <w:r>
              <w:t>. 300.14.106.0</w:t>
            </w:r>
          </w:p>
          <w:p w:rsidR="00567E7B" w:rsidRDefault="00567E7B">
            <w:pPr>
              <w:pStyle w:val="afa"/>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на поставку </w:t>
            </w:r>
            <w:r w:rsidR="00301785" w:rsidRPr="00301785">
              <w:rPr>
                <w:rFonts w:ascii="Times New Roman" w:hAnsi="Times New Roman" w:cs="Times New Roman"/>
                <w:sz w:val="24"/>
                <w:szCs w:val="24"/>
              </w:rPr>
              <w:t>котлов варочных, пылесосов</w:t>
            </w:r>
            <w:r w:rsidRPr="00301785">
              <w:rPr>
                <w:rFonts w:ascii="Times New Roman" w:hAnsi="Times New Roman" w:cs="Times New Roman"/>
                <w:sz w:val="24"/>
                <w:szCs w:val="24"/>
              </w:rPr>
              <w:t>.</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w:t>
            </w:r>
            <w:r>
              <w:rPr>
                <w:rFonts w:ascii="Times New Roman" w:hAnsi="Times New Roman" w:cs="Times New Roman"/>
                <w:sz w:val="24"/>
                <w:szCs w:val="24"/>
              </w:rPr>
              <w:lastRenderedPageBreak/>
              <w:t xml:space="preserve">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567E7B" w:rsidRDefault="00567E7B">
            <w:pPr>
              <w:pStyle w:val="a5"/>
              <w:snapToGrid w:val="0"/>
              <w:spacing w:before="0" w:beforeAutospacing="0" w:after="0" w:afterAutospacing="0" w:line="276" w:lineRule="auto"/>
              <w:jc w:val="both"/>
            </w:pPr>
            <w:r>
              <w:t>Сведения о предоставлении преимуществ участникам закупки</w:t>
            </w:r>
          </w:p>
          <w:p w:rsidR="00567E7B" w:rsidRDefault="00567E7B">
            <w:pPr>
              <w:spacing w:after="0" w:line="240" w:lineRule="auto"/>
              <w:jc w:val="both"/>
              <w:rPr>
                <w:rFonts w:ascii="Times New Roman" w:hAnsi="Times New Roman" w:cs="Times New Roman"/>
                <w:sz w:val="24"/>
                <w:szCs w:val="24"/>
              </w:rPr>
            </w:pPr>
          </w:p>
          <w:p w:rsidR="00567E7B" w:rsidRDefault="00567E7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567E7B" w:rsidRDefault="00567E7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Pr>
                <w:rFonts w:ascii="Times New Roman" w:hAnsi="Times New Roman" w:cs="Times New Roman"/>
                <w:sz w:val="24"/>
                <w:szCs w:val="24"/>
              </w:rPr>
              <w:lastRenderedPageBreak/>
              <w:t xml:space="preserve">системы: </w:t>
            </w:r>
            <w:r>
              <w:rPr>
                <w:rFonts w:ascii="Times New Roman" w:hAnsi="Times New Roman" w:cs="Times New Roman"/>
                <w:b/>
                <w:i/>
                <w:sz w:val="24"/>
                <w:szCs w:val="24"/>
              </w:rPr>
              <w:t>не</w:t>
            </w:r>
            <w:r w:rsidR="0011376C">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p w:rsidR="00567E7B" w:rsidRDefault="00567E7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w:t>
            </w:r>
            <w:r w:rsidR="0011376C">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pStyle w:val="afb"/>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301785">
              <w:rPr>
                <w:rFonts w:eastAsia="Calibri"/>
                <w:b/>
                <w:u w:val="single"/>
                <w:lang w:eastAsia="en-US"/>
              </w:rPr>
              <w:t xml:space="preserve"> не </w:t>
            </w:r>
            <w:proofErr w:type="spellStart"/>
            <w:r>
              <w:rPr>
                <w:rFonts w:eastAsia="Calibri"/>
                <w:b/>
                <w:u w:val="single"/>
                <w:lang w:eastAsia="en-US"/>
              </w:rPr>
              <w:t>становлено</w:t>
            </w:r>
            <w:proofErr w:type="spellEnd"/>
            <w:r>
              <w:rPr>
                <w:rFonts w:eastAsia="Calibri"/>
                <w:u w:val="single"/>
                <w:lang w:eastAsia="en-US"/>
              </w:rPr>
              <w:t>;</w:t>
            </w:r>
          </w:p>
          <w:p w:rsidR="00567E7B" w:rsidRDefault="00567E7B">
            <w:pPr>
              <w:pStyle w:val="afb"/>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p>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301785">
              <w:rPr>
                <w:rFonts w:ascii="Times New Roman" w:hAnsi="Times New Roman" w:cs="Times New Roman"/>
                <w:b/>
                <w:color w:val="000000" w:themeColor="text1"/>
                <w:sz w:val="24"/>
                <w:szCs w:val="24"/>
              </w:rPr>
              <w:t>н</w:t>
            </w:r>
            <w:r w:rsidR="0011376C" w:rsidRPr="0011376C">
              <w:rPr>
                <w:rFonts w:ascii="Times New Roman" w:hAnsi="Times New Roman" w:cs="Times New Roman"/>
                <w:b/>
                <w:color w:val="000000" w:themeColor="text1"/>
                <w:sz w:val="24"/>
                <w:szCs w:val="24"/>
              </w:rPr>
              <w:t>е</w:t>
            </w:r>
            <w:r w:rsidR="0011376C">
              <w:rPr>
                <w:rFonts w:ascii="Times New Roman" w:hAnsi="Times New Roman" w:cs="Times New Roman"/>
                <w:color w:val="000000" w:themeColor="text1"/>
                <w:sz w:val="24"/>
                <w:szCs w:val="24"/>
              </w:rPr>
              <w:t xml:space="preserve"> </w:t>
            </w:r>
            <w:r w:rsidR="0011376C">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w:t>
            </w:r>
            <w:r>
              <w:rPr>
                <w:rFonts w:ascii="Times New Roman" w:hAnsi="Times New Roman" w:cs="Times New Roman"/>
                <w:sz w:val="24"/>
                <w:szCs w:val="24"/>
              </w:rPr>
              <w:lastRenderedPageBreak/>
              <w:t xml:space="preserve">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567E7B" w:rsidRDefault="00567E7B">
            <w:pPr>
              <w:autoSpaceDE w:val="0"/>
              <w:autoSpaceDN w:val="0"/>
              <w:adjustRightInd w:val="0"/>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sz w:val="24"/>
                <w:szCs w:val="24"/>
              </w:rPr>
              <w:t>.</w:t>
            </w:r>
            <w:proofErr w:type="gramEnd"/>
          </w:p>
        </w:tc>
      </w:tr>
      <w:tr w:rsidR="00567E7B" w:rsidTr="00567E7B">
        <w:trPr>
          <w:trHeight w:val="1723"/>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rPr>
          <w:trHeight w:val="1020"/>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567E7B" w:rsidRDefault="00567E7B">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w:t>
            </w:r>
            <w:r>
              <w:rPr>
                <w:rFonts w:ascii="Times New Roman" w:hAnsi="Times New Roman" w:cs="Times New Roman"/>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567E7B" w:rsidRDefault="00567E7B">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567E7B" w:rsidRDefault="00567E7B">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7E7B" w:rsidRDefault="00567E7B">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w:t>
            </w:r>
            <w:r>
              <w:rPr>
                <w:rFonts w:ascii="Times New Roman" w:hAnsi="Times New Roman" w:cs="Times New Roman"/>
                <w:sz w:val="24"/>
                <w:szCs w:val="24"/>
              </w:rPr>
              <w:lastRenderedPageBreak/>
              <w:t>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7E7B" w:rsidRDefault="00567E7B">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7E7B" w:rsidRDefault="00567E7B">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567E7B" w:rsidRDefault="00567E7B">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w:t>
            </w:r>
            <w:r>
              <w:rPr>
                <w:rFonts w:ascii="Times New Roman" w:hAnsi="Times New Roman" w:cs="Times New Roman"/>
                <w:sz w:val="24"/>
                <w:szCs w:val="24"/>
              </w:rPr>
              <w:lastRenderedPageBreak/>
              <w:t>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567E7B" w:rsidTr="00567E7B">
        <w:trPr>
          <w:trHeight w:val="1555"/>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67E7B" w:rsidRDefault="00567E7B" w:rsidP="00567E7B">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01785" w:rsidRDefault="00301785"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01785" w:rsidRDefault="00301785"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01785" w:rsidRDefault="00301785"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01785" w:rsidRDefault="00301785"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567E7B" w:rsidRDefault="00240B73" w:rsidP="00567E7B">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567E7B">
          <w:rPr>
            <w:rStyle w:val="a3"/>
            <w:sz w:val="24"/>
            <w:szCs w:val="24"/>
          </w:rPr>
          <w:t>ТЕХНИЧЕСКОЕ ЗАДАНИЕ  ДОКУМЕНТАЦИИ ОБ АУКЦИОНЕ</w:t>
        </w:r>
      </w:hyperlink>
    </w:p>
    <w:p w:rsidR="00567E7B" w:rsidRDefault="00567E7B" w:rsidP="00567E7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567E7B" w:rsidRDefault="00567E7B" w:rsidP="00567E7B">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Место доставки товара: </w:t>
      </w:r>
      <w:r>
        <w:rPr>
          <w:rFonts w:ascii="Times New Roman" w:eastAsia="Times New Roman" w:hAnsi="Times New Roman" w:cs="Times New Roman"/>
          <w:sz w:val="24"/>
          <w:szCs w:val="24"/>
        </w:rPr>
        <w:t xml:space="preserve"> 628260 ул. Садовая д. 72, г. Югорск, Ханты-Мансийский автономный округ –  Югра, Тюменская область.</w:t>
      </w:r>
    </w:p>
    <w:p w:rsidR="00567E7B" w:rsidRDefault="00567E7B" w:rsidP="00567E7B">
      <w:pPr>
        <w:tabs>
          <w:tab w:val="num" w:pos="540"/>
        </w:tabs>
        <w:autoSpaceDE w:val="0"/>
        <w:autoSpaceDN w:val="0"/>
        <w:adjustRightInd w:val="0"/>
        <w:spacing w:after="0" w:line="240" w:lineRule="auto"/>
        <w:rPr>
          <w:rFonts w:ascii="Times New Roman" w:hAnsi="Times New Roman" w:cs="Times New Roman"/>
          <w:sz w:val="24"/>
          <w:szCs w:val="24"/>
        </w:rPr>
      </w:pPr>
    </w:p>
    <w:p w:rsidR="00567E7B" w:rsidRDefault="00567E7B" w:rsidP="00567E7B">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Pr>
          <w:rFonts w:ascii="Times New Roman" w:eastAsia="Times New Roman" w:hAnsi="Times New Roman" w:cs="Times New Roman"/>
          <w:b/>
          <w:sz w:val="24"/>
          <w:szCs w:val="24"/>
        </w:rPr>
        <w:t xml:space="preserve">в течение 20 дней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w:t>
      </w:r>
    </w:p>
    <w:p w:rsidR="00567E7B" w:rsidRDefault="00567E7B" w:rsidP="00567E7B">
      <w:pPr>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22"/>
        <w:gridCol w:w="709"/>
        <w:gridCol w:w="1701"/>
      </w:tblGrid>
      <w:tr w:rsidR="00567E7B" w:rsidTr="00FF6CC7">
        <w:tc>
          <w:tcPr>
            <w:tcW w:w="10137" w:type="dxa"/>
            <w:gridSpan w:val="4"/>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Предмет гражданско-правового договора</w:t>
            </w:r>
          </w:p>
        </w:tc>
      </w:tr>
      <w:tr w:rsidR="00567E7B" w:rsidTr="00FF6CC7">
        <w:trPr>
          <w:trHeight w:val="883"/>
        </w:trPr>
        <w:tc>
          <w:tcPr>
            <w:tcW w:w="1405"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pPr>
            <w:r>
              <w:t>Код</w:t>
            </w:r>
          </w:p>
          <w:p w:rsidR="00567E7B" w:rsidRDefault="00567E7B">
            <w:pPr>
              <w:autoSpaceDE w:val="0"/>
              <w:autoSpaceDN w:val="0"/>
              <w:adjustRightInd w:val="0"/>
              <w:spacing w:after="0"/>
              <w:jc w:val="center"/>
            </w:pPr>
            <w:r>
              <w:t>ОКПД</w:t>
            </w:r>
            <w:proofErr w:type="gramStart"/>
            <w:r>
              <w:t>2</w:t>
            </w:r>
            <w:proofErr w:type="gramEnd"/>
          </w:p>
        </w:tc>
        <w:tc>
          <w:tcPr>
            <w:tcW w:w="632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Ед.</w:t>
            </w:r>
          </w:p>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Количество поставляемых товаров</w:t>
            </w:r>
          </w:p>
        </w:tc>
      </w:tr>
      <w:tr w:rsidR="00301785" w:rsidTr="00FF6CC7">
        <w:tc>
          <w:tcPr>
            <w:tcW w:w="1405" w:type="dxa"/>
            <w:tcBorders>
              <w:top w:val="single" w:sz="4" w:space="0" w:color="auto"/>
              <w:left w:val="single" w:sz="4" w:space="0" w:color="auto"/>
              <w:bottom w:val="single" w:sz="4" w:space="0" w:color="auto"/>
              <w:right w:val="single" w:sz="4" w:space="0" w:color="auto"/>
            </w:tcBorders>
            <w:hideMark/>
          </w:tcPr>
          <w:p w:rsidR="00301785" w:rsidRPr="000D340B" w:rsidRDefault="00301785" w:rsidP="00301785">
            <w:pPr>
              <w:spacing w:after="0"/>
              <w:rPr>
                <w:rFonts w:ascii="Times New Roman" w:hAnsi="Times New Roman" w:cs="Times New Roman"/>
                <w:sz w:val="20"/>
                <w:szCs w:val="20"/>
              </w:rPr>
            </w:pPr>
            <w:r w:rsidRPr="000D340B">
              <w:rPr>
                <w:rFonts w:ascii="Times New Roman" w:hAnsi="Times New Roman" w:cs="Times New Roman"/>
                <w:sz w:val="20"/>
                <w:szCs w:val="20"/>
              </w:rPr>
              <w:t>27.51.28.120</w:t>
            </w:r>
          </w:p>
        </w:tc>
        <w:tc>
          <w:tcPr>
            <w:tcW w:w="6322" w:type="dxa"/>
            <w:tcBorders>
              <w:top w:val="single" w:sz="4" w:space="0" w:color="auto"/>
              <w:left w:val="single" w:sz="4" w:space="0" w:color="auto"/>
              <w:bottom w:val="single" w:sz="4" w:space="0" w:color="auto"/>
              <w:right w:val="single" w:sz="4" w:space="0" w:color="auto"/>
            </w:tcBorders>
            <w:hideMark/>
          </w:tcPr>
          <w:p w:rsidR="00301785" w:rsidRPr="000D340B" w:rsidRDefault="00301785" w:rsidP="00301785">
            <w:pPr>
              <w:spacing w:after="0"/>
              <w:jc w:val="both"/>
              <w:rPr>
                <w:rFonts w:ascii="Times New Roman" w:hAnsi="Times New Roman" w:cs="Times New Roman"/>
                <w:b/>
                <w:sz w:val="20"/>
                <w:szCs w:val="20"/>
              </w:rPr>
            </w:pPr>
            <w:r w:rsidRPr="000D340B">
              <w:rPr>
                <w:rFonts w:ascii="Times New Roman" w:hAnsi="Times New Roman" w:cs="Times New Roman"/>
                <w:b/>
                <w:sz w:val="20"/>
                <w:szCs w:val="20"/>
              </w:rPr>
              <w:t>Котел пищеварочный, опрокидываемый</w:t>
            </w:r>
            <w:r>
              <w:rPr>
                <w:rFonts w:ascii="Times New Roman" w:hAnsi="Times New Roman" w:cs="Times New Roman"/>
                <w:b/>
                <w:sz w:val="20"/>
                <w:szCs w:val="20"/>
              </w:rPr>
              <w:t>.</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Мощность, кВт:</w:t>
            </w:r>
            <w:r>
              <w:rPr>
                <w:rFonts w:ascii="Times New Roman" w:hAnsi="Times New Roman" w:cs="Times New Roman"/>
                <w:sz w:val="20"/>
                <w:szCs w:val="20"/>
              </w:rPr>
              <w:t xml:space="preserve"> </w:t>
            </w:r>
            <w:r w:rsidRPr="000D340B">
              <w:rPr>
                <w:rFonts w:ascii="Times New Roman" w:hAnsi="Times New Roman" w:cs="Times New Roman"/>
                <w:sz w:val="20"/>
                <w:szCs w:val="20"/>
              </w:rPr>
              <w:t>не менее 9,1и не более 9,5</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Напряжение, В</w:t>
            </w:r>
            <w:proofErr w:type="gramStart"/>
            <w:r w:rsidRPr="000D340B">
              <w:rPr>
                <w:rFonts w:ascii="Times New Roman" w:hAnsi="Times New Roman" w:cs="Times New Roman"/>
                <w:sz w:val="20"/>
                <w:szCs w:val="20"/>
              </w:rPr>
              <w:t>:н</w:t>
            </w:r>
            <w:proofErr w:type="gramEnd"/>
            <w:r w:rsidRPr="000D340B">
              <w:rPr>
                <w:rFonts w:ascii="Times New Roman" w:hAnsi="Times New Roman" w:cs="Times New Roman"/>
                <w:sz w:val="20"/>
                <w:szCs w:val="20"/>
              </w:rPr>
              <w:t>е менее 300 и не более 420</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Количество ТЭН-</w:t>
            </w:r>
            <w:proofErr w:type="spellStart"/>
            <w:r w:rsidRPr="000D340B">
              <w:rPr>
                <w:rFonts w:ascii="Times New Roman" w:hAnsi="Times New Roman" w:cs="Times New Roman"/>
                <w:sz w:val="20"/>
                <w:szCs w:val="20"/>
              </w:rPr>
              <w:t>ов</w:t>
            </w:r>
            <w:proofErr w:type="spellEnd"/>
            <w:r w:rsidRPr="000D340B">
              <w:rPr>
                <w:rFonts w:ascii="Times New Roman" w:hAnsi="Times New Roman" w:cs="Times New Roman"/>
                <w:sz w:val="20"/>
                <w:szCs w:val="20"/>
              </w:rPr>
              <w:t>, шт.: не менее 3и не более 4</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Объем, </w:t>
            </w:r>
            <w:proofErr w:type="gramStart"/>
            <w:r w:rsidRPr="000D340B">
              <w:rPr>
                <w:rFonts w:ascii="Times New Roman" w:hAnsi="Times New Roman" w:cs="Times New Roman"/>
                <w:sz w:val="20"/>
                <w:szCs w:val="20"/>
              </w:rPr>
              <w:t>л</w:t>
            </w:r>
            <w:proofErr w:type="gramEnd"/>
            <w:r w:rsidRPr="000D340B">
              <w:rPr>
                <w:rFonts w:ascii="Times New Roman" w:hAnsi="Times New Roman" w:cs="Times New Roman"/>
                <w:sz w:val="20"/>
                <w:szCs w:val="20"/>
              </w:rPr>
              <w:t>: не менее 60 и не более 70</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Опрокидывание ручное: наличие</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Время разогрева, мин: не менее 5 и   не более 45</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Диаметр котла,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425 и не более 440</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Длина,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962 и не более 970</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Ширина,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638 и не более 645</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Высота,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1140 и не более 1450</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Масса, </w:t>
            </w:r>
            <w:proofErr w:type="gramStart"/>
            <w:r w:rsidRPr="000D340B">
              <w:rPr>
                <w:rFonts w:ascii="Times New Roman" w:hAnsi="Times New Roman" w:cs="Times New Roman"/>
                <w:sz w:val="20"/>
                <w:szCs w:val="20"/>
              </w:rPr>
              <w:t>кг</w:t>
            </w:r>
            <w:proofErr w:type="gramEnd"/>
            <w:r w:rsidRPr="000D340B">
              <w:rPr>
                <w:rFonts w:ascii="Times New Roman" w:hAnsi="Times New Roman" w:cs="Times New Roman"/>
                <w:sz w:val="20"/>
                <w:szCs w:val="20"/>
              </w:rPr>
              <w:t>: не менее 86,5 и не более 93</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Нагрев (температура), °</w:t>
            </w:r>
            <w:proofErr w:type="gramStart"/>
            <w:r w:rsidRPr="000D340B">
              <w:rPr>
                <w:rFonts w:ascii="Times New Roman" w:hAnsi="Times New Roman" w:cs="Times New Roman"/>
                <w:sz w:val="20"/>
                <w:szCs w:val="20"/>
              </w:rPr>
              <w:t>С</w:t>
            </w:r>
            <w:proofErr w:type="gramEnd"/>
            <w:r w:rsidRPr="000D340B">
              <w:rPr>
                <w:rFonts w:ascii="Times New Roman" w:hAnsi="Times New Roman" w:cs="Times New Roman"/>
                <w:sz w:val="20"/>
                <w:szCs w:val="20"/>
              </w:rPr>
              <w:t>: не менее 20 и не более 120</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Вид энергии: Электричество</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Диаметр котла,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425 и не более 435</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Панель управления: электромеханическая</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Корпус котла, тигель, материал: нержавеющая сталь</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Нагрев воды, способ: пароводяная рубашка</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Автоматическое отключение при отсутствии воды: наличие</w:t>
            </w:r>
          </w:p>
          <w:p w:rsidR="00301785" w:rsidRPr="000D340B"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Фиксация крышки: наличие</w:t>
            </w:r>
          </w:p>
          <w:p w:rsidR="00301785" w:rsidRPr="001D7E4D" w:rsidRDefault="00301785" w:rsidP="00301785">
            <w:pPr>
              <w:spacing w:after="0"/>
              <w:jc w:val="both"/>
              <w:rPr>
                <w:rFonts w:ascii="Times New Roman" w:hAnsi="Times New Roman" w:cs="Times New Roman"/>
                <w:sz w:val="20"/>
                <w:szCs w:val="20"/>
              </w:rPr>
            </w:pPr>
            <w:r w:rsidRPr="000D340B">
              <w:rPr>
                <w:rFonts w:ascii="Times New Roman" w:hAnsi="Times New Roman" w:cs="Times New Roman"/>
                <w:sz w:val="20"/>
                <w:szCs w:val="20"/>
              </w:rPr>
              <w:t>Соответствует ГОСТ 12.2.092-94 «Оборудование электромеханическое и электронагревательное для предприятий общественного питания. Общие технические требования по безопасности и методы испытания»</w:t>
            </w:r>
          </w:p>
        </w:tc>
        <w:tc>
          <w:tcPr>
            <w:tcW w:w="709" w:type="dxa"/>
            <w:tcBorders>
              <w:top w:val="single" w:sz="4" w:space="0" w:color="auto"/>
              <w:left w:val="single" w:sz="4" w:space="0" w:color="auto"/>
              <w:bottom w:val="single" w:sz="4" w:space="0" w:color="auto"/>
              <w:right w:val="single" w:sz="4" w:space="0" w:color="auto"/>
            </w:tcBorders>
            <w:hideMark/>
          </w:tcPr>
          <w:p w:rsidR="00301785" w:rsidRPr="001D7E4D" w:rsidRDefault="00301785" w:rsidP="00301785">
            <w:pPr>
              <w:spacing w:after="0"/>
              <w:rPr>
                <w:rFonts w:ascii="Times New Roman" w:hAnsi="Times New Roman" w:cs="Times New Roman"/>
                <w:sz w:val="20"/>
                <w:szCs w:val="20"/>
              </w:rPr>
            </w:pPr>
            <w:proofErr w:type="spellStart"/>
            <w:proofErr w:type="gramStart"/>
            <w:r w:rsidRPr="001D7E4D">
              <w:rPr>
                <w:rFonts w:ascii="Times New Roman" w:hAnsi="Times New Roman" w:cs="Times New Roman"/>
                <w:sz w:val="20"/>
                <w:szCs w:val="20"/>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rsidR="00301785" w:rsidRPr="001D7E4D" w:rsidRDefault="00301785" w:rsidP="00301785">
            <w:pPr>
              <w:spacing w:after="0"/>
              <w:jc w:val="center"/>
              <w:rPr>
                <w:rFonts w:ascii="Times New Roman" w:hAnsi="Times New Roman" w:cs="Times New Roman"/>
                <w:sz w:val="20"/>
                <w:szCs w:val="20"/>
              </w:rPr>
            </w:pPr>
            <w:r>
              <w:rPr>
                <w:rFonts w:ascii="Times New Roman" w:hAnsi="Times New Roman" w:cs="Times New Roman"/>
                <w:sz w:val="20"/>
                <w:szCs w:val="20"/>
              </w:rPr>
              <w:t>1</w:t>
            </w:r>
          </w:p>
        </w:tc>
      </w:tr>
      <w:tr w:rsidR="004C4235" w:rsidTr="00FF6CC7">
        <w:tc>
          <w:tcPr>
            <w:tcW w:w="1405" w:type="dxa"/>
            <w:tcBorders>
              <w:top w:val="single" w:sz="4" w:space="0" w:color="auto"/>
              <w:left w:val="single" w:sz="4" w:space="0" w:color="auto"/>
              <w:bottom w:val="single" w:sz="4" w:space="0" w:color="auto"/>
              <w:right w:val="single" w:sz="4" w:space="0" w:color="auto"/>
            </w:tcBorders>
            <w:hideMark/>
          </w:tcPr>
          <w:p w:rsidR="004C4235" w:rsidRPr="000D340B" w:rsidRDefault="004C4235" w:rsidP="00301785">
            <w:pPr>
              <w:spacing w:after="0"/>
              <w:rPr>
                <w:rFonts w:ascii="Times New Roman" w:hAnsi="Times New Roman" w:cs="Times New Roman"/>
                <w:sz w:val="20"/>
                <w:szCs w:val="20"/>
              </w:rPr>
            </w:pPr>
            <w:r w:rsidRPr="000D340B">
              <w:rPr>
                <w:rFonts w:ascii="Times New Roman" w:hAnsi="Times New Roman" w:cs="Times New Roman"/>
                <w:sz w:val="20"/>
                <w:szCs w:val="20"/>
              </w:rPr>
              <w:t>27.51.21.111</w:t>
            </w:r>
          </w:p>
        </w:tc>
        <w:tc>
          <w:tcPr>
            <w:tcW w:w="6322" w:type="dxa"/>
            <w:tcBorders>
              <w:top w:val="single" w:sz="4" w:space="0" w:color="auto"/>
              <w:left w:val="single" w:sz="4" w:space="0" w:color="auto"/>
              <w:bottom w:val="single" w:sz="4" w:space="0" w:color="auto"/>
              <w:right w:val="single" w:sz="4" w:space="0" w:color="auto"/>
            </w:tcBorders>
            <w:hideMark/>
          </w:tcPr>
          <w:p w:rsidR="004C4235" w:rsidRPr="000D340B" w:rsidRDefault="004C4235" w:rsidP="00BB6F1C">
            <w:pPr>
              <w:spacing w:after="0"/>
              <w:jc w:val="both"/>
              <w:rPr>
                <w:rFonts w:ascii="Times New Roman" w:hAnsi="Times New Roman" w:cs="Times New Roman"/>
                <w:sz w:val="20"/>
                <w:szCs w:val="20"/>
              </w:rPr>
            </w:pPr>
            <w:r>
              <w:rPr>
                <w:rFonts w:ascii="Times New Roman" w:hAnsi="Times New Roman" w:cs="Times New Roman"/>
                <w:sz w:val="20"/>
                <w:szCs w:val="20"/>
              </w:rPr>
              <w:t>Пылесос. П</w:t>
            </w:r>
            <w:r w:rsidRPr="000D340B">
              <w:rPr>
                <w:rFonts w:ascii="Times New Roman" w:hAnsi="Times New Roman" w:cs="Times New Roman"/>
                <w:sz w:val="20"/>
                <w:szCs w:val="20"/>
              </w:rPr>
              <w:t>итание: от сети 220V</w:t>
            </w:r>
          </w:p>
          <w:p w:rsidR="004C4235" w:rsidRPr="000D340B" w:rsidRDefault="004C4235" w:rsidP="00BB6F1C">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Мощность, </w:t>
            </w:r>
            <w:proofErr w:type="gramStart"/>
            <w:r w:rsidRPr="000D340B">
              <w:rPr>
                <w:rFonts w:ascii="Times New Roman" w:hAnsi="Times New Roman" w:cs="Times New Roman"/>
                <w:sz w:val="20"/>
                <w:szCs w:val="20"/>
              </w:rPr>
              <w:t>В</w:t>
            </w:r>
            <w:r>
              <w:rPr>
                <w:rFonts w:ascii="Times New Roman" w:hAnsi="Times New Roman" w:cs="Times New Roman"/>
                <w:sz w:val="20"/>
                <w:szCs w:val="20"/>
              </w:rPr>
              <w:t>т</w:t>
            </w:r>
            <w:proofErr w:type="gramEnd"/>
            <w:r>
              <w:rPr>
                <w:rFonts w:ascii="Times New Roman" w:hAnsi="Times New Roman" w:cs="Times New Roman"/>
                <w:sz w:val="20"/>
                <w:szCs w:val="20"/>
              </w:rPr>
              <w:t xml:space="preserve">: не менее 2000 </w:t>
            </w:r>
          </w:p>
          <w:p w:rsidR="004C4235" w:rsidRPr="000D340B" w:rsidRDefault="004C4235" w:rsidP="00BB6F1C">
            <w:pPr>
              <w:spacing w:after="0"/>
              <w:jc w:val="both"/>
              <w:rPr>
                <w:rFonts w:ascii="Times New Roman" w:hAnsi="Times New Roman" w:cs="Times New Roman"/>
                <w:sz w:val="20"/>
                <w:szCs w:val="20"/>
              </w:rPr>
            </w:pPr>
            <w:r w:rsidRPr="000D340B">
              <w:rPr>
                <w:rFonts w:ascii="Times New Roman" w:hAnsi="Times New Roman" w:cs="Times New Roman"/>
                <w:sz w:val="20"/>
                <w:szCs w:val="20"/>
              </w:rPr>
              <w:t>Количество режимов уборки: не менее 1 и не более 3, Тип пылесборника: циклонный фильтр</w:t>
            </w:r>
          </w:p>
          <w:p w:rsidR="004C4235" w:rsidRPr="000D340B" w:rsidRDefault="004C4235" w:rsidP="00BB6F1C">
            <w:pPr>
              <w:spacing w:after="0"/>
              <w:jc w:val="both"/>
              <w:rPr>
                <w:rFonts w:ascii="Times New Roman" w:hAnsi="Times New Roman" w:cs="Times New Roman"/>
                <w:sz w:val="20"/>
                <w:szCs w:val="20"/>
              </w:rPr>
            </w:pPr>
            <w:r w:rsidRPr="000D340B">
              <w:rPr>
                <w:rFonts w:ascii="Times New Roman" w:hAnsi="Times New Roman" w:cs="Times New Roman"/>
                <w:sz w:val="20"/>
                <w:szCs w:val="20"/>
              </w:rPr>
              <w:t>Пылесборник емкос</w:t>
            </w:r>
            <w:r w:rsidR="00EA4B48">
              <w:rPr>
                <w:rFonts w:ascii="Times New Roman" w:hAnsi="Times New Roman" w:cs="Times New Roman"/>
                <w:sz w:val="20"/>
                <w:szCs w:val="20"/>
              </w:rPr>
              <w:t xml:space="preserve">ть, </w:t>
            </w:r>
            <w:proofErr w:type="gramStart"/>
            <w:r w:rsidR="00EA4B48">
              <w:rPr>
                <w:rFonts w:ascii="Times New Roman" w:hAnsi="Times New Roman" w:cs="Times New Roman"/>
                <w:sz w:val="20"/>
                <w:szCs w:val="20"/>
              </w:rPr>
              <w:t>л</w:t>
            </w:r>
            <w:proofErr w:type="gramEnd"/>
            <w:r w:rsidR="00EA4B48">
              <w:rPr>
                <w:rFonts w:ascii="Times New Roman" w:hAnsi="Times New Roman" w:cs="Times New Roman"/>
                <w:sz w:val="20"/>
                <w:szCs w:val="20"/>
              </w:rPr>
              <w:t>: не менее 2.5 .</w:t>
            </w:r>
          </w:p>
          <w:p w:rsidR="004C4235" w:rsidRPr="000D340B" w:rsidRDefault="004C4235" w:rsidP="00BB6F1C">
            <w:pPr>
              <w:spacing w:after="0"/>
              <w:jc w:val="both"/>
              <w:rPr>
                <w:rFonts w:ascii="Times New Roman" w:hAnsi="Times New Roman" w:cs="Times New Roman"/>
                <w:sz w:val="20"/>
                <w:szCs w:val="20"/>
              </w:rPr>
            </w:pPr>
            <w:proofErr w:type="gramStart"/>
            <w:r w:rsidRPr="000D340B">
              <w:rPr>
                <w:rFonts w:ascii="Times New Roman" w:hAnsi="Times New Roman" w:cs="Times New Roman"/>
                <w:sz w:val="20"/>
                <w:szCs w:val="20"/>
              </w:rPr>
              <w:t>Моющийся микрофильтр: в наличии, Тип уборк</w:t>
            </w:r>
            <w:r>
              <w:rPr>
                <w:rFonts w:ascii="Times New Roman" w:hAnsi="Times New Roman" w:cs="Times New Roman"/>
                <w:sz w:val="20"/>
                <w:szCs w:val="20"/>
              </w:rPr>
              <w:t xml:space="preserve">и: сухая, </w:t>
            </w:r>
            <w:r w:rsidRPr="000D340B">
              <w:rPr>
                <w:rFonts w:ascii="Times New Roman" w:hAnsi="Times New Roman" w:cs="Times New Roman"/>
                <w:sz w:val="20"/>
                <w:szCs w:val="20"/>
              </w:rPr>
              <w:t xml:space="preserve"> Труба для всасывания: телескопическая, Регулировка мощности: на трубе, на корпусе, Мощность всасывания,</w:t>
            </w:r>
            <w:r>
              <w:rPr>
                <w:rFonts w:ascii="Times New Roman" w:hAnsi="Times New Roman" w:cs="Times New Roman"/>
                <w:sz w:val="20"/>
                <w:szCs w:val="20"/>
              </w:rPr>
              <w:t xml:space="preserve"> Вт: не менее 500</w:t>
            </w:r>
            <w:r w:rsidRPr="000D340B">
              <w:rPr>
                <w:rFonts w:ascii="Times New Roman" w:hAnsi="Times New Roman" w:cs="Times New Roman"/>
                <w:sz w:val="20"/>
                <w:szCs w:val="20"/>
              </w:rPr>
              <w:t>, Вес б</w:t>
            </w:r>
            <w:r>
              <w:rPr>
                <w:rFonts w:ascii="Times New Roman" w:hAnsi="Times New Roman" w:cs="Times New Roman"/>
                <w:sz w:val="20"/>
                <w:szCs w:val="20"/>
              </w:rPr>
              <w:t xml:space="preserve">ез упаковки (кг): </w:t>
            </w:r>
            <w:r w:rsidRPr="000D340B">
              <w:rPr>
                <w:rFonts w:ascii="Times New Roman" w:hAnsi="Times New Roman" w:cs="Times New Roman"/>
                <w:sz w:val="20"/>
                <w:szCs w:val="20"/>
              </w:rPr>
              <w:t xml:space="preserve"> не более 6.6, Высота предмета, см: не менее 32 и не более 35</w:t>
            </w:r>
            <w:proofErr w:type="gramEnd"/>
          </w:p>
          <w:p w:rsidR="004C4235" w:rsidRPr="001D7E4D" w:rsidRDefault="004C4235" w:rsidP="00BB6F1C">
            <w:pPr>
              <w:spacing w:after="0"/>
              <w:jc w:val="both"/>
              <w:rPr>
                <w:rFonts w:ascii="Times New Roman" w:hAnsi="Times New Roman" w:cs="Times New Roman"/>
                <w:sz w:val="20"/>
                <w:szCs w:val="20"/>
              </w:rPr>
            </w:pPr>
            <w:r w:rsidRPr="000D340B">
              <w:rPr>
                <w:rFonts w:ascii="Times New Roman" w:hAnsi="Times New Roman" w:cs="Times New Roman"/>
                <w:sz w:val="20"/>
                <w:szCs w:val="20"/>
              </w:rPr>
              <w:t>Количество насадо</w:t>
            </w:r>
            <w:r>
              <w:rPr>
                <w:rFonts w:ascii="Times New Roman" w:hAnsi="Times New Roman" w:cs="Times New Roman"/>
                <w:sz w:val="20"/>
                <w:szCs w:val="20"/>
              </w:rPr>
              <w:t>к, шт.: не менее 4.</w:t>
            </w:r>
            <w:r w:rsidRPr="000D340B">
              <w:rPr>
                <w:rFonts w:ascii="Times New Roman" w:hAnsi="Times New Roman" w:cs="Times New Roman"/>
                <w:sz w:val="20"/>
                <w:szCs w:val="20"/>
              </w:rPr>
              <w:t xml:space="preserve"> Длина кабеля,</w:t>
            </w:r>
            <w:r>
              <w:rPr>
                <w:rFonts w:ascii="Times New Roman" w:hAnsi="Times New Roman" w:cs="Times New Roman"/>
                <w:sz w:val="20"/>
                <w:szCs w:val="20"/>
              </w:rPr>
              <w:t xml:space="preserve"> </w:t>
            </w:r>
            <w:proofErr w:type="gramStart"/>
            <w:r>
              <w:rPr>
                <w:rFonts w:ascii="Times New Roman" w:hAnsi="Times New Roman" w:cs="Times New Roman"/>
                <w:sz w:val="20"/>
                <w:szCs w:val="20"/>
              </w:rPr>
              <w:t>см</w:t>
            </w:r>
            <w:proofErr w:type="gramEnd"/>
            <w:r>
              <w:rPr>
                <w:rFonts w:ascii="Times New Roman" w:hAnsi="Times New Roman" w:cs="Times New Roman"/>
                <w:sz w:val="20"/>
                <w:szCs w:val="20"/>
              </w:rPr>
              <w:t>: не менее 500.</w:t>
            </w:r>
            <w:r w:rsidRPr="000D340B">
              <w:rPr>
                <w:rFonts w:ascii="Times New Roman" w:hAnsi="Times New Roman" w:cs="Times New Roman"/>
                <w:sz w:val="20"/>
                <w:szCs w:val="20"/>
              </w:rPr>
              <w:t xml:space="preserve"> </w:t>
            </w:r>
            <w:proofErr w:type="spellStart"/>
            <w:r w:rsidRPr="000D340B">
              <w:rPr>
                <w:rFonts w:ascii="Times New Roman" w:hAnsi="Times New Roman" w:cs="Times New Roman"/>
                <w:sz w:val="20"/>
                <w:szCs w:val="20"/>
              </w:rPr>
              <w:t>Автосматывание</w:t>
            </w:r>
            <w:proofErr w:type="spellEnd"/>
            <w:r w:rsidRPr="000D340B">
              <w:rPr>
                <w:rFonts w:ascii="Times New Roman" w:hAnsi="Times New Roman" w:cs="Times New Roman"/>
                <w:sz w:val="20"/>
                <w:szCs w:val="20"/>
              </w:rPr>
              <w:t xml:space="preserve"> сетевого шнура: в наличии, Ножной переключатель вкл./выкл. на корпусе: наличие, Вертикальная парковка: в наличии, Возможность ионизации воздуха: в наличии, Соответствует ГОСТ 10280-83 «Пылесосы электрические бытовые</w:t>
            </w:r>
            <w:proofErr w:type="gramStart"/>
            <w:r w:rsidRPr="000D340B">
              <w:rPr>
                <w:rFonts w:ascii="Times New Roman" w:hAnsi="Times New Roman" w:cs="Times New Roman"/>
                <w:sz w:val="20"/>
                <w:szCs w:val="20"/>
              </w:rPr>
              <w:t>.</w:t>
            </w:r>
            <w:proofErr w:type="gramEnd"/>
            <w:r w:rsidRPr="000D340B">
              <w:rPr>
                <w:rFonts w:ascii="Times New Roman" w:hAnsi="Times New Roman" w:cs="Times New Roman"/>
                <w:sz w:val="20"/>
                <w:szCs w:val="20"/>
              </w:rPr>
              <w:t xml:space="preserve"> </w:t>
            </w:r>
            <w:proofErr w:type="gramStart"/>
            <w:r w:rsidRPr="000D340B">
              <w:rPr>
                <w:rFonts w:ascii="Times New Roman" w:hAnsi="Times New Roman" w:cs="Times New Roman"/>
                <w:sz w:val="20"/>
                <w:szCs w:val="20"/>
              </w:rPr>
              <w:t>о</w:t>
            </w:r>
            <w:proofErr w:type="gramEnd"/>
            <w:r w:rsidRPr="000D340B">
              <w:rPr>
                <w:rFonts w:ascii="Times New Roman" w:hAnsi="Times New Roman" w:cs="Times New Roman"/>
                <w:sz w:val="20"/>
                <w:szCs w:val="20"/>
              </w:rPr>
              <w:t>бщие технические условия»</w:t>
            </w:r>
          </w:p>
        </w:tc>
        <w:tc>
          <w:tcPr>
            <w:tcW w:w="709" w:type="dxa"/>
            <w:tcBorders>
              <w:top w:val="single" w:sz="4" w:space="0" w:color="auto"/>
              <w:left w:val="single" w:sz="4" w:space="0" w:color="auto"/>
              <w:bottom w:val="single" w:sz="4" w:space="0" w:color="auto"/>
              <w:right w:val="single" w:sz="4" w:space="0" w:color="auto"/>
            </w:tcBorders>
            <w:hideMark/>
          </w:tcPr>
          <w:p w:rsidR="004C4235" w:rsidRPr="001D7E4D" w:rsidRDefault="004C4235" w:rsidP="00301785">
            <w:pPr>
              <w:spacing w:after="0"/>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rsidR="004C4235" w:rsidRPr="001D7E4D" w:rsidRDefault="004C4235" w:rsidP="00301785">
            <w:pPr>
              <w:spacing w:after="0"/>
              <w:jc w:val="center"/>
              <w:rPr>
                <w:rFonts w:ascii="Times New Roman" w:hAnsi="Times New Roman" w:cs="Times New Roman"/>
                <w:sz w:val="20"/>
                <w:szCs w:val="20"/>
              </w:rPr>
            </w:pPr>
            <w:r>
              <w:rPr>
                <w:rFonts w:ascii="Times New Roman" w:hAnsi="Times New Roman" w:cs="Times New Roman"/>
                <w:sz w:val="20"/>
                <w:szCs w:val="20"/>
              </w:rPr>
              <w:t>16</w:t>
            </w:r>
          </w:p>
        </w:tc>
      </w:tr>
    </w:tbl>
    <w:p w:rsidR="00567E7B" w:rsidRDefault="00567E7B" w:rsidP="00567E7B">
      <w:pPr>
        <w:spacing w:line="240" w:lineRule="auto"/>
        <w:rPr>
          <w:rFonts w:ascii="Times New Roman" w:hAnsi="Times New Roman" w:cs="Times New Roman"/>
          <w:sz w:val="24"/>
          <w:szCs w:val="24"/>
        </w:rPr>
      </w:pPr>
    </w:p>
    <w:p w:rsidR="00567E7B" w:rsidRDefault="00567E7B" w:rsidP="00567E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567E7B" w:rsidRDefault="00567E7B" w:rsidP="00567E7B">
      <w:pPr>
        <w:spacing w:line="240" w:lineRule="auto"/>
        <w:rPr>
          <w:rFonts w:ascii="Times New Roman" w:hAnsi="Times New Roman" w:cs="Times New Roman"/>
          <w:b/>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EA4B48" w:rsidRDefault="00EA4B48"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EA4B48" w:rsidRDefault="00EA4B48"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EA4B48" w:rsidRDefault="00EA4B48"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EA4B48" w:rsidRDefault="00EA4B48"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EA4B48" w:rsidRDefault="00EA4B48"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01785" w:rsidRDefault="00301785"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567E7B" w:rsidRDefault="00567E7B"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III</w:t>
      </w:r>
      <w:r>
        <w:rPr>
          <w:rFonts w:ascii="Times New Roman" w:eastAsia="Times New Roman" w:hAnsi="Times New Roman" w:cs="Times New Roman"/>
          <w:bCs/>
          <w:sz w:val="24"/>
          <w:szCs w:val="24"/>
        </w:rPr>
        <w:t>. ПРОЕКТ ГРАЖДАНСКО-ПРАВОВОГО ДОГОВОРА</w:t>
      </w: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w:t>
      </w:r>
      <w:r w:rsidR="00301785">
        <w:rPr>
          <w:rFonts w:ascii="Times New Roman" w:eastAsia="Times New Roman" w:hAnsi="Times New Roman" w:cs="Times New Roman"/>
          <w:caps/>
          <w:sz w:val="24"/>
          <w:szCs w:val="24"/>
        </w:rPr>
        <w:t xml:space="preserve"> на поставку котлов варочных, пылесосов</w:t>
      </w:r>
      <w:r w:rsidR="0011376C">
        <w:rPr>
          <w:rFonts w:ascii="Times New Roman" w:eastAsia="Times New Roman" w:hAnsi="Times New Roman" w:cs="Times New Roman"/>
          <w:caps/>
          <w:sz w:val="24"/>
          <w:szCs w:val="24"/>
        </w:rPr>
        <w:t xml:space="preserve"> </w:t>
      </w:r>
      <w:r>
        <w:rPr>
          <w:rFonts w:ascii="Times New Roman" w:eastAsia="Times New Roman" w:hAnsi="Times New Roman" w:cs="Times New Roman"/>
          <w:caps/>
          <w:sz w:val="24"/>
          <w:szCs w:val="24"/>
        </w:rPr>
        <w:t>№_______</w:t>
      </w:r>
    </w:p>
    <w:p w:rsidR="00301785" w:rsidRPr="007514B7" w:rsidRDefault="00567E7B" w:rsidP="00301785">
      <w:pPr>
        <w:pStyle w:val="afb"/>
        <w:ind w:left="360"/>
        <w:jc w:val="center"/>
      </w:pPr>
      <w:r>
        <w:rPr>
          <w:caps/>
        </w:rPr>
        <w:t xml:space="preserve">ИКЗ № </w:t>
      </w:r>
      <w:r w:rsidR="00301785" w:rsidRPr="000D340B">
        <w:rPr>
          <w:b/>
          <w:u w:val="single"/>
        </w:rPr>
        <w:t>183862200926886220100100300270000000</w:t>
      </w:r>
    </w:p>
    <w:p w:rsidR="00567E7B" w:rsidRDefault="00567E7B" w:rsidP="00567E7B">
      <w:pPr>
        <w:pStyle w:val="afb"/>
        <w:ind w:left="360"/>
        <w:jc w:val="center"/>
      </w:pPr>
    </w:p>
    <w:p w:rsidR="00567E7B" w:rsidRPr="00301785" w:rsidRDefault="00567E7B" w:rsidP="00301785">
      <w:r>
        <w:t>г. _________                                                                                       «___»____________201_г.</w:t>
      </w:r>
    </w:p>
    <w:p w:rsidR="00567E7B" w:rsidRDefault="00567E7B" w:rsidP="00567E7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567E7B" w:rsidRDefault="00567E7B" w:rsidP="00567E7B">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567E7B" w:rsidRDefault="00567E7B" w:rsidP="00567E7B">
      <w:pPr>
        <w:numPr>
          <w:ilvl w:val="0"/>
          <w:numId w:val="7"/>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567E7B" w:rsidRDefault="00567E7B" w:rsidP="00567E7B">
      <w:pPr>
        <w:spacing w:after="0" w:line="240" w:lineRule="auto"/>
        <w:ind w:firstLine="709"/>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w:t>
      </w:r>
      <w:r w:rsidR="0011376C">
        <w:rPr>
          <w:rFonts w:ascii="Times New Roman" w:hAnsi="Times New Roman" w:cs="Times New Roman"/>
          <w:sz w:val="24"/>
          <w:szCs w:val="24"/>
        </w:rPr>
        <w:t xml:space="preserve"> (Приложение № 1,</w:t>
      </w:r>
      <w:r>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67E7B" w:rsidRDefault="00567E7B" w:rsidP="00567E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7E7B" w:rsidRDefault="00567E7B" w:rsidP="00567E7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Место (места) поставки товара: 628260 ул. Садовая д. 72, г. Югорск, Ханты-</w:t>
      </w:r>
      <w:proofErr w:type="gramEnd"/>
    </w:p>
    <w:p w:rsidR="00567E7B" w:rsidRPr="0011376C" w:rsidRDefault="00567E7B" w:rsidP="0011376C">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Мансийский автономный округ-Югра, Тюменская область (далее – «место поставки»). </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A4B48" w:rsidRDefault="00EA4B48" w:rsidP="007F5664">
      <w:pPr>
        <w:pStyle w:val="afb"/>
        <w:widowControl w:val="0"/>
        <w:numPr>
          <w:ilvl w:val="0"/>
          <w:numId w:val="7"/>
        </w:numPr>
        <w:autoSpaceDE w:val="0"/>
        <w:autoSpaceDN w:val="0"/>
        <w:adjustRightInd w:val="0"/>
        <w:jc w:val="center"/>
      </w:pPr>
    </w:p>
    <w:p w:rsidR="00567E7B" w:rsidRDefault="00567E7B" w:rsidP="007F5664">
      <w:pPr>
        <w:pStyle w:val="afb"/>
        <w:widowControl w:val="0"/>
        <w:numPr>
          <w:ilvl w:val="0"/>
          <w:numId w:val="7"/>
        </w:numPr>
        <w:autoSpaceDE w:val="0"/>
        <w:autoSpaceDN w:val="0"/>
        <w:adjustRightInd w:val="0"/>
        <w:jc w:val="center"/>
      </w:pPr>
      <w:r>
        <w:t>Цена Договора и порядок расчетов</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67E7B" w:rsidRDefault="00567E7B" w:rsidP="0011376C">
      <w:pPr>
        <w:pStyle w:val="afb"/>
        <w:autoSpaceDE w:val="0"/>
        <w:autoSpaceDN w:val="0"/>
        <w:adjustRightInd w:val="0"/>
        <w:ind w:left="360"/>
        <w:jc w:val="both"/>
      </w:pPr>
      <w:r>
        <w:t>Источник финансирования: бюджет г. Югорска на 2018г.</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Общая цена Договора составляет _____ рублей __ копеек, включая налог на добавленную стоимость (__  %): _______рублей __ копеек </w:t>
      </w:r>
      <w:r>
        <w:rPr>
          <w:rFonts w:ascii="Times New Roman" w:hAnsi="Times New Roman" w:cs="Times New Roman"/>
          <w:i/>
          <w:sz w:val="24"/>
          <w:szCs w:val="24"/>
        </w:rPr>
        <w:t>((НДС не облагается на основании _____ Налогового кодекса РФ и ________)</w:t>
      </w:r>
      <w:proofErr w:type="gramStart"/>
      <w:r>
        <w:rPr>
          <w:rFonts w:ascii="Times New Roman" w:hAnsi="Times New Roman" w:cs="Times New Roman"/>
          <w:i/>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умма, подлежащая у</w:t>
      </w:r>
      <w:r>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Pr>
          <w:rFonts w:ascii="Times New Roman" w:hAnsi="Times New Roman" w:cs="Times New Roman"/>
          <w:sz w:val="24"/>
          <w:szCs w:val="24"/>
        </w:rPr>
        <w:t>Договор</w:t>
      </w:r>
      <w:r>
        <w:rPr>
          <w:rFonts w:ascii="Times New Roman" w:hAnsi="Times New Roman" w:cs="Times New Roman"/>
          <w:iCs/>
          <w:sz w:val="24"/>
          <w:szCs w:val="24"/>
        </w:rPr>
        <w:t>а</w:t>
      </w:r>
      <w:r>
        <w:rPr>
          <w:rFonts w:ascii="Times New Roman" w:hAnsi="Times New Roman" w:cs="Times New Roman"/>
          <w:sz w:val="24"/>
          <w:szCs w:val="24"/>
        </w:rPr>
        <w:t>, и составляет _________ рублей ____копеек)</w:t>
      </w:r>
      <w:r>
        <w:rPr>
          <w:rStyle w:val="afd"/>
          <w:rFonts w:ascii="Times New Roman" w:hAnsi="Times New Roman" w:cs="Times New Roman"/>
          <w:sz w:val="24"/>
          <w:szCs w:val="24"/>
        </w:rPr>
        <w:footnoteReference w:id="1"/>
      </w:r>
      <w:r>
        <w:rPr>
          <w:rFonts w:ascii="Times New Roman" w:hAnsi="Times New Roman" w:cs="Times New Roman"/>
          <w:sz w:val="24"/>
          <w:szCs w:val="24"/>
        </w:rPr>
        <w:t>.</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(Приложение № 1).</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 Расчеты по Договору производятся в следующем порядке:</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67E7B" w:rsidRDefault="00567E7B" w:rsidP="0011376C">
      <w:pPr>
        <w:autoSpaceDE w:val="0"/>
        <w:autoSpaceDN w:val="0"/>
        <w:adjustRightInd w:val="0"/>
        <w:spacing w:after="0" w:line="240" w:lineRule="auto"/>
        <w:ind w:firstLine="540"/>
        <w:jc w:val="both"/>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r>
        <w:rPr>
          <w:rFonts w:ascii="Times New Roman" w:hAnsi="Times New Roman" w:cs="Times New Roman"/>
          <w:i/>
          <w:sz w:val="24"/>
          <w:szCs w:val="24"/>
        </w:rPr>
        <w:t>.</w:t>
      </w:r>
    </w:p>
    <w:p w:rsidR="00567E7B" w:rsidRDefault="00567E7B" w:rsidP="0011376C">
      <w:pPr>
        <w:autoSpaceDE w:val="0"/>
        <w:autoSpaceDN w:val="0"/>
        <w:adjustRightInd w:val="0"/>
        <w:spacing w:after="0"/>
        <w:jc w:val="both"/>
      </w:pPr>
      <w:r>
        <w:rPr>
          <w:rFonts w:ascii="Times New Roman" w:hAnsi="Times New Roman" w:cs="Times New Roman"/>
          <w:sz w:val="24"/>
          <w:szCs w:val="24"/>
        </w:rPr>
        <w:t xml:space="preserve">2.4.4. Расчет за поставленный товар осуществляется в течение 15 рабочих  дней </w:t>
      </w:r>
      <w:r>
        <w:rPr>
          <w:rFonts w:ascii="Times New Roman" w:hAnsi="Times New Roman" w:cs="Times New Roman"/>
        </w:rPr>
        <w:t xml:space="preserve">со </w:t>
      </w:r>
      <w:proofErr w:type="spellStart"/>
      <w:r>
        <w:rPr>
          <w:rFonts w:ascii="Times New Roman" w:hAnsi="Times New Roman" w:cs="Times New Roman"/>
        </w:rPr>
        <w:t>дня</w:t>
      </w:r>
      <w:r>
        <w:rPr>
          <w:rFonts w:ascii="Times New Roman" w:hAnsi="Times New Roman" w:cs="Times New Roman"/>
          <w:sz w:val="24"/>
          <w:szCs w:val="24"/>
        </w:rPr>
        <w:t>подписания</w:t>
      </w:r>
      <w:proofErr w:type="spellEnd"/>
      <w:r>
        <w:rPr>
          <w:rFonts w:ascii="Times New Roman" w:hAnsi="Times New Roman" w:cs="Times New Roman"/>
          <w:sz w:val="24"/>
          <w:szCs w:val="24"/>
        </w:rPr>
        <w:t xml:space="preserve">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567E7B" w:rsidRDefault="00567E7B" w:rsidP="001137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567E7B" w:rsidRDefault="00567E7B" w:rsidP="00567E7B">
      <w:pPr>
        <w:spacing w:after="0" w:line="240" w:lineRule="auto"/>
        <w:rPr>
          <w:rFonts w:ascii="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567E7B" w:rsidRDefault="00567E7B" w:rsidP="00567E7B">
      <w:pPr>
        <w:pStyle w:val="afc"/>
        <w:ind w:firstLine="567"/>
      </w:pPr>
      <w:r>
        <w:t>3.1. Заказчик имеет право:</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67E7B" w:rsidRPr="0011376C" w:rsidRDefault="00567E7B"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pStyle w:val="afc"/>
        <w:ind w:firstLine="567"/>
      </w:pPr>
      <w:r>
        <w:lastRenderedPageBreak/>
        <w:t>3.2. Заказчик обязан:</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67E7B" w:rsidRDefault="00567E7B" w:rsidP="00567E7B">
      <w:pPr>
        <w:pStyle w:val="af2"/>
        <w:tabs>
          <w:tab w:val="num" w:pos="2443"/>
        </w:tabs>
        <w:spacing w:after="0"/>
      </w:pPr>
      <w:r>
        <w:t>3.2.2. Оплатить поставленный и принятый товар в порядке, предусмотренном Договором.</w:t>
      </w:r>
    </w:p>
    <w:p w:rsidR="00567E7B" w:rsidRDefault="00567E7B" w:rsidP="00567E7B">
      <w:pPr>
        <w:pStyle w:val="afc"/>
        <w:ind w:firstLine="567"/>
      </w:pPr>
      <w:r>
        <w:t>3.3. Поставщик обязан:</w:t>
      </w:r>
    </w:p>
    <w:p w:rsidR="00567E7B" w:rsidRDefault="00567E7B" w:rsidP="00567E7B">
      <w:pPr>
        <w:pStyle w:val="afc"/>
      </w:pPr>
      <w:r>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567E7B" w:rsidRDefault="00567E7B" w:rsidP="00567E7B">
      <w:pPr>
        <w:pStyle w:val="afc"/>
      </w:pPr>
      <w: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567E7B" w:rsidRDefault="00567E7B" w:rsidP="00567E7B">
      <w:pPr>
        <w:pStyle w:val="afc"/>
      </w:pPr>
      <w: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67E7B" w:rsidRDefault="00567E7B" w:rsidP="00567E7B">
      <w:pPr>
        <w:pStyle w:val="afc"/>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567E7B" w:rsidRDefault="00567E7B" w:rsidP="00567E7B">
      <w:pPr>
        <w:pStyle w:val="afc"/>
      </w:pPr>
      <w:r>
        <w:t xml:space="preserve">3.3.5. Соблюдать пропускной и </w:t>
      </w:r>
      <w:proofErr w:type="spellStart"/>
      <w:r>
        <w:t>внутриобъектовый</w:t>
      </w:r>
      <w:proofErr w:type="spellEnd"/>
      <w:r>
        <w:t xml:space="preserve"> режим Заказчика.</w:t>
      </w:r>
    </w:p>
    <w:p w:rsidR="00567E7B" w:rsidRDefault="00567E7B" w:rsidP="00567E7B">
      <w:pPr>
        <w:pStyle w:val="afc"/>
      </w:pPr>
      <w: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567E7B" w:rsidRDefault="00567E7B" w:rsidP="00567E7B">
      <w:pPr>
        <w:pStyle w:val="afc"/>
      </w:pPr>
      <w:r>
        <w:t>3.3.7. Выполнять иные обязанности, предусмотренные Договором</w:t>
      </w:r>
    </w:p>
    <w:p w:rsidR="00567E7B" w:rsidRDefault="00567E7B" w:rsidP="00567E7B">
      <w:pPr>
        <w:pStyle w:val="afc"/>
        <w:ind w:firstLine="567"/>
      </w:pPr>
      <w:r>
        <w:t>3.4. Поставщик вправе:</w:t>
      </w:r>
    </w:p>
    <w:p w:rsidR="00567E7B" w:rsidRDefault="00567E7B" w:rsidP="00567E7B">
      <w:pPr>
        <w:pStyle w:val="afc"/>
      </w:pPr>
      <w:r>
        <w:t>3.4.1. Требовать приемки и оплаты товара в объеме, порядке, сроки и на условиях, предусмотренных Договором.</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567E7B" w:rsidRDefault="00567E7B" w:rsidP="00567E7B">
      <w:pPr>
        <w:spacing w:after="0" w:line="240" w:lineRule="auto"/>
        <w:rPr>
          <w:rFonts w:ascii="Times New Roman" w:hAnsi="Times New Roman" w:cs="Times New Roman"/>
          <w:sz w:val="24"/>
          <w:szCs w:val="24"/>
        </w:rPr>
      </w:pPr>
    </w:p>
    <w:p w:rsidR="00567E7B" w:rsidRDefault="00567E7B" w:rsidP="00567E7B">
      <w:pPr>
        <w:pStyle w:val="afb"/>
        <w:widowControl w:val="0"/>
        <w:numPr>
          <w:ilvl w:val="0"/>
          <w:numId w:val="8"/>
        </w:numPr>
        <w:autoSpaceDE w:val="0"/>
        <w:autoSpaceDN w:val="0"/>
        <w:adjustRightInd w:val="0"/>
        <w:jc w:val="center"/>
      </w:pPr>
      <w:r>
        <w:t>Порядок и сроки поставки товара</w:t>
      </w:r>
    </w:p>
    <w:p w:rsidR="00567E7B" w:rsidRDefault="00567E7B" w:rsidP="00567E7B">
      <w:pPr>
        <w:pStyle w:val="afb"/>
        <w:numPr>
          <w:ilvl w:val="1"/>
          <w:numId w:val="8"/>
        </w:numPr>
      </w:pPr>
      <w:r>
        <w:t xml:space="preserve">Поставка осуществляется </w:t>
      </w:r>
      <w:r>
        <w:rPr>
          <w:b/>
        </w:rPr>
        <w:t xml:space="preserve">в течение 20 дней </w:t>
      </w:r>
      <w:proofErr w:type="gramStart"/>
      <w:r>
        <w:rPr>
          <w:b/>
        </w:rPr>
        <w:t>с даты заключения</w:t>
      </w:r>
      <w:proofErr w:type="gramEnd"/>
      <w:r>
        <w:rPr>
          <w:b/>
        </w:rPr>
        <w:t xml:space="preserve"> договора.</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567E7B" w:rsidRDefault="00567E7B" w:rsidP="00567E7B">
      <w:pPr>
        <w:pStyle w:val="afc"/>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11376C"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w:t>
      </w:r>
    </w:p>
    <w:p w:rsidR="0011376C" w:rsidRDefault="0011376C"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567E7B" w:rsidRDefault="00567E7B" w:rsidP="001137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567E7B" w:rsidRDefault="00567E7B" w:rsidP="00567E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В случае, установленном в п. 4.6. Договора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567E7B" w:rsidRDefault="00567E7B" w:rsidP="00567E7B">
      <w:pPr>
        <w:pStyle w:val="afc"/>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567E7B" w:rsidRDefault="00567E7B" w:rsidP="00567E7B">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567E7B" w:rsidRDefault="00567E7B" w:rsidP="00567E7B">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567E7B" w:rsidRDefault="00567E7B" w:rsidP="00567E7B">
      <w:pPr>
        <w:pStyle w:val="afc"/>
        <w:ind w:firstLine="567"/>
      </w:pPr>
      <w:r>
        <w:t>5.3. Проверка соответствия товара требованиям, установленным Договором, осуществляется в следующем порядке:</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proofErr w:type="gramStart"/>
      <w:r>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Pr>
          <w:rFonts w:ascii="Times New Roman" w:eastAsia="Times New Roman" w:hAnsi="Times New Roman" w:cs="Times New Roman"/>
          <w:sz w:val="24"/>
          <w:szCs w:val="24"/>
        </w:rPr>
        <w:t xml:space="preserve"> сколов, трещин, внешних повреждений. </w:t>
      </w:r>
    </w:p>
    <w:p w:rsidR="00567E7B" w:rsidRDefault="00567E7B" w:rsidP="00567E7B">
      <w:pPr>
        <w:pStyle w:val="afc"/>
        <w:ind w:firstLine="56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w:t>
      </w:r>
      <w:r w:rsidR="0011376C">
        <w:t xml:space="preserve"> (Приложение № 1</w:t>
      </w:r>
      <w:r>
        <w:t>).</w:t>
      </w:r>
    </w:p>
    <w:p w:rsidR="00567E7B" w:rsidRDefault="00567E7B" w:rsidP="00567E7B">
      <w:pPr>
        <w:pStyle w:val="afc"/>
        <w:ind w:firstLine="567"/>
      </w:pPr>
      <w: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67E7B" w:rsidRDefault="00567E7B" w:rsidP="00567E7B">
      <w:pPr>
        <w:pStyle w:val="afc"/>
        <w:ind w:firstLine="567"/>
      </w:pPr>
      <w:r>
        <w:t xml:space="preserve">5.3.3. Товар должен быть поставлен полностью. Заказчик вправе отказаться от приемки части Товара.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pStyle w:val="afc"/>
        <w:rPr>
          <w:kern w:val="16"/>
        </w:rPr>
      </w:pPr>
    </w:p>
    <w:p w:rsidR="00567E7B" w:rsidRDefault="00567E7B" w:rsidP="0011376C">
      <w:pPr>
        <w:pStyle w:val="afc"/>
        <w:rPr>
          <w:kern w:val="16"/>
        </w:rPr>
      </w:pPr>
      <w:proofErr w:type="gramStart"/>
      <w:r>
        <w:rPr>
          <w:kern w:val="16"/>
        </w:rPr>
        <w:lastRenderedPageBreak/>
        <w:t>Если Поставщик передал меньшее количество товара, чем определено в Спецификации (</w:t>
      </w:r>
      <w:r>
        <w:t>Приложение № 1</w:t>
      </w:r>
      <w:r>
        <w:rPr>
          <w:kern w:val="16"/>
        </w:rPr>
        <w:t xml:space="preserve">), Заказчик вправе потребовать передать недостающее количество товара и (или) направить Поставщику требование о </w:t>
      </w:r>
      <w:proofErr w:type="spellStart"/>
      <w:r>
        <w:rPr>
          <w:kern w:val="16"/>
        </w:rPr>
        <w:t>расторжении</w:t>
      </w:r>
      <w:r>
        <w:t>Договор</w:t>
      </w:r>
      <w:r>
        <w:rPr>
          <w:kern w:val="16"/>
        </w:rPr>
        <w:t>а</w:t>
      </w:r>
      <w:proofErr w:type="spellEnd"/>
      <w:r>
        <w:rPr>
          <w:kern w:val="16"/>
        </w:rPr>
        <w:t xml:space="preserve"> по соглашению сторон или принять решение </w:t>
      </w:r>
      <w: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67E7B" w:rsidRPr="0011376C" w:rsidRDefault="00567E7B" w:rsidP="00567E7B">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Pr>
          <w:rFonts w:ascii="Times New Roman" w:hAnsi="Times New Roman" w:cs="Times New Roman"/>
          <w:sz w:val="24"/>
          <w:szCs w:val="24"/>
        </w:rPr>
        <w:t>Приложение № 1</w:t>
      </w:r>
      <w:r>
        <w:rPr>
          <w:rFonts w:ascii="Times New Roman" w:eastAsia="Times New Roman" w:hAnsi="Times New Roman" w:cs="Times New Roman"/>
          <w:kern w:val="16"/>
          <w:sz w:val="24"/>
          <w:szCs w:val="24"/>
        </w:rPr>
        <w:t>), Заказчик извещает об этом Поставщика в</w:t>
      </w:r>
      <w:r w:rsidR="0011376C">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567E7B" w:rsidRDefault="00567E7B" w:rsidP="00567E7B">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567E7B" w:rsidRDefault="00567E7B" w:rsidP="00567E7B">
      <w:pPr>
        <w:pStyle w:val="af2"/>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67E7B" w:rsidRDefault="00567E7B" w:rsidP="00567E7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roofErr w:type="gramEnd"/>
    </w:p>
    <w:p w:rsidR="00567E7B" w:rsidRDefault="00567E7B" w:rsidP="00567E7B">
      <w:pPr>
        <w:pStyle w:val="afc"/>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567E7B" w:rsidRDefault="00567E7B" w:rsidP="00567E7B">
      <w:pPr>
        <w:pStyle w:val="afc"/>
        <w:ind w:firstLine="567"/>
      </w:pPr>
      <w:r>
        <w:t>- «О порядке приемки продукции производственно-технического назначения и товаров народного потребления по качеству» № П-7 от 25.04.1966;</w:t>
      </w:r>
    </w:p>
    <w:p w:rsidR="00567E7B" w:rsidRDefault="00567E7B" w:rsidP="00567E7B">
      <w:pPr>
        <w:pStyle w:val="afc"/>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E7B" w:rsidRDefault="00567E7B" w:rsidP="0011376C">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5.5. </w:t>
      </w:r>
      <w:proofErr w:type="gramStart"/>
      <w:r>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сумма, подлежащая оплате в соответствии с условиями настоящего </w:t>
      </w:r>
      <w:r>
        <w:rPr>
          <w:rFonts w:ascii="Times New Roman" w:hAnsi="Times New Roman" w:cs="Times New Roman"/>
          <w:sz w:val="24"/>
          <w:szCs w:val="24"/>
        </w:rPr>
        <w:t>Договор</w:t>
      </w:r>
      <w:r>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rFonts w:ascii="Times New Roman" w:hAnsi="Times New Roman" w:cs="Times New Roman"/>
          <w:kern w:val="16"/>
          <w:sz w:val="24"/>
          <w:szCs w:val="24"/>
        </w:rPr>
        <w:t xml:space="preserve"> итоговая сумма, подлежащая оплате Поставщику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не позднее сроков установленных в пункте 2.4.4. </w:t>
      </w:r>
      <w:r>
        <w:rPr>
          <w:rFonts w:ascii="Times New Roman" w:hAnsi="Times New Roman" w:cs="Times New Roman"/>
          <w:sz w:val="24"/>
          <w:szCs w:val="24"/>
        </w:rPr>
        <w:t>Договор</w:t>
      </w:r>
      <w:r>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567E7B" w:rsidRDefault="00567E7B" w:rsidP="00567E7B">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67E7B" w:rsidRDefault="00567E7B" w:rsidP="00567E7B">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(***Предложение включается в случае, если Заказчиком выступает получатель бюджетных </w:t>
      </w:r>
      <w:proofErr w:type="spellStart"/>
      <w:r>
        <w:rPr>
          <w:rFonts w:ascii="Times New Roman" w:hAnsi="Times New Roman" w:cs="Times New Roman"/>
          <w:kern w:val="16"/>
          <w:sz w:val="24"/>
          <w:szCs w:val="24"/>
        </w:rPr>
        <w:t>средств</w:t>
      </w:r>
      <w:proofErr w:type="gramStart"/>
      <w:r>
        <w:rPr>
          <w:rFonts w:ascii="Times New Roman" w:hAnsi="Times New Roman" w:cs="Times New Roman"/>
          <w:kern w:val="16"/>
          <w:sz w:val="24"/>
          <w:szCs w:val="24"/>
        </w:rPr>
        <w:t>.С</w:t>
      </w:r>
      <w:proofErr w:type="gramEnd"/>
      <w:r>
        <w:rPr>
          <w:rFonts w:ascii="Times New Roman" w:hAnsi="Times New Roman" w:cs="Times New Roman"/>
          <w:kern w:val="16"/>
          <w:sz w:val="24"/>
          <w:szCs w:val="24"/>
        </w:rPr>
        <w:t>м</w:t>
      </w:r>
      <w:proofErr w:type="spellEnd"/>
      <w:r>
        <w:rPr>
          <w:rFonts w:ascii="Times New Roman" w:hAnsi="Times New Roman" w:cs="Times New Roman"/>
          <w:kern w:val="16"/>
          <w:sz w:val="24"/>
          <w:szCs w:val="24"/>
        </w:rPr>
        <w:t>. письмо Минфина России от 26 декабря 2011 г. № 02-11-00/5959  /от 25 марта 2013 № 02-06-07/2378.)</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Договора</w:t>
      </w:r>
      <w:r>
        <w:rPr>
          <w:rFonts w:ascii="Times New Roman" w:eastAsia="Times New Roman" w:hAnsi="Times New Roman" w:cs="Times New Roman"/>
          <w:sz w:val="24"/>
          <w:szCs w:val="24"/>
        </w:rPr>
        <w:t>*</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567E7B" w:rsidRDefault="00567E7B" w:rsidP="00567E7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sidR="00EE164F" w:rsidRPr="000D340B">
        <w:rPr>
          <w:rFonts w:ascii="Times New Roman" w:hAnsi="Times New Roman" w:cs="Times New Roman"/>
          <w:b/>
          <w:sz w:val="24"/>
          <w:szCs w:val="24"/>
          <w:u w:val="single"/>
        </w:rPr>
        <w:t>18 109</w:t>
      </w:r>
      <w:r w:rsidR="00EE164F">
        <w:rPr>
          <w:rFonts w:ascii="Times New Roman" w:hAnsi="Times New Roman" w:cs="Times New Roman"/>
          <w:b/>
          <w:sz w:val="24"/>
          <w:szCs w:val="24"/>
          <w:u w:val="single"/>
        </w:rPr>
        <w:t xml:space="preserve"> (восемнадцать тысяч сто девять) рублей 43 копейки</w:t>
      </w:r>
      <w:r>
        <w:rPr>
          <w:rFonts w:ascii="Times New Roman" w:hAnsi="Times New Roman" w:cs="Times New Roman"/>
          <w:b/>
          <w:sz w:val="24"/>
          <w:szCs w:val="24"/>
          <w:u w:val="single"/>
        </w:rPr>
        <w:t>.</w:t>
      </w:r>
    </w:p>
    <w:p w:rsidR="0011376C" w:rsidRDefault="00567E7B"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участник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
    <w:p w:rsidR="00567E7B" w:rsidRDefault="00567E7B"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567E7B" w:rsidRDefault="00567E7B" w:rsidP="00567E7B">
      <w:pPr>
        <w:pStyle w:val="af2"/>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67E7B" w:rsidRDefault="00567E7B" w:rsidP="00567E7B">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567E7B" w:rsidRDefault="00567E7B" w:rsidP="00567E7B">
      <w:pPr>
        <w:pStyle w:val="af2"/>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567E7B" w:rsidRDefault="00567E7B" w:rsidP="00567E7B">
      <w:pPr>
        <w:pStyle w:val="af2"/>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567E7B" w:rsidRDefault="00567E7B" w:rsidP="0011376C">
      <w:pPr>
        <w:pStyle w:val="af2"/>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567E7B" w:rsidRDefault="00567E7B" w:rsidP="00567E7B">
      <w:pPr>
        <w:pStyle w:val="af2"/>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567E7B" w:rsidRDefault="00567E7B" w:rsidP="00567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567E7B" w:rsidRDefault="00567E7B" w:rsidP="00567E7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Pr>
            <w:rStyle w:val="a3"/>
            <w:sz w:val="24"/>
            <w:szCs w:val="24"/>
          </w:rPr>
          <w:t>пунктами 7.3</w:t>
        </w:r>
      </w:hyperlink>
      <w:r>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EE164F" w:rsidRDefault="00567E7B" w:rsidP="00567E7B">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w:t>
      </w:r>
    </w:p>
    <w:p w:rsidR="00EE164F" w:rsidRDefault="00EE164F" w:rsidP="00567E7B">
      <w:pPr>
        <w:autoSpaceDE w:val="0"/>
        <w:autoSpaceDN w:val="0"/>
        <w:adjustRightInd w:val="0"/>
        <w:spacing w:after="0" w:line="240" w:lineRule="auto"/>
        <w:ind w:firstLine="540"/>
        <w:rPr>
          <w:rFonts w:ascii="Times New Roman" w:hAnsi="Times New Roman" w:cs="Times New Roman"/>
          <w:sz w:val="24"/>
          <w:szCs w:val="24"/>
        </w:rPr>
      </w:pPr>
    </w:p>
    <w:p w:rsidR="00EE164F" w:rsidRDefault="00EE164F" w:rsidP="00EE164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E164F" w:rsidRDefault="00EE164F" w:rsidP="00EE164F">
      <w:pPr>
        <w:autoSpaceDE w:val="0"/>
        <w:autoSpaceDN w:val="0"/>
        <w:adjustRightInd w:val="0"/>
        <w:spacing w:after="0" w:line="240" w:lineRule="auto"/>
        <w:rPr>
          <w:rFonts w:ascii="Times New Roman" w:hAnsi="Times New Roman" w:cs="Times New Roman"/>
          <w:sz w:val="24"/>
          <w:szCs w:val="24"/>
        </w:rPr>
      </w:pPr>
    </w:p>
    <w:p w:rsidR="00EE164F" w:rsidRDefault="00567E7B" w:rsidP="00EE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w:t>
      </w:r>
    </w:p>
    <w:p w:rsidR="00567E7B" w:rsidRDefault="00567E7B" w:rsidP="00EE16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устанавливается в виде фиксированной суммы</w:t>
      </w:r>
      <w:r>
        <w:rPr>
          <w:rStyle w:val="afd"/>
          <w:rFonts w:ascii="Times New Roman" w:hAnsi="Times New Roman" w:cs="Times New Roman"/>
          <w:sz w:val="24"/>
          <w:szCs w:val="24"/>
        </w:rPr>
        <w:footnoteReference w:id="2"/>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Pr>
          <w:rFonts w:ascii="Times New Roman" w:hAnsi="Times New Roman" w:cs="Times New Roman"/>
          <w:sz w:val="24"/>
          <w:szCs w:val="24"/>
        </w:rPr>
        <w:t xml:space="preserve"> суммы</w:t>
      </w:r>
      <w:r>
        <w:rPr>
          <w:rFonts w:ascii="Times New Roman" w:hAnsi="Times New Roman" w:cs="Times New Roman"/>
          <w:sz w:val="24"/>
          <w:szCs w:val="24"/>
          <w:vertAlign w:val="superscript"/>
        </w:rPr>
        <w:footnoteReference w:id="3"/>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Pr>
          <w:rFonts w:ascii="Times New Roman" w:hAnsi="Times New Roman" w:cs="Times New Roman"/>
          <w:sz w:val="24"/>
          <w:szCs w:val="24"/>
          <w:vertAlign w:val="superscript"/>
        </w:rPr>
        <w:footnoteReference w:id="4"/>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Pr>
          <w:rFonts w:ascii="Times New Roman" w:hAnsi="Times New Roman" w:cs="Times New Roman"/>
          <w:sz w:val="24"/>
          <w:szCs w:val="24"/>
          <w:vertAlign w:val="superscript"/>
        </w:rPr>
        <w:footnoteReference w:id="5"/>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67E7B" w:rsidRDefault="00567E7B" w:rsidP="00567E7B">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67E7B" w:rsidRDefault="00567E7B" w:rsidP="00567E7B">
      <w:pPr>
        <w:autoSpaceDE w:val="0"/>
        <w:autoSpaceDN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rFonts w:ascii="Times New Roman" w:hAnsi="Times New Roman" w:cs="Times New Roman"/>
          <w:iCs/>
          <w:sz w:val="24"/>
          <w:szCs w:val="24"/>
        </w:rPr>
        <w:t>Федерального закона № 44-ФЗ</w:t>
      </w:r>
      <w:r>
        <w:rPr>
          <w:rFonts w:ascii="Times New Roman" w:hAnsi="Times New Roman" w:cs="Times New Roman"/>
          <w:sz w:val="24"/>
          <w:szCs w:val="24"/>
        </w:rPr>
        <w:t>).</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Форс-мажорные обстоятельства</w:t>
      </w:r>
    </w:p>
    <w:p w:rsidR="00567E7B" w:rsidRDefault="00567E7B" w:rsidP="00567E7B">
      <w:pPr>
        <w:pStyle w:val="afc"/>
        <w:ind w:firstLine="426"/>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67E7B" w:rsidRDefault="00567E7B" w:rsidP="00567E7B">
      <w:pPr>
        <w:pStyle w:val="afc"/>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7E7B" w:rsidRDefault="00567E7B" w:rsidP="00567E7B">
      <w:pPr>
        <w:pStyle w:val="afc"/>
        <w:ind w:firstLine="426"/>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567E7B" w:rsidRDefault="00567E7B" w:rsidP="00567E7B">
      <w:pPr>
        <w:pStyle w:val="afc"/>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67E7B" w:rsidRDefault="00567E7B" w:rsidP="00567E7B">
      <w:pPr>
        <w:pStyle w:val="afc"/>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67E7B" w:rsidRDefault="00567E7B" w:rsidP="00567E7B">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567E7B" w:rsidRDefault="00567E7B" w:rsidP="00567E7B">
      <w:pPr>
        <w:pStyle w:val="afc"/>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E164F" w:rsidRDefault="00EE164F" w:rsidP="00567E7B">
      <w:pPr>
        <w:pStyle w:val="afc"/>
        <w:ind w:firstLine="567"/>
      </w:pPr>
    </w:p>
    <w:p w:rsidR="00EE164F" w:rsidRPr="0011376C" w:rsidRDefault="00EE164F" w:rsidP="00EE164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E164F" w:rsidRDefault="00EE164F" w:rsidP="00567E7B">
      <w:pPr>
        <w:pStyle w:val="afc"/>
        <w:ind w:firstLine="567"/>
      </w:pPr>
    </w:p>
    <w:p w:rsidR="00567E7B" w:rsidRDefault="00567E7B" w:rsidP="00567E7B">
      <w:pPr>
        <w:pStyle w:val="afc"/>
        <w:ind w:firstLine="567"/>
      </w:pPr>
      <w:r>
        <w:lastRenderedPageBreak/>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1376C" w:rsidRDefault="0011376C" w:rsidP="00567E7B">
      <w:pPr>
        <w:spacing w:after="0" w:line="240" w:lineRule="auto"/>
        <w:jc w:val="center"/>
        <w:rPr>
          <w:rFonts w:ascii="Times New Roman" w:eastAsia="Times New Roman" w:hAnsi="Times New Roman" w:cs="Times New Roman"/>
          <w:sz w:val="24"/>
          <w:szCs w:val="24"/>
        </w:rPr>
      </w:pPr>
    </w:p>
    <w:p w:rsidR="0011376C" w:rsidRDefault="0011376C" w:rsidP="00567E7B">
      <w:pPr>
        <w:spacing w:after="0" w:line="240" w:lineRule="auto"/>
        <w:jc w:val="center"/>
        <w:rPr>
          <w:rFonts w:ascii="Times New Roman" w:eastAsia="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pStyle w:val="afc"/>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67E7B" w:rsidRDefault="00567E7B" w:rsidP="00567E7B">
      <w:pPr>
        <w:pStyle w:val="afc"/>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67E7B" w:rsidRDefault="00567E7B" w:rsidP="00567E7B">
      <w:pPr>
        <w:pStyle w:val="afc"/>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67E7B" w:rsidRDefault="00567E7B" w:rsidP="00567E7B">
      <w:pPr>
        <w:pStyle w:val="afc"/>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567E7B" w:rsidRDefault="00567E7B" w:rsidP="00567E7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w:t>
      </w:r>
      <w:r>
        <w:rPr>
          <w:rFonts w:ascii="Times New Roman" w:hAnsi="Times New Roman" w:cs="Times New Roman"/>
        </w:rPr>
        <w:t>Договора</w:t>
      </w:r>
      <w:r>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11376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 xml:space="preserve">Решение Заказчика об одностороннем отказе от исполнения Договора </w:t>
      </w:r>
      <w:r>
        <w:rPr>
          <w:rFonts w:ascii="Times New Roman" w:hAnsi="Times New Roman" w:cs="Times New Roman"/>
          <w:color w:val="CC00CC"/>
          <w:sz w:val="24"/>
          <w:szCs w:val="24"/>
        </w:rPr>
        <w:t xml:space="preserve">не позднее чем в течение трех рабочих дней с </w:t>
      </w:r>
      <w:proofErr w:type="spellStart"/>
      <w:r>
        <w:rPr>
          <w:rFonts w:ascii="Times New Roman" w:hAnsi="Times New Roman" w:cs="Times New Roman"/>
          <w:color w:val="CC00CC"/>
          <w:sz w:val="24"/>
          <w:szCs w:val="24"/>
        </w:rPr>
        <w:t>даты</w:t>
      </w:r>
      <w:r>
        <w:rPr>
          <w:rFonts w:ascii="Times New Roman" w:hAnsi="Times New Roman" w:cs="Times New Roman"/>
          <w:sz w:val="24"/>
          <w:szCs w:val="24"/>
        </w:rPr>
        <w:t>принятия</w:t>
      </w:r>
      <w:proofErr w:type="spellEnd"/>
      <w:r>
        <w:rPr>
          <w:rFonts w:ascii="Times New Roman" w:hAnsi="Times New Roman" w:cs="Times New Roman"/>
          <w:sz w:val="24"/>
          <w:szCs w:val="24"/>
        </w:rPr>
        <w:t xml:space="preserve">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w:t>
      </w:r>
      <w:proofErr w:type="gramEnd"/>
      <w:r>
        <w:rPr>
          <w:rFonts w:ascii="Times New Roman" w:hAnsi="Times New Roman" w:cs="Times New Roman"/>
          <w:sz w:val="24"/>
          <w:szCs w:val="24"/>
        </w:rPr>
        <w:t xml:space="preserve">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EE164F" w:rsidRDefault="00EE164F"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EE164F" w:rsidRPr="0011376C" w:rsidRDefault="00EE164F" w:rsidP="00EE164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E164F" w:rsidRDefault="00EE164F"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11376C" w:rsidRDefault="00567E7B" w:rsidP="00EE164F">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w:t>
      </w:r>
    </w:p>
    <w:p w:rsidR="00567E7B" w:rsidRDefault="00567E7B" w:rsidP="0011376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567E7B" w:rsidRDefault="00567E7B" w:rsidP="00567E7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w:t>
      </w:r>
      <w:proofErr w:type="spellStart"/>
      <w:r>
        <w:rPr>
          <w:rFonts w:ascii="Times New Roman" w:hAnsi="Times New Roman" w:cs="Times New Roman"/>
          <w:sz w:val="24"/>
          <w:szCs w:val="24"/>
        </w:rPr>
        <w:t>дней</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ледующихза</w:t>
      </w:r>
      <w:proofErr w:type="spellEnd"/>
      <w:r>
        <w:rPr>
          <w:rFonts w:ascii="Times New Roman" w:hAnsi="Times New Roman" w:cs="Times New Roman"/>
          <w:sz w:val="24"/>
          <w:szCs w:val="24"/>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proofErr w:type="spellStart"/>
      <w:r>
        <w:rPr>
          <w:rFonts w:ascii="Times New Roman" w:hAnsi="Times New Roman" w:cs="Times New Roman"/>
          <w:sz w:val="24"/>
          <w:szCs w:val="24"/>
        </w:rPr>
        <w:t>Поставщикомподтверждения</w:t>
      </w:r>
      <w:proofErr w:type="spellEnd"/>
      <w:r>
        <w:rPr>
          <w:rFonts w:ascii="Times New Roman" w:hAnsi="Times New Roman" w:cs="Times New Roman"/>
          <w:sz w:val="24"/>
          <w:szCs w:val="24"/>
        </w:rPr>
        <w:t xml:space="preserve"> о его </w:t>
      </w:r>
      <w:proofErr w:type="gramStart"/>
      <w:r>
        <w:rPr>
          <w:rFonts w:ascii="Times New Roman" w:hAnsi="Times New Roman" w:cs="Times New Roman"/>
          <w:sz w:val="24"/>
          <w:szCs w:val="24"/>
        </w:rPr>
        <w:t>вручении</w:t>
      </w:r>
      <w:proofErr w:type="gramEnd"/>
      <w:r>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подписания его Сторонами</w:t>
      </w:r>
      <w:r w:rsidR="0011376C">
        <w:rPr>
          <w:rFonts w:ascii="Times New Roman" w:hAnsi="Times New Roman" w:cs="Times New Roman"/>
          <w:sz w:val="24"/>
          <w:szCs w:val="24"/>
        </w:rPr>
        <w:t xml:space="preserve"> по 31.07.2018г. С «01» августа</w:t>
      </w:r>
      <w:r>
        <w:rPr>
          <w:rFonts w:ascii="Times New Roman" w:hAnsi="Times New Roman" w:cs="Times New Roman"/>
          <w:sz w:val="24"/>
          <w:szCs w:val="24"/>
        </w:rPr>
        <w:t xml:space="preserve">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67E7B" w:rsidRDefault="00567E7B" w:rsidP="0011376C">
      <w:pPr>
        <w:spacing w:after="0" w:line="240" w:lineRule="auto"/>
        <w:rPr>
          <w:rFonts w:ascii="Times New Roman" w:eastAsia="Times New Roman" w:hAnsi="Times New Roman" w:cs="Times New Roman"/>
          <w:sz w:val="24"/>
          <w:szCs w:val="24"/>
        </w:rPr>
      </w:pPr>
    </w:p>
    <w:p w:rsidR="00EE164F" w:rsidRPr="00EE164F" w:rsidRDefault="00EE164F" w:rsidP="00EE164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12.Прочие условия</w:t>
      </w:r>
    </w:p>
    <w:p w:rsidR="0011376C" w:rsidRDefault="00567E7B" w:rsidP="00EE164F">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неотъемной частью.</w:t>
      </w:r>
    </w:p>
    <w:p w:rsidR="00567E7B" w:rsidRDefault="00567E7B" w:rsidP="00567E7B">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567E7B" w:rsidRDefault="00567E7B" w:rsidP="00567E7B">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1</w:t>
      </w:r>
      <w:r>
        <w:rPr>
          <w:rFonts w:ascii="Times New Roman" w:hAnsi="Times New Roman" w:cs="Times New Roman"/>
          <w:bCs/>
          <w:sz w:val="24"/>
          <w:szCs w:val="24"/>
        </w:rPr>
        <w:t>);</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567E7B" w:rsidRDefault="00567E7B"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11376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w:t>
      </w:r>
    </w:p>
    <w:p w:rsidR="00567E7B" w:rsidRDefault="00567E7B" w:rsidP="00567E7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Pr>
          <w:rFonts w:ascii="Times New Roman" w:hAnsi="Times New Roman" w:cs="Times New Roman"/>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Pr>
          <w:rFonts w:ascii="Times New Roman" w:hAnsi="Times New Roman" w:cs="Times New Roman"/>
          <w:sz w:val="24"/>
          <w:szCs w:val="24"/>
        </w:rPr>
        <w:t xml:space="preserve"> Поставщик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w:t>
      </w:r>
      <w:proofErr w:type="spellStart"/>
      <w:r>
        <w:rPr>
          <w:rFonts w:ascii="Times New Roman" w:hAnsi="Times New Roman" w:cs="Times New Roman"/>
          <w:sz w:val="24"/>
          <w:szCs w:val="24"/>
        </w:rPr>
        <w:t>Сторонами</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заиморасчеты</w:t>
      </w:r>
      <w:proofErr w:type="spellEnd"/>
      <w:r>
        <w:rPr>
          <w:rFonts w:ascii="Times New Roman" w:hAnsi="Times New Roman" w:cs="Times New Roman"/>
          <w:sz w:val="24"/>
          <w:szCs w:val="24"/>
        </w:rPr>
        <w:t xml:space="preserve"> между Сторонами, в случае, установленном в настоящем пункте, осуществляются в срок, не превышающий установленный в п. 2.4.4. Договора.</w:t>
      </w:r>
    </w:p>
    <w:p w:rsidR="00567E7B" w:rsidRDefault="00567E7B" w:rsidP="00567E7B">
      <w:pPr>
        <w:pStyle w:val="ConsPlusNormal0"/>
        <w:widowControl/>
        <w:ind w:firstLine="0"/>
        <w:jc w:val="both"/>
        <w:rPr>
          <w:rFonts w:ascii="Times New Roman" w:hAnsi="Times New Roman" w:cs="Times New Roman"/>
          <w:sz w:val="24"/>
          <w:szCs w:val="24"/>
        </w:rPr>
      </w:pPr>
    </w:p>
    <w:p w:rsidR="00EE164F" w:rsidRDefault="00EE164F" w:rsidP="00EE164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E164F" w:rsidRDefault="00EE164F" w:rsidP="00567E7B">
      <w:pPr>
        <w:spacing w:after="0" w:line="240" w:lineRule="auto"/>
        <w:ind w:firstLine="567"/>
        <w:jc w:val="both"/>
        <w:rPr>
          <w:rFonts w:ascii="Times New Roman" w:eastAsia="Times New Roman" w:hAnsi="Times New Roman" w:cs="Times New Roman"/>
          <w:sz w:val="24"/>
          <w:szCs w:val="24"/>
        </w:rPr>
      </w:pPr>
    </w:p>
    <w:p w:rsidR="00567E7B" w:rsidRDefault="00567E7B" w:rsidP="00567E7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567E7B" w:rsidTr="00567E7B">
        <w:tc>
          <w:tcPr>
            <w:tcW w:w="4820" w:type="dxa"/>
          </w:tcPr>
          <w:p w:rsidR="00567E7B" w:rsidRDefault="00567E7B">
            <w:pPr>
              <w:spacing w:after="0" w:line="240" w:lineRule="auto"/>
              <w:jc w:val="both"/>
              <w:rPr>
                <w:rFonts w:ascii="Times New Roman" w:eastAsia="Times New Roman" w:hAnsi="Times New Roman" w:cs="Times New Roman"/>
                <w:b/>
                <w:sz w:val="24"/>
                <w:szCs w:val="24"/>
              </w:rPr>
            </w:pP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«____»_________2018г.</w:t>
            </w:r>
          </w:p>
        </w:tc>
        <w:tc>
          <w:tcPr>
            <w:tcW w:w="1134" w:type="dxa"/>
          </w:tcPr>
          <w:p w:rsidR="00567E7B" w:rsidRDefault="00567E7B">
            <w:pPr>
              <w:spacing w:after="0" w:line="240" w:lineRule="auto"/>
              <w:jc w:val="both"/>
              <w:rPr>
                <w:rFonts w:ascii="Times New Roman" w:eastAsia="Times New Roman" w:hAnsi="Times New Roman" w:cs="Times New Roman"/>
                <w:sz w:val="24"/>
                <w:szCs w:val="24"/>
              </w:rPr>
            </w:pPr>
          </w:p>
        </w:tc>
        <w:tc>
          <w:tcPr>
            <w:tcW w:w="4643" w:type="dxa"/>
          </w:tcPr>
          <w:p w:rsidR="00567E7B" w:rsidRDefault="00567E7B">
            <w:pPr>
              <w:spacing w:after="0" w:line="240" w:lineRule="auto"/>
              <w:jc w:val="both"/>
              <w:rPr>
                <w:rFonts w:ascii="Times New Roman" w:eastAsia="Times New Roman" w:hAnsi="Times New Roman" w:cs="Times New Roman"/>
                <w:b/>
                <w:sz w:val="24"/>
                <w:szCs w:val="24"/>
              </w:rPr>
            </w:pP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«____»_________2018г.</w:t>
            </w:r>
          </w:p>
        </w:tc>
      </w:tr>
    </w:tbl>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EE164F" w:rsidRDefault="00EE164F" w:rsidP="00567E7B">
      <w:pPr>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Договору</w:t>
      </w: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 г.</w:t>
      </w:r>
    </w:p>
    <w:p w:rsidR="00567E7B" w:rsidRDefault="00567E7B" w:rsidP="00567E7B">
      <w:pPr>
        <w:pStyle w:val="ConsPlusNormal0"/>
        <w:widowControl/>
        <w:ind w:firstLine="567"/>
        <w:jc w:val="both"/>
        <w:rPr>
          <w:rFonts w:ascii="Times New Roman" w:hAnsi="Times New Roman" w:cs="Times New Roman"/>
          <w:bCs/>
          <w:sz w:val="24"/>
          <w:szCs w:val="24"/>
        </w:rPr>
      </w:pPr>
    </w:p>
    <w:p w:rsidR="00567E7B" w:rsidRDefault="00567E7B" w:rsidP="00567E7B">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567E7B" w:rsidRDefault="00567E7B" w:rsidP="00567E7B">
      <w:pPr>
        <w:pStyle w:val="ConsPlusNormal0"/>
        <w:widowControl/>
        <w:ind w:left="927" w:firstLine="0"/>
        <w:jc w:val="both"/>
        <w:rPr>
          <w:rFonts w:ascii="Times New Roman" w:hAnsi="Times New Roman" w:cs="Times New Roman"/>
          <w:bCs/>
          <w:sz w:val="24"/>
          <w:szCs w:val="24"/>
        </w:rPr>
      </w:pPr>
    </w:p>
    <w:p w:rsidR="00567E7B" w:rsidRDefault="00567E7B" w:rsidP="00567E7B">
      <w:pPr>
        <w:pStyle w:val="afb"/>
        <w:ind w:left="360"/>
      </w:pPr>
      <w:r>
        <w:t xml:space="preserve">По адресу: 628260 ул. </w:t>
      </w:r>
      <w:proofErr w:type="gramStart"/>
      <w:r>
        <w:t>Садовая</w:t>
      </w:r>
      <w:proofErr w:type="gramEnd"/>
      <w:r>
        <w:t>, д.72, г. Югорск, Ханты-Мансийский автономный округ-</w:t>
      </w:r>
    </w:p>
    <w:p w:rsidR="00567E7B" w:rsidRDefault="00567E7B" w:rsidP="00567E7B">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Югра, Тюменская область</w:t>
      </w:r>
    </w:p>
    <w:p w:rsidR="00567E7B" w:rsidRDefault="00567E7B" w:rsidP="00567E7B">
      <w:pPr>
        <w:pStyle w:val="ConsPlusNormal0"/>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567E7B" w:rsidTr="00567E7B">
        <w:tc>
          <w:tcPr>
            <w:tcW w:w="69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w:t>
            </w:r>
          </w:p>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рублей</w:t>
            </w:r>
          </w:p>
        </w:tc>
      </w:tr>
      <w:tr w:rsidR="00567E7B" w:rsidTr="00567E7B">
        <w:tc>
          <w:tcPr>
            <w:tcW w:w="692"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567E7B" w:rsidTr="00567E7B">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567E7B" w:rsidRDefault="00567E7B" w:rsidP="00567E7B">
      <w:pPr>
        <w:pStyle w:val="ConsPlusNormal0"/>
        <w:widowControl/>
        <w:ind w:left="567" w:firstLine="0"/>
        <w:jc w:val="both"/>
        <w:rPr>
          <w:rFonts w:ascii="Times New Roman" w:hAnsi="Times New Roman" w:cs="Times New Roman"/>
          <w:bCs/>
          <w:sz w:val="24"/>
          <w:szCs w:val="24"/>
        </w:rPr>
      </w:pPr>
    </w:p>
    <w:p w:rsidR="00567E7B" w:rsidRDefault="00567E7B" w:rsidP="00567E7B">
      <w:pPr>
        <w:pStyle w:val="ConsPlusNormal0"/>
        <w:widowControl/>
        <w:ind w:left="567" w:firstLine="0"/>
        <w:jc w:val="both"/>
        <w:rPr>
          <w:rFonts w:ascii="Times New Roman" w:hAnsi="Times New Roman" w:cs="Times New Roman"/>
          <w:bCs/>
          <w:sz w:val="24"/>
          <w:szCs w:val="24"/>
        </w:rPr>
      </w:pPr>
    </w:p>
    <w:tbl>
      <w:tblPr>
        <w:tblW w:w="10770" w:type="dxa"/>
        <w:tblInd w:w="-34" w:type="dxa"/>
        <w:tblLayout w:type="fixed"/>
        <w:tblLook w:val="04A0" w:firstRow="1" w:lastRow="0" w:firstColumn="1" w:lastColumn="0" w:noHBand="0" w:noVBand="1"/>
      </w:tblPr>
      <w:tblGrid>
        <w:gridCol w:w="5527"/>
        <w:gridCol w:w="425"/>
        <w:gridCol w:w="4818"/>
      </w:tblGrid>
      <w:tr w:rsidR="00567E7B" w:rsidTr="00567E7B">
        <w:tc>
          <w:tcPr>
            <w:tcW w:w="5529" w:type="dxa"/>
            <w:hideMark/>
          </w:tcPr>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2018г. </w:t>
            </w:r>
          </w:p>
        </w:tc>
        <w:tc>
          <w:tcPr>
            <w:tcW w:w="425" w:type="dxa"/>
          </w:tcPr>
          <w:p w:rsidR="00567E7B" w:rsidRDefault="00567E7B">
            <w:pPr>
              <w:spacing w:after="0" w:line="240" w:lineRule="auto"/>
              <w:jc w:val="both"/>
              <w:rPr>
                <w:rFonts w:ascii="Times New Roman" w:eastAsia="Times New Roman" w:hAnsi="Times New Roman" w:cs="Times New Roman"/>
                <w:sz w:val="24"/>
                <w:szCs w:val="24"/>
              </w:rPr>
            </w:pPr>
          </w:p>
        </w:tc>
        <w:tc>
          <w:tcPr>
            <w:tcW w:w="4820" w:type="dxa"/>
            <w:hideMark/>
          </w:tcPr>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2018г.</w:t>
            </w:r>
          </w:p>
        </w:tc>
      </w:tr>
    </w:tbl>
    <w:p w:rsidR="00567E7B" w:rsidRDefault="00567E7B" w:rsidP="00567E7B">
      <w:pPr>
        <w:pStyle w:val="ConsPlusNormal0"/>
        <w:widowControl/>
        <w:ind w:firstLine="0"/>
        <w:jc w:val="both"/>
        <w:rPr>
          <w:rFonts w:ascii="Times New Roman" w:hAnsi="Times New Roman" w:cs="Times New Roman"/>
          <w:b/>
          <w:bCs/>
          <w:sz w:val="24"/>
          <w:szCs w:val="24"/>
        </w:rPr>
      </w:pPr>
    </w:p>
    <w:p w:rsidR="00567E7B" w:rsidRDefault="00567E7B" w:rsidP="00567E7B">
      <w:pPr>
        <w:pStyle w:val="ConsPlusNormal0"/>
        <w:widowControl/>
        <w:ind w:firstLine="0"/>
        <w:jc w:val="both"/>
        <w:rPr>
          <w:rFonts w:ascii="Times New Roman" w:hAnsi="Times New Roman" w:cs="Times New Roman"/>
          <w:b/>
          <w:bCs/>
          <w:sz w:val="24"/>
          <w:szCs w:val="24"/>
        </w:rPr>
      </w:pPr>
    </w:p>
    <w:p w:rsidR="00567E7B" w:rsidRDefault="00567E7B" w:rsidP="00567E7B">
      <w:pPr>
        <w:keepNext/>
        <w:spacing w:after="0" w:line="240" w:lineRule="auto"/>
        <w:jc w:val="both"/>
        <w:rPr>
          <w:rFonts w:ascii="Times New Roman" w:hAnsi="Times New Roman" w:cs="Times New Roman"/>
          <w:sz w:val="24"/>
          <w:szCs w:val="24"/>
        </w:rPr>
      </w:pPr>
    </w:p>
    <w:p w:rsidR="00567E7B" w:rsidRDefault="00567E7B" w:rsidP="00567E7B">
      <w:pPr>
        <w:autoSpaceDE w:val="0"/>
        <w:autoSpaceDN w:val="0"/>
        <w:adjustRightInd w:val="0"/>
        <w:spacing w:after="0" w:line="240" w:lineRule="auto"/>
        <w:ind w:left="1080"/>
        <w:jc w:val="center"/>
        <w:rPr>
          <w:rFonts w:ascii="Times New Roman" w:hAnsi="Times New Roman" w:cs="Times New Roman"/>
          <w:sz w:val="24"/>
          <w:szCs w:val="24"/>
        </w:rPr>
      </w:pPr>
    </w:p>
    <w:p w:rsidR="00567E7B" w:rsidRDefault="00567E7B" w:rsidP="00567E7B">
      <w:pPr>
        <w:pStyle w:val="ConsPlusNormal0"/>
        <w:widowControl/>
        <w:ind w:firstLine="567"/>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b/>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ED38C9" w:rsidRDefault="00ED38C9"/>
    <w:sectPr w:rsidR="00ED38C9" w:rsidSect="009D17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B8" w:rsidRDefault="006064B8" w:rsidP="00567E7B">
      <w:pPr>
        <w:spacing w:after="0" w:line="240" w:lineRule="auto"/>
      </w:pPr>
      <w:r>
        <w:separator/>
      </w:r>
    </w:p>
  </w:endnote>
  <w:endnote w:type="continuationSeparator" w:id="0">
    <w:p w:rsidR="006064B8" w:rsidRDefault="006064B8" w:rsidP="0056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B8" w:rsidRDefault="006064B8" w:rsidP="00567E7B">
      <w:pPr>
        <w:spacing w:after="0" w:line="240" w:lineRule="auto"/>
      </w:pPr>
      <w:r>
        <w:separator/>
      </w:r>
    </w:p>
  </w:footnote>
  <w:footnote w:type="continuationSeparator" w:id="0">
    <w:p w:rsidR="006064B8" w:rsidRDefault="006064B8" w:rsidP="00567E7B">
      <w:pPr>
        <w:spacing w:after="0" w:line="240" w:lineRule="auto"/>
      </w:pPr>
      <w:r>
        <w:continuationSeparator/>
      </w:r>
    </w:p>
  </w:footnote>
  <w:footnote w:id="1">
    <w:p w:rsidR="00301785" w:rsidRDefault="00301785" w:rsidP="00567E7B">
      <w:pPr>
        <w:pStyle w:val="a7"/>
        <w:spacing w:after="0"/>
        <w:ind w:firstLine="426"/>
      </w:pPr>
      <w:r>
        <w:rPr>
          <w:rStyle w:val="afd"/>
        </w:rPr>
        <w:footnoteRef/>
      </w:r>
      <w:r>
        <w:t>В случае если Поставщик не является плательщиком НДС, указывается: «НДС не облагается».</w:t>
      </w:r>
    </w:p>
    <w:p w:rsidR="00301785" w:rsidRDefault="00301785" w:rsidP="00567E7B">
      <w:pPr>
        <w:pStyle w:val="a7"/>
        <w:spacing w:after="0"/>
        <w:ind w:firstLine="426"/>
      </w:pPr>
      <w: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301785" w:rsidRDefault="00301785" w:rsidP="00567E7B">
      <w:pPr>
        <w:pStyle w:val="a7"/>
        <w:spacing w:after="0"/>
        <w:ind w:firstLine="426"/>
      </w:pPr>
      <w:r>
        <w:t>«Сумма, подлежащая уплате Поставщику, уменьшается на размер налоговых платежей, связанных с оплатой контракта».</w:t>
      </w:r>
    </w:p>
    <w:p w:rsidR="00301785" w:rsidRDefault="00301785" w:rsidP="00567E7B">
      <w:pPr>
        <w:autoSpaceDE w:val="0"/>
        <w:autoSpaceDN w:val="0"/>
        <w:adjustRightInd w:val="0"/>
        <w:spacing w:line="240" w:lineRule="auto"/>
      </w:pPr>
    </w:p>
  </w:footnote>
  <w:footnote w:id="2">
    <w:p w:rsidR="00301785" w:rsidRDefault="00301785" w:rsidP="00567E7B">
      <w:pPr>
        <w:autoSpaceDE w:val="0"/>
        <w:autoSpaceDN w:val="0"/>
        <w:adjustRightInd w:val="0"/>
        <w:spacing w:after="0" w:line="240" w:lineRule="auto"/>
        <w:ind w:firstLine="540"/>
        <w:rPr>
          <w:sz w:val="18"/>
          <w:szCs w:val="18"/>
        </w:rPr>
      </w:pPr>
      <w:r>
        <w:rPr>
          <w:rStyle w:val="afd"/>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01785" w:rsidRDefault="00301785" w:rsidP="00567E7B">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01785" w:rsidRDefault="00301785" w:rsidP="00567E7B">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301785" w:rsidRDefault="00301785" w:rsidP="00567E7B">
      <w:pPr>
        <w:autoSpaceDE w:val="0"/>
        <w:autoSpaceDN w:val="0"/>
        <w:adjustRightInd w:val="0"/>
        <w:spacing w:after="0" w:line="240" w:lineRule="auto"/>
        <w:ind w:firstLine="540"/>
        <w:rPr>
          <w:sz w:val="18"/>
          <w:szCs w:val="18"/>
        </w:rPr>
      </w:pPr>
      <w:r>
        <w:rPr>
          <w:rStyle w:val="afd"/>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01785" w:rsidRDefault="00301785" w:rsidP="00567E7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01785" w:rsidRDefault="00301785" w:rsidP="00EE164F">
      <w:pPr>
        <w:autoSpaceDE w:val="0"/>
        <w:autoSpaceDN w:val="0"/>
        <w:adjustRightInd w:val="0"/>
        <w:spacing w:after="0" w:line="240" w:lineRule="auto"/>
        <w:ind w:firstLine="540"/>
        <w:rPr>
          <w:sz w:val="18"/>
          <w:szCs w:val="18"/>
        </w:rPr>
      </w:pPr>
      <w:r>
        <w:rPr>
          <w:sz w:val="18"/>
          <w:szCs w:val="18"/>
        </w:rPr>
        <w:t xml:space="preserve">в) 1 процент начальной (максимальной) цены контракта в случае, если начальная (максимальная) цена контракта составляет от 50 млн. рублей до </w:t>
      </w:r>
      <w:r w:rsidR="00EE164F">
        <w:rPr>
          <w:sz w:val="18"/>
          <w:szCs w:val="18"/>
        </w:rPr>
        <w:t>100 млн. рублей (включительно).</w:t>
      </w:r>
    </w:p>
  </w:footnote>
  <w:footnote w:id="4">
    <w:p w:rsidR="00301785" w:rsidRDefault="00301785" w:rsidP="00567E7B">
      <w:pPr>
        <w:autoSpaceDE w:val="0"/>
        <w:autoSpaceDN w:val="0"/>
        <w:adjustRightInd w:val="0"/>
        <w:spacing w:after="0" w:line="240" w:lineRule="auto"/>
        <w:ind w:firstLine="540"/>
        <w:rPr>
          <w:sz w:val="18"/>
          <w:szCs w:val="18"/>
        </w:rPr>
      </w:pPr>
      <w:r>
        <w:rPr>
          <w:rStyle w:val="afd"/>
          <w:sz w:val="18"/>
          <w:szCs w:val="18"/>
        </w:rPr>
        <w:footnoteRef/>
      </w:r>
      <w:r>
        <w:rPr>
          <w:sz w:val="18"/>
          <w:szCs w:val="18"/>
        </w:rPr>
        <w:t xml:space="preserve"> а) 1000 рублей, если цена настоящего Контракта не превышает 3 млн. рублей;</w:t>
      </w:r>
    </w:p>
    <w:p w:rsidR="00301785" w:rsidRDefault="00301785" w:rsidP="00567E7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01785" w:rsidRDefault="00301785" w:rsidP="00567E7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01785" w:rsidRPr="0011376C" w:rsidRDefault="00301785" w:rsidP="0011376C">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301785" w:rsidRDefault="00301785" w:rsidP="00567E7B">
      <w:pPr>
        <w:autoSpaceDE w:val="0"/>
        <w:autoSpaceDN w:val="0"/>
        <w:adjustRightInd w:val="0"/>
        <w:spacing w:line="240" w:lineRule="auto"/>
        <w:ind w:firstLine="540"/>
        <w:rPr>
          <w:sz w:val="18"/>
          <w:szCs w:val="18"/>
        </w:rPr>
      </w:pPr>
      <w:r>
        <w:rPr>
          <w:rStyle w:val="afd"/>
          <w:sz w:val="18"/>
          <w:szCs w:val="18"/>
        </w:rPr>
        <w:footnoteRef/>
      </w:r>
      <w:r>
        <w:rPr>
          <w:sz w:val="18"/>
          <w:szCs w:val="18"/>
        </w:rPr>
        <w:t xml:space="preserve"> а) 1000 рублей, если цена настоящего Контракта не превышает 3 млн. рублей (включительно);</w:t>
      </w:r>
    </w:p>
    <w:p w:rsidR="00301785" w:rsidRDefault="00301785" w:rsidP="00567E7B">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01785" w:rsidRDefault="00301785" w:rsidP="00567E7B">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01785" w:rsidRDefault="00301785" w:rsidP="00567E7B">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301785" w:rsidRDefault="00301785"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01785" w:rsidRDefault="00301785" w:rsidP="00567E7B">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301885"/>
    <w:multiLevelType w:val="multilevel"/>
    <w:tmpl w:val="CEC0122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E7B"/>
    <w:rsid w:val="0011376C"/>
    <w:rsid w:val="001A572F"/>
    <w:rsid w:val="00240B73"/>
    <w:rsid w:val="00301785"/>
    <w:rsid w:val="004C4235"/>
    <w:rsid w:val="00567E7B"/>
    <w:rsid w:val="005E6945"/>
    <w:rsid w:val="006064B8"/>
    <w:rsid w:val="006E1594"/>
    <w:rsid w:val="007F5664"/>
    <w:rsid w:val="00976022"/>
    <w:rsid w:val="009D175F"/>
    <w:rsid w:val="00A6435E"/>
    <w:rsid w:val="00AE42D4"/>
    <w:rsid w:val="00C2495F"/>
    <w:rsid w:val="00DD2775"/>
    <w:rsid w:val="00EA4B48"/>
    <w:rsid w:val="00ED38C9"/>
    <w:rsid w:val="00EE164F"/>
    <w:rsid w:val="00FF6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75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67E7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567E7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567E7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567E7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67E7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567E7B"/>
    <w:rPr>
      <w:rFonts w:ascii="Times New Roman" w:eastAsia="Times New Roman" w:hAnsi="Times New Roman" w:cs="Times New Roman"/>
      <w:b/>
      <w:bCs/>
      <w:sz w:val="30"/>
      <w:szCs w:val="30"/>
    </w:rPr>
  </w:style>
  <w:style w:type="character" w:customStyle="1" w:styleId="30">
    <w:name w:val="Заголовок 3 Знак"/>
    <w:basedOn w:val="a0"/>
    <w:link w:val="3"/>
    <w:rsid w:val="00567E7B"/>
    <w:rPr>
      <w:rFonts w:ascii="Arial" w:eastAsia="Times New Roman" w:hAnsi="Arial" w:cs="Arial"/>
      <w:b/>
      <w:bCs/>
      <w:sz w:val="24"/>
      <w:szCs w:val="24"/>
    </w:rPr>
  </w:style>
  <w:style w:type="character" w:customStyle="1" w:styleId="40">
    <w:name w:val="Заголовок 4 Знак"/>
    <w:basedOn w:val="a0"/>
    <w:link w:val="4"/>
    <w:semiHidden/>
    <w:rsid w:val="00567E7B"/>
    <w:rPr>
      <w:rFonts w:ascii="Arial" w:eastAsia="Times New Roman" w:hAnsi="Arial" w:cs="Arial"/>
      <w:sz w:val="24"/>
      <w:szCs w:val="24"/>
    </w:rPr>
  </w:style>
  <w:style w:type="character" w:styleId="a3">
    <w:name w:val="Hyperlink"/>
    <w:uiPriority w:val="99"/>
    <w:semiHidden/>
    <w:unhideWhenUsed/>
    <w:rsid w:val="00567E7B"/>
    <w:rPr>
      <w:color w:val="0000FF"/>
      <w:u w:val="single"/>
    </w:rPr>
  </w:style>
  <w:style w:type="character" w:styleId="a4">
    <w:name w:val="FollowedHyperlink"/>
    <w:semiHidden/>
    <w:unhideWhenUsed/>
    <w:rsid w:val="00567E7B"/>
    <w:rPr>
      <w:color w:val="800080"/>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567E7B"/>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1"/>
    <w:basedOn w:val="a0"/>
    <w:semiHidden/>
    <w:rsid w:val="00567E7B"/>
    <w:rPr>
      <w:rFonts w:asciiTheme="majorHAnsi" w:eastAsiaTheme="majorEastAsia" w:hAnsiTheme="majorHAnsi" w:cstheme="majorBidi"/>
      <w:b/>
      <w:bCs/>
      <w:color w:val="4F81BD" w:themeColor="accent1"/>
      <w:sz w:val="26"/>
      <w:szCs w:val="26"/>
    </w:rPr>
  </w:style>
  <w:style w:type="character" w:styleId="HTML">
    <w:name w:val="HTML Sample"/>
    <w:semiHidden/>
    <w:unhideWhenUsed/>
    <w:rsid w:val="00567E7B"/>
    <w:rPr>
      <w:rFonts w:ascii="Courier New" w:eastAsia="Times New Roman" w:hAnsi="Courier New" w:cs="Courier New" w:hint="default"/>
    </w:rPr>
  </w:style>
  <w:style w:type="paragraph" w:styleId="a5">
    <w:name w:val="Normal (Web)"/>
    <w:basedOn w:val="a"/>
    <w:uiPriority w:val="99"/>
    <w:unhideWhenUsed/>
    <w:rsid w:val="00567E7B"/>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567E7B"/>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uiPriority w:val="99"/>
    <w:semiHidden/>
    <w:unhideWhenUsed/>
    <w:rsid w:val="00567E7B"/>
    <w:pPr>
      <w:spacing w:after="0" w:line="240" w:lineRule="auto"/>
      <w:ind w:left="240"/>
    </w:pPr>
    <w:rPr>
      <w:rFonts w:ascii="Times New Roman" w:eastAsia="Times New Roman" w:hAnsi="Times New Roman" w:cs="Times New Roman"/>
      <w:smallCaps/>
      <w:sz w:val="20"/>
      <w:szCs w:val="20"/>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locked/>
    <w:rsid w:val="00567E7B"/>
    <w:rPr>
      <w:rFonts w:ascii="Times New Roman" w:eastAsia="Times New Roman" w:hAnsi="Times New Roman" w:cs="Times New Roman"/>
      <w:sz w:val="20"/>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Знак1 Зна Знак1"/>
    <w:basedOn w:val="a0"/>
    <w:uiPriority w:val="99"/>
    <w:semiHidden/>
    <w:rsid w:val="00567E7B"/>
    <w:rPr>
      <w:sz w:val="20"/>
      <w:szCs w:val="20"/>
    </w:rPr>
  </w:style>
  <w:style w:type="paragraph" w:styleId="a8">
    <w:name w:val="annotation text"/>
    <w:basedOn w:val="a"/>
    <w:link w:val="14"/>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a9">
    <w:name w:val="Текст примечания Знак"/>
    <w:basedOn w:val="a0"/>
    <w:uiPriority w:val="99"/>
    <w:semiHidden/>
    <w:rsid w:val="00567E7B"/>
    <w:rPr>
      <w:sz w:val="20"/>
      <w:szCs w:val="20"/>
    </w:rPr>
  </w:style>
  <w:style w:type="paragraph" w:styleId="aa">
    <w:name w:val="header"/>
    <w:basedOn w:val="a"/>
    <w:link w:val="ab"/>
    <w:uiPriority w:val="99"/>
    <w:semiHidden/>
    <w:unhideWhenUsed/>
    <w:rsid w:val="00567E7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567E7B"/>
    <w:rPr>
      <w:rFonts w:ascii="Times New Roman" w:eastAsia="Times New Roman" w:hAnsi="Times New Roman" w:cs="Times New Roman"/>
      <w:sz w:val="24"/>
      <w:szCs w:val="24"/>
    </w:rPr>
  </w:style>
  <w:style w:type="paragraph" w:styleId="ac">
    <w:name w:val="footer"/>
    <w:basedOn w:val="a"/>
    <w:link w:val="ad"/>
    <w:uiPriority w:val="99"/>
    <w:semiHidden/>
    <w:unhideWhenUsed/>
    <w:rsid w:val="00567E7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567E7B"/>
    <w:rPr>
      <w:rFonts w:ascii="Times New Roman" w:eastAsia="Times New Roman" w:hAnsi="Times New Roman" w:cs="Times New Roman"/>
      <w:sz w:val="24"/>
      <w:szCs w:val="24"/>
    </w:rPr>
  </w:style>
  <w:style w:type="paragraph" w:styleId="ae">
    <w:name w:val="endnote text"/>
    <w:basedOn w:val="a"/>
    <w:link w:val="af"/>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567E7B"/>
    <w:rPr>
      <w:rFonts w:ascii="Times New Roman" w:eastAsia="Times New Roman" w:hAnsi="Times New Roman" w:cs="Times New Roman"/>
      <w:sz w:val="20"/>
      <w:szCs w:val="20"/>
    </w:rPr>
  </w:style>
  <w:style w:type="paragraph" w:styleId="af0">
    <w:name w:val="List Bullet"/>
    <w:basedOn w:val="a"/>
    <w:uiPriority w:val="99"/>
    <w:semiHidden/>
    <w:unhideWhenUsed/>
    <w:rsid w:val="00567E7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1">
    <w:name w:val="List Number"/>
    <w:basedOn w:val="a"/>
    <w:uiPriority w:val="99"/>
    <w:semiHidden/>
    <w:unhideWhenUsed/>
    <w:rsid w:val="00567E7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3">
    <w:name w:val="List Bullet 2"/>
    <w:basedOn w:val="a"/>
    <w:autoRedefine/>
    <w:uiPriority w:val="99"/>
    <w:semiHidden/>
    <w:unhideWhenUsed/>
    <w:rsid w:val="00567E7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4">
    <w:name w:val="List Number 2"/>
    <w:basedOn w:val="a"/>
    <w:uiPriority w:val="99"/>
    <w:semiHidden/>
    <w:unhideWhenUsed/>
    <w:rsid w:val="00567E7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41">
    <w:name w:val="List Number 4"/>
    <w:basedOn w:val="a"/>
    <w:uiPriority w:val="99"/>
    <w:semiHidden/>
    <w:unhideWhenUsed/>
    <w:rsid w:val="00567E7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15">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2"/>
    <w:semiHidden/>
    <w:locked/>
    <w:rsid w:val="00567E7B"/>
    <w:rPr>
      <w:rFonts w:ascii="Times New Roman" w:eastAsia="Times New Roman" w:hAnsi="Times New Roman" w:cs="Times New Roman"/>
      <w:sz w:val="24"/>
      <w:szCs w:val="24"/>
    </w:rPr>
  </w:style>
  <w:style w:type="paragraph" w:styleId="af2">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5"/>
    <w:semiHidden/>
    <w:unhideWhenUsed/>
    <w:rsid w:val="00567E7B"/>
    <w:pPr>
      <w:spacing w:after="120" w:line="240" w:lineRule="auto"/>
      <w:jc w:val="both"/>
    </w:pPr>
    <w:rPr>
      <w:rFonts w:ascii="Times New Roman" w:eastAsia="Times New Roman" w:hAnsi="Times New Roman" w:cs="Times New Roman"/>
      <w:sz w:val="24"/>
      <w:szCs w:val="24"/>
    </w:rPr>
  </w:style>
  <w:style w:type="character" w:customStyle="1" w:styleId="af3">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567E7B"/>
  </w:style>
  <w:style w:type="paragraph" w:styleId="af4">
    <w:name w:val="Date"/>
    <w:basedOn w:val="a"/>
    <w:next w:val="a"/>
    <w:link w:val="af5"/>
    <w:uiPriority w:val="99"/>
    <w:unhideWhenUsed/>
    <w:rsid w:val="00567E7B"/>
    <w:pPr>
      <w:spacing w:after="60" w:line="240" w:lineRule="auto"/>
      <w:jc w:val="both"/>
    </w:pPr>
    <w:rPr>
      <w:rFonts w:ascii="Times New Roman" w:eastAsia="Times New Roman" w:hAnsi="Times New Roman" w:cs="Times New Roman"/>
      <w:sz w:val="24"/>
      <w:szCs w:val="24"/>
    </w:rPr>
  </w:style>
  <w:style w:type="character" w:customStyle="1" w:styleId="af5">
    <w:name w:val="Дата Знак"/>
    <w:basedOn w:val="a0"/>
    <w:link w:val="af4"/>
    <w:uiPriority w:val="99"/>
    <w:rsid w:val="00567E7B"/>
    <w:rPr>
      <w:rFonts w:ascii="Times New Roman" w:eastAsia="Times New Roman" w:hAnsi="Times New Roman" w:cs="Times New Roman"/>
      <w:sz w:val="24"/>
      <w:szCs w:val="24"/>
    </w:rPr>
  </w:style>
  <w:style w:type="paragraph" w:styleId="25">
    <w:name w:val="Body Text 2"/>
    <w:basedOn w:val="a"/>
    <w:link w:val="26"/>
    <w:uiPriority w:val="99"/>
    <w:semiHidden/>
    <w:unhideWhenUsed/>
    <w:rsid w:val="00567E7B"/>
    <w:pPr>
      <w:spacing w:after="120" w:line="480" w:lineRule="auto"/>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uiPriority w:val="99"/>
    <w:semiHidden/>
    <w:rsid w:val="00567E7B"/>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567E7B"/>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567E7B"/>
    <w:rPr>
      <w:rFonts w:ascii="Times New Roman" w:eastAsia="Times New Roman" w:hAnsi="Times New Roman" w:cs="Times New Roman"/>
      <w:sz w:val="16"/>
      <w:szCs w:val="16"/>
    </w:rPr>
  </w:style>
  <w:style w:type="paragraph" w:styleId="27">
    <w:name w:val="Body Text Indent 2"/>
    <w:basedOn w:val="a"/>
    <w:link w:val="28"/>
    <w:uiPriority w:val="99"/>
    <w:semiHidden/>
    <w:unhideWhenUsed/>
    <w:rsid w:val="00567E7B"/>
    <w:pPr>
      <w:spacing w:after="120" w:line="480" w:lineRule="auto"/>
      <w:ind w:left="283"/>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uiPriority w:val="99"/>
    <w:semiHidden/>
    <w:rsid w:val="00567E7B"/>
    <w:rPr>
      <w:rFonts w:ascii="Times New Roman" w:eastAsia="Times New Roman" w:hAnsi="Times New Roman" w:cs="Times New Roman"/>
      <w:sz w:val="24"/>
      <w:szCs w:val="24"/>
    </w:rPr>
  </w:style>
  <w:style w:type="paragraph" w:styleId="af6">
    <w:name w:val="annotation subject"/>
    <w:basedOn w:val="a8"/>
    <w:next w:val="a8"/>
    <w:link w:val="16"/>
    <w:uiPriority w:val="99"/>
    <w:semiHidden/>
    <w:unhideWhenUsed/>
    <w:rsid w:val="00567E7B"/>
    <w:rPr>
      <w:b/>
      <w:bCs/>
    </w:rPr>
  </w:style>
  <w:style w:type="character" w:customStyle="1" w:styleId="af7">
    <w:name w:val="Тема примечания Знак"/>
    <w:basedOn w:val="a9"/>
    <w:semiHidden/>
    <w:rsid w:val="00567E7B"/>
    <w:rPr>
      <w:b/>
      <w:bCs/>
      <w:sz w:val="20"/>
      <w:szCs w:val="20"/>
    </w:rPr>
  </w:style>
  <w:style w:type="paragraph" w:styleId="af8">
    <w:name w:val="Balloon Text"/>
    <w:basedOn w:val="a"/>
    <w:link w:val="17"/>
    <w:uiPriority w:val="99"/>
    <w:semiHidden/>
    <w:unhideWhenUsed/>
    <w:rsid w:val="00567E7B"/>
    <w:pPr>
      <w:spacing w:after="60" w:line="240" w:lineRule="auto"/>
      <w:jc w:val="both"/>
    </w:pPr>
    <w:rPr>
      <w:rFonts w:ascii="Tahoma" w:eastAsia="Times New Roman" w:hAnsi="Tahoma" w:cs="Tahoma"/>
      <w:sz w:val="16"/>
      <w:szCs w:val="16"/>
    </w:rPr>
  </w:style>
  <w:style w:type="character" w:customStyle="1" w:styleId="af9">
    <w:name w:val="Текст выноски Знак"/>
    <w:basedOn w:val="a0"/>
    <w:semiHidden/>
    <w:rsid w:val="00567E7B"/>
    <w:rPr>
      <w:rFonts w:ascii="Tahoma" w:hAnsi="Tahoma" w:cs="Tahoma"/>
      <w:sz w:val="16"/>
      <w:szCs w:val="16"/>
    </w:rPr>
  </w:style>
  <w:style w:type="paragraph" w:styleId="afa">
    <w:name w:val="No Spacing"/>
    <w:uiPriority w:val="1"/>
    <w:qFormat/>
    <w:rsid w:val="00567E7B"/>
    <w:pPr>
      <w:spacing w:after="0" w:line="240" w:lineRule="auto"/>
    </w:pPr>
    <w:rPr>
      <w:rFonts w:ascii="Times New Roman" w:eastAsia="Times New Roman" w:hAnsi="Times New Roman" w:cs="Times New Roman"/>
      <w:sz w:val="24"/>
      <w:szCs w:val="24"/>
    </w:rPr>
  </w:style>
  <w:style w:type="paragraph" w:styleId="afb">
    <w:name w:val="List Paragraph"/>
    <w:basedOn w:val="a"/>
    <w:uiPriority w:val="99"/>
    <w:qFormat/>
    <w:rsid w:val="00567E7B"/>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567E7B"/>
    <w:rPr>
      <w:rFonts w:ascii="Arial" w:eastAsia="Times New Roman" w:hAnsi="Arial" w:cs="Arial"/>
      <w:sz w:val="20"/>
      <w:szCs w:val="20"/>
    </w:rPr>
  </w:style>
  <w:style w:type="paragraph" w:customStyle="1" w:styleId="ConsPlusNormal0">
    <w:name w:val="ConsPlusNormal"/>
    <w:link w:val="ConsPlusNormal"/>
    <w:rsid w:val="00567E7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8">
    <w:name w:val="Стиль1"/>
    <w:basedOn w:val="a"/>
    <w:uiPriority w:val="99"/>
    <w:rsid w:val="00567E7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9">
    <w:name w:val="Стиль2"/>
    <w:basedOn w:val="24"/>
    <w:uiPriority w:val="99"/>
    <w:rsid w:val="00567E7B"/>
    <w:pPr>
      <w:keepNext/>
      <w:keepLines/>
      <w:widowControl w:val="0"/>
      <w:suppressLineNumbers/>
      <w:suppressAutoHyphens/>
    </w:pPr>
    <w:rPr>
      <w:b/>
      <w:szCs w:val="20"/>
    </w:rPr>
  </w:style>
  <w:style w:type="paragraph" w:customStyle="1" w:styleId="33">
    <w:name w:val="Стиль3 Знак"/>
    <w:basedOn w:val="27"/>
    <w:uiPriority w:val="99"/>
    <w:rsid w:val="00567E7B"/>
    <w:pPr>
      <w:widowControl w:val="0"/>
      <w:tabs>
        <w:tab w:val="num" w:pos="227"/>
      </w:tabs>
      <w:adjustRightInd w:val="0"/>
      <w:spacing w:after="0" w:line="240" w:lineRule="auto"/>
      <w:ind w:left="0"/>
    </w:pPr>
    <w:rPr>
      <w:szCs w:val="20"/>
    </w:rPr>
  </w:style>
  <w:style w:type="paragraph" w:customStyle="1" w:styleId="34">
    <w:name w:val="Стиль3"/>
    <w:basedOn w:val="27"/>
    <w:uiPriority w:val="99"/>
    <w:rsid w:val="00567E7B"/>
    <w:pPr>
      <w:widowControl w:val="0"/>
      <w:tabs>
        <w:tab w:val="num" w:pos="1307"/>
      </w:tabs>
      <w:adjustRightInd w:val="0"/>
      <w:spacing w:after="0" w:line="240" w:lineRule="auto"/>
      <w:ind w:left="1080"/>
    </w:pPr>
    <w:rPr>
      <w:szCs w:val="20"/>
    </w:rPr>
  </w:style>
  <w:style w:type="paragraph" w:customStyle="1" w:styleId="35">
    <w:name w:val="Стиль3 Знак Знак"/>
    <w:basedOn w:val="27"/>
    <w:uiPriority w:val="99"/>
    <w:rsid w:val="00567E7B"/>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67E7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567E7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567E7B"/>
    <w:pPr>
      <w:spacing w:after="0" w:line="240" w:lineRule="auto"/>
      <w:jc w:val="both"/>
    </w:pPr>
    <w:rPr>
      <w:rFonts w:ascii="Times New Roman" w:eastAsia="Times New Roman" w:hAnsi="Times New Roman" w:cs="Times New Roman"/>
      <w:sz w:val="28"/>
      <w:szCs w:val="20"/>
    </w:rPr>
  </w:style>
  <w:style w:type="paragraph" w:customStyle="1" w:styleId="afc">
    <w:name w:val="Обычный + по ширине"/>
    <w:basedOn w:val="a"/>
    <w:uiPriority w:val="99"/>
    <w:rsid w:val="00567E7B"/>
    <w:pPr>
      <w:spacing w:after="0" w:line="240" w:lineRule="auto"/>
      <w:jc w:val="both"/>
    </w:pPr>
    <w:rPr>
      <w:rFonts w:ascii="Times New Roman" w:eastAsia="Times New Roman" w:hAnsi="Times New Roman" w:cs="Times New Roman"/>
      <w:sz w:val="24"/>
      <w:szCs w:val="24"/>
    </w:rPr>
  </w:style>
  <w:style w:type="character" w:styleId="afd">
    <w:name w:val="footnote reference"/>
    <w:uiPriority w:val="99"/>
    <w:semiHidden/>
    <w:unhideWhenUsed/>
    <w:rsid w:val="00567E7B"/>
    <w:rPr>
      <w:vertAlign w:val="superscript"/>
    </w:rPr>
  </w:style>
  <w:style w:type="character" w:styleId="afe">
    <w:name w:val="annotation reference"/>
    <w:basedOn w:val="a0"/>
    <w:uiPriority w:val="99"/>
    <w:semiHidden/>
    <w:unhideWhenUsed/>
    <w:rsid w:val="00567E7B"/>
    <w:rPr>
      <w:sz w:val="16"/>
      <w:szCs w:val="16"/>
    </w:rPr>
  </w:style>
  <w:style w:type="character" w:styleId="aff">
    <w:name w:val="endnote reference"/>
    <w:semiHidden/>
    <w:unhideWhenUsed/>
    <w:rsid w:val="00567E7B"/>
    <w:rPr>
      <w:vertAlign w:val="superscript"/>
    </w:rPr>
  </w:style>
  <w:style w:type="character" w:customStyle="1" w:styleId="14">
    <w:name w:val="Текст примечания Знак1"/>
    <w:basedOn w:val="a0"/>
    <w:link w:val="a8"/>
    <w:uiPriority w:val="99"/>
    <w:semiHidden/>
    <w:locked/>
    <w:rsid w:val="00567E7B"/>
    <w:rPr>
      <w:rFonts w:ascii="Times New Roman" w:eastAsia="Times New Roman" w:hAnsi="Times New Roman" w:cs="Times New Roman"/>
      <w:sz w:val="20"/>
      <w:szCs w:val="20"/>
    </w:rPr>
  </w:style>
  <w:style w:type="character" w:customStyle="1" w:styleId="16">
    <w:name w:val="Тема примечания Знак1"/>
    <w:basedOn w:val="14"/>
    <w:link w:val="af6"/>
    <w:uiPriority w:val="99"/>
    <w:semiHidden/>
    <w:locked/>
    <w:rsid w:val="00567E7B"/>
    <w:rPr>
      <w:rFonts w:ascii="Times New Roman" w:eastAsia="Times New Roman" w:hAnsi="Times New Roman" w:cs="Times New Roman"/>
      <w:b/>
      <w:bCs/>
      <w:sz w:val="20"/>
      <w:szCs w:val="20"/>
    </w:rPr>
  </w:style>
  <w:style w:type="character" w:customStyle="1" w:styleId="17">
    <w:name w:val="Текст выноски Знак1"/>
    <w:basedOn w:val="a0"/>
    <w:link w:val="af8"/>
    <w:uiPriority w:val="99"/>
    <w:semiHidden/>
    <w:locked/>
    <w:rsid w:val="00567E7B"/>
    <w:rPr>
      <w:rFonts w:ascii="Tahoma" w:eastAsia="Times New Roman" w:hAnsi="Tahoma" w:cs="Tahoma"/>
      <w:sz w:val="16"/>
      <w:szCs w:val="16"/>
    </w:rPr>
  </w:style>
  <w:style w:type="character" w:customStyle="1" w:styleId="positionikz">
    <w:name w:val="positionikz"/>
    <w:basedOn w:val="a0"/>
    <w:rsid w:val="00567E7B"/>
  </w:style>
  <w:style w:type="character" w:customStyle="1" w:styleId="iceouttxt6">
    <w:name w:val="iceouttxt6"/>
    <w:basedOn w:val="a0"/>
    <w:rsid w:val="00567E7B"/>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ugorsk.ru/upload/iblock/c07/postavka-ot-18.10.201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wnloads\Dokumentatsiya%20(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42</Pages>
  <Words>14251</Words>
  <Characters>81231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9</cp:revision>
  <cp:lastPrinted>2018-05-24T09:46:00Z</cp:lastPrinted>
  <dcterms:created xsi:type="dcterms:W3CDTF">2018-05-10T08:43:00Z</dcterms:created>
  <dcterms:modified xsi:type="dcterms:W3CDTF">2018-05-28T09:41:00Z</dcterms:modified>
</cp:coreProperties>
</file>