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7" w:rsidRDefault="00823677" w:rsidP="008236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677" w:rsidRDefault="00823677" w:rsidP="00823677">
      <w:pPr>
        <w:jc w:val="center"/>
      </w:pPr>
    </w:p>
    <w:p w:rsidR="00823677" w:rsidRDefault="00823677" w:rsidP="00823677">
      <w:pPr>
        <w:jc w:val="center"/>
        <w:rPr>
          <w:rFonts w:ascii="PT Astra Serif" w:hAnsi="PT Astra Serif"/>
          <w:spacing w:val="20"/>
          <w:sz w:val="32"/>
          <w:szCs w:val="32"/>
        </w:rPr>
      </w:pPr>
      <w:r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823677" w:rsidRDefault="00823677" w:rsidP="00823677">
      <w:pPr>
        <w:jc w:val="center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6"/>
        <w:numPr>
          <w:ilvl w:val="5"/>
          <w:numId w:val="1"/>
        </w:numPr>
        <w:spacing w:before="0" w:after="0"/>
        <w:rPr>
          <w:rFonts w:ascii="PT Astra Serif" w:hAnsi="PT Astra Serif"/>
          <w:b w:val="0"/>
          <w:sz w:val="36"/>
          <w:szCs w:val="36"/>
        </w:rPr>
      </w:pPr>
      <w:r>
        <w:rPr>
          <w:rFonts w:ascii="PT Astra Serif" w:hAnsi="PT Astra Serif"/>
          <w:b w:val="0"/>
          <w:sz w:val="36"/>
          <w:szCs w:val="36"/>
        </w:rPr>
        <w:t xml:space="preserve">                                 РЕШЕНИЕ</w:t>
      </w: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823677" w:rsidP="00823677">
      <w:pPr>
        <w:jc w:val="center"/>
        <w:rPr>
          <w:rFonts w:ascii="PT Astra Serif" w:hAnsi="PT Astra Serif"/>
          <w:bCs/>
          <w:kern w:val="2"/>
        </w:rPr>
      </w:pPr>
    </w:p>
    <w:p w:rsidR="00823677" w:rsidRDefault="00823677" w:rsidP="00823677">
      <w:pPr>
        <w:jc w:val="both"/>
        <w:rPr>
          <w:rFonts w:ascii="PT Astra Serif" w:hAnsi="PT Astra Serif"/>
          <w:b/>
          <w:kern w:val="2"/>
          <w:sz w:val="26"/>
          <w:szCs w:val="26"/>
        </w:rPr>
      </w:pPr>
      <w:r>
        <w:rPr>
          <w:rFonts w:ascii="PT Astra Serif" w:hAnsi="PT Astra Serif"/>
          <w:b/>
          <w:kern w:val="2"/>
          <w:sz w:val="26"/>
          <w:szCs w:val="26"/>
        </w:rPr>
        <w:t xml:space="preserve">от </w:t>
      </w:r>
      <w:r w:rsidR="00AD239E">
        <w:rPr>
          <w:rFonts w:ascii="PT Astra Serif" w:hAnsi="PT Astra Serif"/>
          <w:b/>
          <w:kern w:val="2"/>
          <w:sz w:val="26"/>
          <w:szCs w:val="26"/>
        </w:rPr>
        <w:t xml:space="preserve">20 декабря 2022 года                                                                                                   </w:t>
      </w:r>
      <w:r>
        <w:rPr>
          <w:rFonts w:ascii="PT Astra Serif" w:hAnsi="PT Astra Serif"/>
          <w:b/>
          <w:kern w:val="2"/>
          <w:sz w:val="26"/>
          <w:szCs w:val="26"/>
        </w:rPr>
        <w:t xml:space="preserve">№ </w:t>
      </w:r>
      <w:r w:rsidR="00AD239E">
        <w:rPr>
          <w:rFonts w:ascii="PT Astra Serif" w:hAnsi="PT Astra Serif"/>
          <w:b/>
          <w:kern w:val="2"/>
          <w:sz w:val="26"/>
          <w:szCs w:val="26"/>
        </w:rPr>
        <w:t>140</w:t>
      </w: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kern w:val="2"/>
          <w:sz w:val="26"/>
          <w:szCs w:val="26"/>
        </w:rPr>
      </w:pPr>
    </w:p>
    <w:p w:rsidR="00823677" w:rsidRDefault="00823677" w:rsidP="00823677">
      <w:pPr>
        <w:pStyle w:val="a5"/>
        <w:tabs>
          <w:tab w:val="left" w:pos="0"/>
        </w:tabs>
        <w:spacing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О плане работы Думы города Югорска на 2023 год</w:t>
      </w: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 Регламентом Думы города Югорска,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31"/>
        <w:tabs>
          <w:tab w:val="left" w:pos="7230"/>
        </w:tabs>
        <w:spacing w:after="0"/>
        <w:ind w:left="0" w:right="-62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 Утвердить план работы Думы города Югорска на 2023 год  (приложение 1).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2. Утвердить план работы постоянных комиссий Думы города Югорска на 2023 год (приложение 2).</w:t>
      </w:r>
    </w:p>
    <w:p w:rsidR="00823677" w:rsidRDefault="00823677" w:rsidP="00823677">
      <w:pPr>
        <w:pStyle w:val="a3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Настоящее решение вступает в силу после подписания.</w:t>
      </w:r>
    </w:p>
    <w:p w:rsidR="00823677" w:rsidRDefault="00823677" w:rsidP="00823677">
      <w:pPr>
        <w:pStyle w:val="a3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tabs>
          <w:tab w:val="left" w:pos="3111"/>
        </w:tabs>
        <w:spacing w:line="200" w:lineRule="atLeast"/>
        <w:ind w:left="851" w:firstLine="426"/>
        <w:jc w:val="both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  <w:t>Е.Б. Комисаренко</w:t>
      </w: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6"/>
          <w:szCs w:val="26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pStyle w:val="Style4"/>
        <w:widowControl/>
        <w:tabs>
          <w:tab w:val="left" w:pos="936"/>
        </w:tabs>
        <w:spacing w:line="240" w:lineRule="auto"/>
        <w:jc w:val="right"/>
        <w:rPr>
          <w:rFonts w:ascii="PT Astra Serif" w:hAnsi="PT Astra Serif"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u w:val="single"/>
        </w:rPr>
      </w:pPr>
      <w:r>
        <w:rPr>
          <w:rFonts w:ascii="PT Astra Serif" w:hAnsi="PT Astra Serif"/>
          <w:b/>
          <w:bCs/>
          <w:sz w:val="22"/>
          <w:u w:val="single"/>
        </w:rPr>
        <w:t>«</w:t>
      </w:r>
      <w:r w:rsidR="00AD239E">
        <w:rPr>
          <w:rFonts w:ascii="PT Astra Serif" w:hAnsi="PT Astra Serif"/>
          <w:b/>
          <w:bCs/>
          <w:sz w:val="22"/>
          <w:u w:val="single"/>
        </w:rPr>
        <w:t>20</w:t>
      </w:r>
      <w:r>
        <w:rPr>
          <w:rFonts w:ascii="PT Astra Serif" w:hAnsi="PT Astra Serif"/>
          <w:b/>
          <w:bCs/>
          <w:sz w:val="22"/>
          <w:u w:val="single"/>
        </w:rPr>
        <w:t>» декабря 2022 года</w:t>
      </w:r>
    </w:p>
    <w:p w:rsidR="00823677" w:rsidRDefault="00823677" w:rsidP="00823677">
      <w:pPr>
        <w:tabs>
          <w:tab w:val="left" w:pos="936"/>
        </w:tabs>
        <w:jc w:val="both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bCs/>
          <w:sz w:val="22"/>
        </w:rPr>
        <w:t xml:space="preserve">   (дата подписания)</w:t>
      </w:r>
    </w:p>
    <w:p w:rsidR="00823677" w:rsidRDefault="00823677" w:rsidP="00823677">
      <w:pPr>
        <w:suppressAutoHyphens w:val="0"/>
        <w:rPr>
          <w:rFonts w:ascii="PT Astra Serif" w:hAnsi="PT Astra Serif"/>
          <w:b/>
        </w:rPr>
        <w:sectPr w:rsidR="00823677">
          <w:footnotePr>
            <w:pos w:val="beneathText"/>
          </w:footnotePr>
          <w:pgSz w:w="11905" w:h="16837"/>
          <w:pgMar w:top="709" w:right="567" w:bottom="709" w:left="1418" w:header="720" w:footer="720" w:gutter="0"/>
          <w:cols w:space="720"/>
        </w:sect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1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 </w:t>
      </w:r>
      <w:r w:rsidR="00AD239E">
        <w:rPr>
          <w:rFonts w:ascii="PT Astra Serif" w:hAnsi="PT Astra Serif"/>
          <w:b/>
          <w:sz w:val="26"/>
          <w:szCs w:val="26"/>
        </w:rPr>
        <w:t xml:space="preserve">20 декабря 2022 года </w:t>
      </w:r>
      <w:r>
        <w:rPr>
          <w:rFonts w:ascii="PT Astra Serif" w:hAnsi="PT Astra Serif"/>
          <w:b/>
          <w:sz w:val="26"/>
          <w:szCs w:val="26"/>
        </w:rPr>
        <w:t xml:space="preserve"> № </w:t>
      </w:r>
      <w:r w:rsidR="00AD239E">
        <w:rPr>
          <w:rFonts w:ascii="PT Astra Serif" w:hAnsi="PT Astra Serif"/>
          <w:b/>
          <w:sz w:val="26"/>
          <w:szCs w:val="26"/>
        </w:rPr>
        <w:t>140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План работы Думы города Югорска 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 2023 год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1306"/>
        <w:gridCol w:w="3938"/>
        <w:gridCol w:w="3119"/>
      </w:tblGrid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подготовку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внесения вопроса</w:t>
            </w:r>
          </w:p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Об отчёте главы города Югорска о результатах своей деятельности и деятельности администрации города Югорска за 2022   год</w:t>
            </w:r>
            <w:r>
              <w:rPr>
                <w:sz w:val="26"/>
                <w:szCs w:val="26"/>
                <w:highlight w:val="green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оперативно-служебной деятельности Отдела Министерства внутренних дел России по городу Югорску за 2022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ОМВД России по городу Югорску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об итогах исполнения плана (программы)  приватизации муниципального имущества муниципального образования городской округ Югорск за 2022год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изменения в решение Думы города Югорска от 24.04.2014 № 33 «Об утверждении Положения о приватизации муниципального имущества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контрольно – счётной палаты города Югорска за 2022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Контрольно-счётная палата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развитии добровольческого (волонтерского) движения на территории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31.08.2021 № 64 «Об утверждении Положения о муниципальном жилищном контроле»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Управление контроля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перечня наказов избирателей на 2023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реализации плана мероприятий (дорожная карта) по развитию </w:t>
            </w:r>
            <w:proofErr w:type="spellStart"/>
            <w:r>
              <w:rPr>
                <w:sz w:val="26"/>
                <w:szCs w:val="26"/>
              </w:rPr>
              <w:t>ресурсноснабжающего</w:t>
            </w:r>
            <w:proofErr w:type="spellEnd"/>
            <w:r>
              <w:rPr>
                <w:sz w:val="26"/>
                <w:szCs w:val="26"/>
              </w:rPr>
              <w:t xml:space="preserve"> предприятия МУП «</w:t>
            </w:r>
            <w:proofErr w:type="spellStart"/>
            <w:r>
              <w:rPr>
                <w:sz w:val="26"/>
                <w:szCs w:val="26"/>
              </w:rPr>
              <w:t>Югорскэнергогаз</w:t>
            </w:r>
            <w:proofErr w:type="spellEnd"/>
            <w:r>
              <w:rPr>
                <w:sz w:val="26"/>
                <w:szCs w:val="26"/>
              </w:rPr>
              <w:t>» от 31.03.2022 по итогам 2022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МУП «Югорскэнергогаз»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перспективах развития промышленного туризма для детей и подростков в каникулярное время на территории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подготовки к оздоровительному отдыху и трудоустройству детей в каникулярное время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 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Администрации города Югорска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отчёте председателя Думы города Югорска о деятельности Думы города Югорска за 2022 год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07.10.2014 № 65 «Об утверждении Генерального плана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муниципальной собственности и градостроительства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от 28.08.2018 № 56 «Об утверждении Правил благоустройства территории города Югорска»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Департамент муниципальной собственности и градостроительства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перспективах развития городского парка отдыха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об итогах собираемости налогов и сборов в бюджет города Югорска за 2022 год (по согласованию)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Межрайонная</w:t>
            </w:r>
            <w:proofErr w:type="gramEnd"/>
            <w:r>
              <w:rPr>
                <w:sz w:val="26"/>
                <w:szCs w:val="26"/>
              </w:rPr>
              <w:t xml:space="preserve"> ИФНС № 2 по Ханты-Мансийскому автономному округу-Югре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законности и правопорядка на территории города Югорска в 2022 году 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Югорская межрайонная прокуратура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планах по благоустройству территорий города Югорска (пустырей, въездной группы города)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бюджета города Югорска за 2022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Югорска, департамент финансов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отчёте о реализации регионального проекта «Спорт – норма жизни» национального проекта «Демография» за 2022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деятельности бюджетного учреждения Ханты – Мансийского автономного округа – Югры «Югорская городская больница»  за 2022 год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Югорская городская больница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Текущее состояние государственно – частного партнерства, </w:t>
            </w:r>
            <w:proofErr w:type="spellStart"/>
            <w:r>
              <w:rPr>
                <w:sz w:val="26"/>
                <w:szCs w:val="26"/>
              </w:rPr>
              <w:t>муниципально</w:t>
            </w:r>
            <w:proofErr w:type="spellEnd"/>
            <w:r>
              <w:rPr>
                <w:sz w:val="26"/>
                <w:szCs w:val="26"/>
              </w:rPr>
              <w:t xml:space="preserve"> – частного партнерства на территории города Югорска. Перспективы развития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улучшении жилищных условий граждан, состоящих на учете в качестве нуждающихся в жилых помещениях по договору социального найма и о переселении граждан из жилых помещений, признанных непригодными для проживания за 2022 год и о планах на 2023 год по городу Югорску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города Югорска, управление жилищной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О результатах жилищного строительства 2022 года и планах жилищного строительства на 2023 год и до 2026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823677">
            <w:pPr>
              <w:jc w:val="center"/>
            </w:pPr>
            <w: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О планах по капитальному и текущему ремонту объектов бюджетной сферы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 w:rsidP="00823677">
            <w:pPr>
              <w:jc w:val="center"/>
            </w:pPr>
            <w: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ходе подготовки к летнему оздоровительному отдыху детей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противопожарных мероприятиях  в летний пожароопасный период 2023 года. О противопожарном </w:t>
            </w:r>
            <w:r>
              <w:rPr>
                <w:sz w:val="26"/>
                <w:szCs w:val="26"/>
              </w:rPr>
              <w:lastRenderedPageBreak/>
              <w:t>состоянии объектов города Югорска.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Югорска, отдел по ГО и ЧС, транспорту и </w:t>
            </w:r>
            <w:r>
              <w:rPr>
                <w:sz w:val="26"/>
                <w:szCs w:val="26"/>
              </w:rPr>
              <w:lastRenderedPageBreak/>
              <w:t xml:space="preserve">связи 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МЧС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возможностях применения и реализации проектов инициативного бюджетирования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планах по обустройству освещения улиц и пешеходных переходов города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Дума города Югорска </w:t>
            </w:r>
          </w:p>
          <w:p w:rsidR="00823677" w:rsidRDefault="00823677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итогах отопительного сезона 2022 – 2023 и о плане подготовки объектов жилищно-коммунального хозяйства, объектов социальной сферы к эксплуатации в осенне – зимний период 2023 – 2024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жилищно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подготовке к празднованию Дня города Югорска</w:t>
            </w:r>
          </w:p>
          <w:p w:rsidR="00823677" w:rsidRDefault="008236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города Югорска, Управление культуры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реализации плана мероприятий (дорожная карта) по развитию </w:t>
            </w:r>
            <w:proofErr w:type="spellStart"/>
            <w:r>
              <w:rPr>
                <w:sz w:val="26"/>
                <w:szCs w:val="26"/>
              </w:rPr>
              <w:t>ресурсноснабжающего</w:t>
            </w:r>
            <w:proofErr w:type="spellEnd"/>
            <w:r>
              <w:rPr>
                <w:sz w:val="26"/>
                <w:szCs w:val="26"/>
              </w:rPr>
              <w:t xml:space="preserve"> предприятия МУП «</w:t>
            </w:r>
            <w:proofErr w:type="spellStart"/>
            <w:r>
              <w:rPr>
                <w:sz w:val="26"/>
                <w:szCs w:val="26"/>
              </w:rPr>
              <w:t>Югорскэнергогаз</w:t>
            </w:r>
            <w:proofErr w:type="spellEnd"/>
            <w:r>
              <w:rPr>
                <w:sz w:val="26"/>
                <w:szCs w:val="26"/>
              </w:rPr>
              <w:t>» от 31.03.2022 по итогам 1 и 2 кварталов 2023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</w:t>
            </w:r>
            <w:proofErr w:type="spellStart"/>
            <w:r>
              <w:rPr>
                <w:sz w:val="26"/>
                <w:szCs w:val="26"/>
              </w:rPr>
              <w:t>Югорскэноргаз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Об итогах 2022-2023 учебного года и готовности муниципальных образовательных учреждений к новому 2023-2024 учебному году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proofErr w:type="spellStart"/>
            <w:r>
              <w:rPr>
                <w:sz w:val="26"/>
                <w:szCs w:val="26"/>
              </w:rPr>
              <w:t>трудозанятости</w:t>
            </w:r>
            <w:proofErr w:type="spellEnd"/>
            <w:r>
              <w:rPr>
                <w:sz w:val="26"/>
                <w:szCs w:val="26"/>
              </w:rPr>
              <w:t xml:space="preserve"> в городе Югорске</w:t>
            </w:r>
          </w:p>
          <w:p w:rsidR="00823677" w:rsidRDefault="00823677">
            <w:pPr>
              <w:rPr>
                <w:color w:val="00B0F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согласованию)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Югорский центр занятости населения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информационном сопровождении деятельности органов местного самоуправления с СМИ, учрежденных муниципальным унитарным предприятием «Югорский информационно - издательский центр». О производственных показателях предприятия за 2022 год.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</w:t>
            </w:r>
            <w:proofErr w:type="spellStart"/>
            <w:r>
              <w:rPr>
                <w:sz w:val="26"/>
                <w:szCs w:val="26"/>
              </w:rPr>
              <w:t>Югороска</w:t>
            </w:r>
            <w:proofErr w:type="spellEnd"/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«Югорский информационно – издательский центр»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состоянии комплексной безопасности объектов (зданий, сооружений, прилегающих территорий) муниципальных учреждений культуры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города Югорска «О бюджете города Югорска на 2023 год и на </w:t>
            </w:r>
            <w:r>
              <w:rPr>
                <w:sz w:val="26"/>
                <w:szCs w:val="26"/>
              </w:rPr>
              <w:lastRenderedPageBreak/>
              <w:t xml:space="preserve">плановый период 2024 и 2025 годов»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ind w:firstLine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согласии на полную замену дотаций из РФФП муниципальных районов (городских округов) и из РФФП поселений дополнительными нормативами отчислений налога на доходы физических лиц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решение Думы города Югорска от 22.11.2004 № 648 «О земельном налоге»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О внесении изменений в решение Думы города Югорска от 18.11.2014 № 73 «О налоге на имущество физических лиц»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экономического развития и проектного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реализации плана мероприятий (дорожная карта) по развитию </w:t>
            </w:r>
            <w:proofErr w:type="spellStart"/>
            <w:r>
              <w:rPr>
                <w:sz w:val="26"/>
                <w:szCs w:val="26"/>
              </w:rPr>
              <w:t>ресурсноснабжающего</w:t>
            </w:r>
            <w:proofErr w:type="spellEnd"/>
            <w:r>
              <w:rPr>
                <w:sz w:val="26"/>
                <w:szCs w:val="26"/>
              </w:rPr>
              <w:t xml:space="preserve"> предприятия МУП «</w:t>
            </w:r>
            <w:proofErr w:type="spellStart"/>
            <w:r>
              <w:rPr>
                <w:sz w:val="26"/>
                <w:szCs w:val="26"/>
              </w:rPr>
              <w:t>Югорскэнергогаз</w:t>
            </w:r>
            <w:proofErr w:type="spellEnd"/>
            <w:r>
              <w:rPr>
                <w:sz w:val="26"/>
                <w:szCs w:val="26"/>
              </w:rPr>
              <w:t>» от 31.03.2022 по итогам 3 квартала 2023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МУП «Югорскэнергогаз»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tabs>
                <w:tab w:val="left" w:pos="2905"/>
              </w:tabs>
              <w:rPr>
                <w:rFonts w:eastAsia="Lucida Sans Unicode"/>
                <w:sz w:val="26"/>
                <w:szCs w:val="26"/>
              </w:rPr>
            </w:pPr>
            <w:r>
              <w:rPr>
                <w:rFonts w:eastAsia="Lucida Sans Unicode"/>
                <w:sz w:val="26"/>
                <w:szCs w:val="26"/>
              </w:rPr>
              <w:t>О внесении изменений в Устав города Югорска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Юридическое управление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 достижении целевых показателей национального проекта «Культура»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безопасности дорожного движения в городе Югорске 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ГИБДД  (по согласованию)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антиалкогольного и антитабачного законодательства на территории города Югорска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министерства внутренних дел России по городу Югорску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прогнозного плана (программы) приватизации муниципального имущества муниципального образования городской округ Югорск на 2024 год и плановый период 2025 -2026 годы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муниципальной собственности и градостроительства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мероприятий по формированию доступной среды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города Югорска, Управление социальной </w:t>
            </w:r>
            <w:r>
              <w:rPr>
                <w:sz w:val="26"/>
                <w:szCs w:val="26"/>
              </w:rPr>
              <w:lastRenderedPageBreak/>
              <w:t>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ходе реализации проекта </w:t>
            </w:r>
            <w:proofErr w:type="spellStart"/>
            <w:r>
              <w:rPr>
                <w:sz w:val="26"/>
                <w:szCs w:val="26"/>
              </w:rPr>
              <w:t>музейно</w:t>
            </w:r>
            <w:proofErr w:type="spellEnd"/>
            <w:r>
              <w:rPr>
                <w:sz w:val="26"/>
                <w:szCs w:val="26"/>
              </w:rPr>
              <w:t xml:space="preserve"> – туристического комплекса «Ворота в Югру»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Управление культуры Администрация города Югорска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выполнении плана подготовки объектов жилищно – коммунального хозяйства, объектов социальной сферы к эксплуатации в осенне – зимний период 2023 – 2024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жилищно – коммунального и строительного комплекса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состоянии </w:t>
            </w:r>
            <w:proofErr w:type="spellStart"/>
            <w:r>
              <w:rPr>
                <w:sz w:val="26"/>
                <w:szCs w:val="26"/>
              </w:rPr>
              <w:t>физкультурно</w:t>
            </w:r>
            <w:proofErr w:type="spellEnd"/>
            <w:r>
              <w:rPr>
                <w:sz w:val="26"/>
                <w:szCs w:val="26"/>
              </w:rPr>
              <w:t xml:space="preserve"> – спортивной работы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</w:t>
            </w:r>
          </w:p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бюджете города Югорска на 2024 год и на плановый период 2025 и 2026 годов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  <w:p w:rsidR="00823677" w:rsidRDefault="00823677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внесении изменений в решение Думы города Югорска «О бюджете города Югорска на 2023 год и на плановый период 2024 и 2025 годов»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Югорска, департамент финансов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 итогах оздоровительной кампании 2023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Управление социальной политики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</w:tr>
    </w:tbl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Приложение 2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к решению Думы города Югорска</w:t>
      </w:r>
    </w:p>
    <w:p w:rsidR="00823677" w:rsidRDefault="00823677" w:rsidP="00823677">
      <w:pPr>
        <w:ind w:left="6521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от </w:t>
      </w:r>
      <w:r w:rsidR="00AD239E">
        <w:rPr>
          <w:rFonts w:ascii="PT Astra Serif" w:hAnsi="PT Astra Serif"/>
          <w:b/>
          <w:sz w:val="26"/>
          <w:szCs w:val="26"/>
        </w:rPr>
        <w:t>20 декабря 2022 года</w:t>
      </w:r>
      <w:r>
        <w:rPr>
          <w:rFonts w:ascii="PT Astra Serif" w:hAnsi="PT Astra Serif"/>
          <w:b/>
          <w:sz w:val="26"/>
          <w:szCs w:val="26"/>
        </w:rPr>
        <w:t xml:space="preserve"> №</w:t>
      </w:r>
      <w:r w:rsidR="00AD239E">
        <w:rPr>
          <w:rFonts w:ascii="PT Astra Serif" w:hAnsi="PT Astra Serif"/>
          <w:b/>
          <w:sz w:val="26"/>
          <w:szCs w:val="26"/>
        </w:rPr>
        <w:t>140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План работы постоянных комиссий Думы города Югорска </w:t>
      </w:r>
    </w:p>
    <w:p w:rsidR="00823677" w:rsidRDefault="00823677" w:rsidP="00823677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 2023 года</w:t>
      </w:r>
    </w:p>
    <w:p w:rsidR="00823677" w:rsidRDefault="00823677" w:rsidP="00823677">
      <w:pPr>
        <w:jc w:val="center"/>
        <w:rPr>
          <w:rFonts w:ascii="PT Astra Serif" w:hAnsi="PT Astra Serif"/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379"/>
        <w:gridCol w:w="1306"/>
        <w:gridCol w:w="3938"/>
        <w:gridCol w:w="2977"/>
      </w:tblGrid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п\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Тематика, наименование вопроса, программы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Срок рассмотрения и утверждения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Ответственные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 подготовку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Инициатор внесения вопроса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 рассмотрение на заседании Думы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«Профилактика правонарушений, противодействие коррупции  и незаконному обороту наркотиков»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11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A16FA7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муниципальными финансами»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A16FA7">
        <w:trPr>
          <w:trHeight w:val="6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Функционирование Центра Югорского спорта: итоги и перспективы развития. 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февраль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Центр Югорского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«Управление муниципальным имуществом»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«Охрана окружающей среды, использование и защита городских лесов»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методах водоотведения дождевых стоков, возможности применения в зонах подтопления городских территорий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март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</w:t>
            </w:r>
            <w:r>
              <w:rPr>
                <w:rFonts w:ascii="PT Astra Serif" w:hAnsi="PT Astra Serif"/>
                <w:sz w:val="26"/>
                <w:szCs w:val="26"/>
              </w:rPr>
              <w:lastRenderedPageBreak/>
              <w:t>Югорска «Развитие муниципальной службы»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жилищной сферы»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«Культурное пространство»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  <w:highlight w:val="green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деятельности МУП «Городское лесничество» за 2022 год и планах на 2023 год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МУП «Городское лесничество»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выполнении контрольных функций администрации города по итогам 2022 года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апрель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Кибербезопасность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для детей. Развитие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детского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познавательного контента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состоянии дополнительного образования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Югорска, Управление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жилищно – коммунального комплекса и повышение энергетической эффективности»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«Автомобильные дороги, транспорт и городская среда»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«Доступная среда»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состоянии проекта музейно-туристического комплекса «Ворота в Югру»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Администрация города Югорска,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Контрольный вопрос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Информация о строительстве новой школы в городе Югорске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 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Контрольный вопрос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Информация о перевозках детей из микрорайона «Зеленая зона» до образовательных учреждений города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май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декабрь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r>
              <w:t>Контрольный вопрос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«Отдых и оздоровление детей»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физической культуры и спорта»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Молодёжная политика и организация временного трудоустройства»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июнь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образования»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август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 ходе реализации муниципальной программы города Югорска «Развитие информационного общества»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  <w:tr w:rsidR="00823677" w:rsidTr="00823677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 ходе реализации муниципальной программы города Югорска «Социально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–э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>кономическое развитие  и муниципальное управление»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сентябрь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Администрация города Югорска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77" w:rsidRDefault="0082367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Дума города Югорска</w:t>
            </w:r>
          </w:p>
        </w:tc>
      </w:tr>
    </w:tbl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</w:pPr>
    </w:p>
    <w:p w:rsidR="00823677" w:rsidRDefault="00823677" w:rsidP="00823677">
      <w:pPr>
        <w:jc w:val="right"/>
        <w:rPr>
          <w:rFonts w:ascii="PT Astra Serif" w:hAnsi="PT Astra Serif"/>
          <w:b/>
        </w:rPr>
        <w:sectPr w:rsidR="00823677" w:rsidSect="00823677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FF1D2F" w:rsidRDefault="00FF1D2F"/>
    <w:sectPr w:rsidR="00FF1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77"/>
    <w:rsid w:val="00517C2E"/>
    <w:rsid w:val="00823677"/>
    <w:rsid w:val="00A16FA7"/>
    <w:rsid w:val="00AD239E"/>
    <w:rsid w:val="00CE6719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823677"/>
    <w:pPr>
      <w:tabs>
        <w:tab w:val="num" w:pos="360"/>
      </w:tabs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23677"/>
    <w:rPr>
      <w:rFonts w:ascii="Times New Roman" w:eastAsia="Times New Roman" w:hAnsi="Times New Roman" w:cs="Times New Roman"/>
      <w:b/>
      <w:bCs/>
      <w:lang w:eastAsia="ar-SA"/>
    </w:rPr>
  </w:style>
  <w:style w:type="paragraph" w:styleId="a3">
    <w:name w:val="Body Text"/>
    <w:basedOn w:val="a"/>
    <w:link w:val="a4"/>
    <w:semiHidden/>
    <w:unhideWhenUsed/>
    <w:rsid w:val="0082367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236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8236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Основной текст с отступом 31"/>
    <w:basedOn w:val="a"/>
    <w:rsid w:val="00823677"/>
    <w:pPr>
      <w:spacing w:after="120"/>
      <w:ind w:left="283"/>
    </w:pPr>
    <w:rPr>
      <w:sz w:val="16"/>
      <w:szCs w:val="16"/>
    </w:rPr>
  </w:style>
  <w:style w:type="paragraph" w:customStyle="1" w:styleId="Style4">
    <w:name w:val="Style4"/>
    <w:basedOn w:val="a"/>
    <w:rsid w:val="00823677"/>
    <w:pPr>
      <w:widowControl w:val="0"/>
      <w:autoSpaceDE w:val="0"/>
      <w:spacing w:line="271" w:lineRule="exact"/>
    </w:pPr>
    <w:rPr>
      <w:rFonts w:eastAsia="Calibri"/>
    </w:rPr>
  </w:style>
  <w:style w:type="paragraph" w:styleId="a6">
    <w:name w:val="Balloon Text"/>
    <w:basedOn w:val="a"/>
    <w:link w:val="a7"/>
    <w:uiPriority w:val="99"/>
    <w:semiHidden/>
    <w:unhideWhenUsed/>
    <w:rsid w:val="008236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367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2432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4</cp:revision>
  <cp:lastPrinted>2022-12-12T06:34:00Z</cp:lastPrinted>
  <dcterms:created xsi:type="dcterms:W3CDTF">2022-12-08T09:48:00Z</dcterms:created>
  <dcterms:modified xsi:type="dcterms:W3CDTF">2022-12-22T10:27:00Z</dcterms:modified>
</cp:coreProperties>
</file>