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57" w:rsidRDefault="00375357" w:rsidP="0037535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75357" w:rsidRDefault="00375357" w:rsidP="0037535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75357" w:rsidRDefault="00375357" w:rsidP="00375357">
      <w:pPr>
        <w:jc w:val="center"/>
        <w:rPr>
          <w:b/>
          <w:bCs/>
          <w:sz w:val="24"/>
          <w:szCs w:val="24"/>
        </w:rPr>
      </w:pPr>
      <w:r>
        <w:rPr>
          <w:b/>
          <w:bCs/>
          <w:sz w:val="24"/>
          <w:szCs w:val="24"/>
        </w:rPr>
        <w:t>ПРОТОКОЛ</w:t>
      </w:r>
    </w:p>
    <w:p w:rsidR="00375357" w:rsidRDefault="00375357" w:rsidP="00375357">
      <w:pPr>
        <w:jc w:val="center"/>
        <w:rPr>
          <w:b/>
          <w:sz w:val="24"/>
          <w:szCs w:val="24"/>
        </w:rPr>
      </w:pPr>
      <w:r>
        <w:rPr>
          <w:b/>
          <w:sz w:val="24"/>
          <w:szCs w:val="24"/>
        </w:rPr>
        <w:t>рассмотрения заявок на участие в аукционе в электронной ф</w:t>
      </w:r>
      <w:r w:rsidRPr="00375357">
        <w:rPr>
          <w:rFonts w:ascii="PT Serif" w:hAnsi="PT Serif"/>
          <w:b/>
          <w:sz w:val="24"/>
          <w:szCs w:val="24"/>
        </w:rPr>
        <w:t xml:space="preserve"> </w:t>
      </w:r>
      <w:r>
        <w:rPr>
          <w:rFonts w:ascii="PT Serif" w:hAnsi="PT Serif"/>
          <w:b/>
          <w:sz w:val="24"/>
          <w:szCs w:val="24"/>
        </w:rPr>
        <w:t xml:space="preserve">рассмотрения единственной заявки на участие в аукционе </w:t>
      </w:r>
      <w:proofErr w:type="gramStart"/>
      <w:r>
        <w:rPr>
          <w:rFonts w:ascii="PT Serif" w:hAnsi="PT Serif"/>
          <w:b/>
          <w:sz w:val="24"/>
          <w:szCs w:val="24"/>
        </w:rPr>
        <w:t>в</w:t>
      </w:r>
      <w:proofErr w:type="gramEnd"/>
      <w:r>
        <w:rPr>
          <w:rFonts w:ascii="PT Serif" w:hAnsi="PT Serif"/>
          <w:b/>
          <w:sz w:val="24"/>
          <w:szCs w:val="24"/>
        </w:rPr>
        <w:t xml:space="preserve"> </w:t>
      </w:r>
      <w:proofErr w:type="gramStart"/>
      <w:r>
        <w:rPr>
          <w:rFonts w:ascii="PT Serif" w:hAnsi="PT Serif"/>
          <w:b/>
          <w:sz w:val="24"/>
          <w:szCs w:val="24"/>
        </w:rPr>
        <w:t>электронной</w:t>
      </w:r>
      <w:proofErr w:type="gramEnd"/>
      <w:r>
        <w:rPr>
          <w:rFonts w:ascii="PT Serif" w:hAnsi="PT Serif"/>
          <w:b/>
          <w:sz w:val="24"/>
          <w:szCs w:val="24"/>
        </w:rPr>
        <w:t xml:space="preserve"> форме</w:t>
      </w:r>
      <w:r>
        <w:rPr>
          <w:b/>
          <w:sz w:val="24"/>
          <w:szCs w:val="24"/>
        </w:rPr>
        <w:t xml:space="preserve"> </w:t>
      </w:r>
    </w:p>
    <w:p w:rsidR="00375357" w:rsidRDefault="00375357" w:rsidP="00375357">
      <w:pPr>
        <w:ind w:left="-993"/>
        <w:jc w:val="both"/>
        <w:rPr>
          <w:rFonts w:ascii="PT Astra Serif" w:hAnsi="PT Astra Serif"/>
          <w:sz w:val="24"/>
          <w:szCs w:val="24"/>
        </w:rPr>
      </w:pPr>
    </w:p>
    <w:p w:rsidR="00375357" w:rsidRDefault="00375357" w:rsidP="00375357">
      <w:pPr>
        <w:jc w:val="both"/>
        <w:rPr>
          <w:rFonts w:ascii="PT Astra Serif" w:hAnsi="PT Astra Serif"/>
          <w:sz w:val="21"/>
          <w:szCs w:val="21"/>
        </w:rPr>
      </w:pPr>
      <w:r>
        <w:rPr>
          <w:rFonts w:ascii="PT Astra Serif" w:hAnsi="PT Astra Serif"/>
          <w:sz w:val="21"/>
          <w:szCs w:val="21"/>
        </w:rPr>
        <w:t xml:space="preserve">«18» июня 2019 г.                                                                                           </w:t>
      </w:r>
      <w:r>
        <w:rPr>
          <w:rFonts w:ascii="PT Astra Serif" w:hAnsi="PT Astra Serif"/>
          <w:sz w:val="21"/>
          <w:szCs w:val="21"/>
        </w:rPr>
        <w:t xml:space="preserve">           № 0187300005819000182</w:t>
      </w:r>
      <w:r>
        <w:rPr>
          <w:rFonts w:ascii="PT Astra Serif" w:hAnsi="PT Astra Serif"/>
          <w:sz w:val="21"/>
          <w:szCs w:val="21"/>
        </w:rPr>
        <w:t>-1</w:t>
      </w:r>
    </w:p>
    <w:p w:rsidR="00375357" w:rsidRPr="009C675A" w:rsidRDefault="00375357" w:rsidP="00375357">
      <w:pPr>
        <w:keepNext/>
        <w:keepLines/>
        <w:suppressLineNumbers/>
        <w:tabs>
          <w:tab w:val="num" w:pos="0"/>
        </w:tabs>
        <w:suppressAutoHyphens/>
        <w:jc w:val="both"/>
        <w:rPr>
          <w:rFonts w:ascii="PT Astra Serif" w:hAnsi="PT Astra Serif"/>
          <w:sz w:val="24"/>
          <w:szCs w:val="24"/>
        </w:rPr>
      </w:pPr>
      <w:r w:rsidRPr="009C675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675A">
        <w:rPr>
          <w:rFonts w:ascii="PT Astra Serif" w:hAnsi="PT Astra Serif"/>
          <w:sz w:val="24"/>
          <w:szCs w:val="24"/>
        </w:rPr>
        <w:t>Югорска</w:t>
      </w:r>
      <w:proofErr w:type="spellEnd"/>
      <w:r w:rsidRPr="009C675A">
        <w:rPr>
          <w:rFonts w:ascii="PT Astra Serif" w:hAnsi="PT Astra Serif"/>
          <w:sz w:val="24"/>
          <w:szCs w:val="24"/>
        </w:rPr>
        <w:t xml:space="preserve"> (далее - комиссия) в следующем  составе:</w:t>
      </w:r>
    </w:p>
    <w:p w:rsidR="00375357" w:rsidRPr="009C675A" w:rsidRDefault="00375357" w:rsidP="00375357">
      <w:pPr>
        <w:pStyle w:val="a7"/>
        <w:keepNext/>
        <w:keepLines/>
        <w:numPr>
          <w:ilvl w:val="0"/>
          <w:numId w:val="1"/>
        </w:numPr>
        <w:suppressLineNumbers/>
        <w:tabs>
          <w:tab w:val="num" w:pos="0"/>
        </w:tabs>
        <w:suppressAutoHyphens/>
        <w:ind w:left="0" w:firstLine="0"/>
        <w:jc w:val="both"/>
        <w:rPr>
          <w:rFonts w:ascii="PT Astra Serif" w:hAnsi="PT Astra Serif"/>
        </w:rPr>
      </w:pPr>
      <w:r w:rsidRPr="009C675A">
        <w:rPr>
          <w:rFonts w:ascii="PT Astra Serif" w:hAnsi="PT Astra Serif"/>
        </w:rPr>
        <w:t xml:space="preserve">С. Д. </w:t>
      </w:r>
      <w:proofErr w:type="spellStart"/>
      <w:r w:rsidRPr="009C675A">
        <w:rPr>
          <w:rFonts w:ascii="PT Astra Serif" w:hAnsi="PT Astra Serif"/>
        </w:rPr>
        <w:t>Голин</w:t>
      </w:r>
      <w:proofErr w:type="spellEnd"/>
      <w:r w:rsidRPr="009C675A">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75357" w:rsidRPr="009C675A" w:rsidRDefault="00375357" w:rsidP="00375357">
      <w:pPr>
        <w:keepNext/>
        <w:keepLines/>
        <w:suppressLineNumbers/>
        <w:tabs>
          <w:tab w:val="num" w:pos="0"/>
        </w:tabs>
        <w:suppressAutoHyphens/>
        <w:jc w:val="both"/>
        <w:rPr>
          <w:rFonts w:ascii="PT Astra Serif" w:hAnsi="PT Astra Serif"/>
          <w:sz w:val="24"/>
          <w:szCs w:val="24"/>
        </w:rPr>
      </w:pPr>
      <w:r w:rsidRPr="009C675A">
        <w:rPr>
          <w:rFonts w:ascii="PT Astra Serif" w:hAnsi="PT Astra Serif"/>
          <w:sz w:val="24"/>
          <w:szCs w:val="24"/>
        </w:rPr>
        <w:t>Члены комиссии:</w:t>
      </w:r>
    </w:p>
    <w:p w:rsidR="00375357" w:rsidRPr="009C675A" w:rsidRDefault="00375357" w:rsidP="00375357">
      <w:pPr>
        <w:pStyle w:val="a7"/>
        <w:keepNext/>
        <w:keepLines/>
        <w:numPr>
          <w:ilvl w:val="0"/>
          <w:numId w:val="1"/>
        </w:numPr>
        <w:suppressLineNumbers/>
        <w:tabs>
          <w:tab w:val="num" w:pos="0"/>
        </w:tabs>
        <w:suppressAutoHyphens/>
        <w:ind w:left="0" w:firstLine="0"/>
        <w:jc w:val="both"/>
        <w:rPr>
          <w:rFonts w:ascii="PT Astra Serif" w:hAnsi="PT Astra Serif"/>
        </w:rPr>
      </w:pPr>
      <w:r w:rsidRPr="009C675A">
        <w:rPr>
          <w:rFonts w:ascii="PT Astra Serif" w:hAnsi="PT Astra Serif"/>
        </w:rPr>
        <w:t xml:space="preserve">В.К. </w:t>
      </w:r>
      <w:proofErr w:type="spellStart"/>
      <w:r w:rsidRPr="009C675A">
        <w:rPr>
          <w:rFonts w:ascii="PT Astra Serif" w:hAnsi="PT Astra Serif"/>
        </w:rPr>
        <w:t>Бандурин</w:t>
      </w:r>
      <w:proofErr w:type="spellEnd"/>
      <w:r w:rsidRPr="009C675A">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9C675A">
        <w:rPr>
          <w:rFonts w:ascii="PT Astra Serif" w:hAnsi="PT Astra Serif"/>
        </w:rPr>
        <w:t>жилищно</w:t>
      </w:r>
      <w:proofErr w:type="spellEnd"/>
      <w:r w:rsidRPr="009C675A">
        <w:rPr>
          <w:rFonts w:ascii="PT Astra Serif" w:hAnsi="PT Astra Serif"/>
        </w:rPr>
        <w:t xml:space="preserve"> - коммунального и строительного комплекса администрации города </w:t>
      </w:r>
      <w:proofErr w:type="spellStart"/>
      <w:r w:rsidRPr="009C675A">
        <w:rPr>
          <w:rFonts w:ascii="PT Astra Serif" w:hAnsi="PT Astra Serif"/>
        </w:rPr>
        <w:t>Югорска</w:t>
      </w:r>
      <w:proofErr w:type="spellEnd"/>
      <w:r w:rsidRPr="009C675A">
        <w:rPr>
          <w:rFonts w:ascii="PT Astra Serif" w:hAnsi="PT Astra Serif"/>
        </w:rPr>
        <w:t>;</w:t>
      </w:r>
    </w:p>
    <w:p w:rsidR="00375357" w:rsidRPr="009C675A" w:rsidRDefault="00375357" w:rsidP="00375357">
      <w:pPr>
        <w:pStyle w:val="a7"/>
        <w:keepNext/>
        <w:keepLines/>
        <w:numPr>
          <w:ilvl w:val="0"/>
          <w:numId w:val="1"/>
        </w:numPr>
        <w:suppressLineNumbers/>
        <w:tabs>
          <w:tab w:val="num" w:pos="0"/>
        </w:tabs>
        <w:suppressAutoHyphens/>
        <w:ind w:left="284" w:hanging="284"/>
        <w:jc w:val="both"/>
        <w:rPr>
          <w:rFonts w:ascii="PT Astra Serif" w:hAnsi="PT Astra Serif"/>
        </w:rPr>
      </w:pPr>
      <w:r w:rsidRPr="009C675A">
        <w:rPr>
          <w:rFonts w:ascii="PT Astra Serif" w:hAnsi="PT Astra Serif"/>
        </w:rPr>
        <w:t>Н.А. Морозова – советник руководителя;</w:t>
      </w:r>
    </w:p>
    <w:p w:rsidR="00375357" w:rsidRPr="009C675A" w:rsidRDefault="00375357" w:rsidP="00375357">
      <w:pPr>
        <w:pStyle w:val="a7"/>
        <w:keepNext/>
        <w:keepLines/>
        <w:numPr>
          <w:ilvl w:val="0"/>
          <w:numId w:val="1"/>
        </w:numPr>
        <w:suppressLineNumbers/>
        <w:tabs>
          <w:tab w:val="num" w:pos="0"/>
        </w:tabs>
        <w:suppressAutoHyphens/>
        <w:ind w:left="284" w:hanging="284"/>
        <w:jc w:val="both"/>
        <w:rPr>
          <w:rFonts w:ascii="PT Astra Serif" w:hAnsi="PT Astra Serif"/>
        </w:rPr>
      </w:pPr>
      <w:r w:rsidRPr="009C675A">
        <w:rPr>
          <w:rFonts w:ascii="PT Astra Serif" w:hAnsi="PT Astra Serif"/>
        </w:rPr>
        <w:t xml:space="preserve">Т.И. </w:t>
      </w:r>
      <w:proofErr w:type="spellStart"/>
      <w:r w:rsidRPr="009C675A">
        <w:rPr>
          <w:rFonts w:ascii="PT Astra Serif" w:hAnsi="PT Astra Serif"/>
        </w:rPr>
        <w:t>Долгодворова</w:t>
      </w:r>
      <w:proofErr w:type="spellEnd"/>
      <w:r w:rsidRPr="009C675A">
        <w:rPr>
          <w:rFonts w:ascii="PT Astra Serif" w:hAnsi="PT Astra Serif"/>
        </w:rPr>
        <w:t xml:space="preserve"> - заместитель главы города </w:t>
      </w:r>
      <w:proofErr w:type="spellStart"/>
      <w:r w:rsidRPr="009C675A">
        <w:rPr>
          <w:rFonts w:ascii="PT Astra Serif" w:hAnsi="PT Astra Serif"/>
        </w:rPr>
        <w:t>Югорска</w:t>
      </w:r>
      <w:proofErr w:type="spellEnd"/>
      <w:r w:rsidRPr="009C675A">
        <w:rPr>
          <w:rFonts w:ascii="PT Astra Serif" w:hAnsi="PT Astra Serif"/>
        </w:rPr>
        <w:t>;</w:t>
      </w:r>
    </w:p>
    <w:p w:rsidR="00375357" w:rsidRPr="009C675A" w:rsidRDefault="00375357" w:rsidP="00375357">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9C675A">
        <w:rPr>
          <w:rFonts w:ascii="PT Astra Serif" w:hAnsi="PT Astra Serif"/>
        </w:rPr>
        <w:t xml:space="preserve">Ж.В. </w:t>
      </w:r>
      <w:proofErr w:type="spellStart"/>
      <w:r w:rsidRPr="009C675A">
        <w:rPr>
          <w:rFonts w:ascii="PT Astra Serif" w:hAnsi="PT Astra Serif"/>
        </w:rPr>
        <w:t>Резинкина</w:t>
      </w:r>
      <w:proofErr w:type="spellEnd"/>
      <w:r w:rsidRPr="009C675A">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675A">
        <w:rPr>
          <w:rFonts w:ascii="PT Astra Serif" w:hAnsi="PT Astra Serif"/>
        </w:rPr>
        <w:t>Югорска</w:t>
      </w:r>
      <w:proofErr w:type="spellEnd"/>
      <w:r w:rsidRPr="009C675A">
        <w:rPr>
          <w:rFonts w:ascii="PT Astra Serif" w:hAnsi="PT Astra Serif"/>
        </w:rPr>
        <w:t>;</w:t>
      </w:r>
    </w:p>
    <w:p w:rsidR="00375357" w:rsidRPr="009C675A" w:rsidRDefault="00375357" w:rsidP="00375357">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9C675A">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675A">
        <w:rPr>
          <w:rFonts w:ascii="PT Astra Serif" w:hAnsi="PT Astra Serif"/>
        </w:rPr>
        <w:t>Югорска</w:t>
      </w:r>
      <w:proofErr w:type="spellEnd"/>
      <w:r w:rsidRPr="009C675A">
        <w:rPr>
          <w:rFonts w:ascii="PT Astra Serif" w:hAnsi="PT Astra Serif"/>
        </w:rPr>
        <w:t>;</w:t>
      </w:r>
    </w:p>
    <w:p w:rsidR="00375357" w:rsidRPr="009C675A" w:rsidRDefault="00375357" w:rsidP="00375357">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9C675A">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675A">
        <w:rPr>
          <w:rFonts w:ascii="PT Astra Serif" w:hAnsi="PT Astra Serif"/>
        </w:rPr>
        <w:t>Югорска</w:t>
      </w:r>
      <w:proofErr w:type="spellEnd"/>
      <w:r w:rsidRPr="009C675A">
        <w:rPr>
          <w:rFonts w:ascii="PT Astra Serif" w:hAnsi="PT Astra Serif"/>
        </w:rPr>
        <w:t>.</w:t>
      </w:r>
    </w:p>
    <w:p w:rsidR="00375357" w:rsidRDefault="00375357" w:rsidP="00375357">
      <w:pPr>
        <w:keepNext/>
        <w:keepLines/>
        <w:suppressLineNumbers/>
        <w:tabs>
          <w:tab w:val="num" w:pos="0"/>
        </w:tabs>
        <w:suppressAutoHyphens/>
        <w:jc w:val="both"/>
        <w:rPr>
          <w:rFonts w:ascii="PT Astra Serif" w:hAnsi="PT Astra Serif"/>
          <w:sz w:val="24"/>
          <w:szCs w:val="24"/>
        </w:rPr>
      </w:pPr>
      <w:r w:rsidRPr="009C675A">
        <w:rPr>
          <w:rFonts w:ascii="PT Astra Serif" w:hAnsi="PT Astra Serif"/>
          <w:sz w:val="24"/>
          <w:szCs w:val="24"/>
        </w:rPr>
        <w:t>Всего присутствовали 7 членов комиссии из 8.</w:t>
      </w:r>
    </w:p>
    <w:p w:rsidR="00375357" w:rsidRPr="00375357" w:rsidRDefault="00375357" w:rsidP="00375357">
      <w:pPr>
        <w:jc w:val="both"/>
        <w:rPr>
          <w:rFonts w:ascii="PT Serif" w:hAnsi="PT Serif"/>
        </w:rPr>
      </w:pPr>
      <w:r>
        <w:rPr>
          <w:rFonts w:ascii="PT Astra Serif" w:hAnsi="PT Astra Serif"/>
          <w:sz w:val="24"/>
          <w:szCs w:val="24"/>
        </w:rPr>
        <w:t xml:space="preserve">Представитель заказчика: </w:t>
      </w:r>
      <w:r>
        <w:rPr>
          <w:rFonts w:ascii="PT Serif" w:hAnsi="PT Serif"/>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375357" w:rsidRPr="00375357" w:rsidRDefault="00375357" w:rsidP="00375357">
      <w:pPr>
        <w:widowControl/>
        <w:autoSpaceDE w:val="0"/>
        <w:autoSpaceDN w:val="0"/>
        <w:adjustRightInd w:val="0"/>
        <w:ind w:right="-181"/>
        <w:jc w:val="both"/>
        <w:rPr>
          <w:sz w:val="22"/>
          <w:szCs w:val="22"/>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0187300005819000182</w:t>
      </w:r>
      <w:r>
        <w:rPr>
          <w:rFonts w:ascii="PT Astra Serif" w:hAnsi="PT Astra Serif"/>
          <w:sz w:val="24"/>
          <w:szCs w:val="24"/>
        </w:rPr>
        <w:t xml:space="preserve">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b/>
          <w:bCs/>
          <w:sz w:val="22"/>
          <w:szCs w:val="22"/>
        </w:rPr>
        <w:t xml:space="preserve"> </w:t>
      </w:r>
      <w:r>
        <w:rPr>
          <w:sz w:val="22"/>
          <w:szCs w:val="22"/>
        </w:rPr>
        <w:t xml:space="preserve">выполнение работ по капитальному ремонту сетей </w:t>
      </w:r>
      <w:proofErr w:type="spellStart"/>
      <w:r>
        <w:rPr>
          <w:sz w:val="22"/>
          <w:szCs w:val="22"/>
        </w:rPr>
        <w:t>тепловодоснабжения</w:t>
      </w:r>
      <w:proofErr w:type="spellEnd"/>
      <w:r>
        <w:rPr>
          <w:sz w:val="22"/>
          <w:szCs w:val="22"/>
        </w:rPr>
        <w:t xml:space="preserve"> п</w:t>
      </w:r>
      <w:r>
        <w:rPr>
          <w:sz w:val="22"/>
          <w:szCs w:val="22"/>
        </w:rPr>
        <w:t xml:space="preserve">о улице Попова в городе </w:t>
      </w:r>
      <w:proofErr w:type="spellStart"/>
      <w:r>
        <w:rPr>
          <w:sz w:val="22"/>
          <w:szCs w:val="22"/>
        </w:rPr>
        <w:t>Югорске</w:t>
      </w:r>
      <w:proofErr w:type="spellEnd"/>
      <w:r w:rsidRPr="00375357">
        <w:rPr>
          <w:rFonts w:ascii="PT Astra Serif" w:hAnsi="PT Astra Serif"/>
          <w:sz w:val="24"/>
          <w:szCs w:val="24"/>
        </w:rPr>
        <w:t>.</w:t>
      </w:r>
    </w:p>
    <w:p w:rsidR="00375357" w:rsidRDefault="00375357" w:rsidP="0037535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0187300005819000182</w:t>
      </w:r>
      <w:r>
        <w:rPr>
          <w:rFonts w:ascii="PT Astra Serif" w:hAnsi="PT Astra Serif"/>
          <w:sz w:val="24"/>
          <w:szCs w:val="24"/>
        </w:rPr>
        <w:t xml:space="preserve">. </w:t>
      </w:r>
    </w:p>
    <w:p w:rsidR="00375357" w:rsidRPr="00375357" w:rsidRDefault="00375357" w:rsidP="00375357">
      <w:pPr>
        <w:widowControl/>
        <w:autoSpaceDE w:val="0"/>
        <w:autoSpaceDN w:val="0"/>
        <w:adjustRightInd w:val="0"/>
        <w:ind w:right="-181"/>
        <w:jc w:val="both"/>
        <w:rPr>
          <w:sz w:val="22"/>
          <w:szCs w:val="22"/>
        </w:rPr>
      </w:pPr>
      <w:r>
        <w:rPr>
          <w:rFonts w:ascii="PT Astra Serif" w:hAnsi="PT Astra Serif"/>
          <w:sz w:val="24"/>
          <w:szCs w:val="24"/>
        </w:rPr>
        <w:t xml:space="preserve">Идентификационный код закупки: </w:t>
      </w:r>
      <w:r>
        <w:rPr>
          <w:rFonts w:ascii="Tahoma" w:hAnsi="Tahoma" w:cs="Tahoma"/>
          <w:sz w:val="21"/>
          <w:szCs w:val="21"/>
        </w:rPr>
        <w:t>193862201231086220100100650014221243</w:t>
      </w:r>
      <w:r>
        <w:rPr>
          <w:rFonts w:ascii="PT Astra Serif" w:hAnsi="PT Astra Serif"/>
          <w:sz w:val="24"/>
          <w:szCs w:val="24"/>
        </w:rPr>
        <w:t>.</w:t>
      </w:r>
    </w:p>
    <w:p w:rsidR="00375357" w:rsidRDefault="00375357" w:rsidP="0037535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szCs w:val="24"/>
        </w:rPr>
        <w:t xml:space="preserve">, город </w:t>
      </w:r>
      <w:proofErr w:type="spellStart"/>
      <w:r>
        <w:rPr>
          <w:rFonts w:ascii="PT Astra Serif" w:hAnsi="PT Astra Serif"/>
          <w:sz w:val="24"/>
          <w:szCs w:val="24"/>
        </w:rPr>
        <w:t>Югорск</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Pr>
          <w:sz w:val="22"/>
          <w:szCs w:val="22"/>
        </w:rPr>
        <w:t>ул. Механизаторов, 22</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375357" w:rsidRDefault="00375357" w:rsidP="0037535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75357" w:rsidRDefault="00375357" w:rsidP="00375357">
      <w:pPr>
        <w:jc w:val="both"/>
        <w:rPr>
          <w:rFonts w:ascii="PT Serif" w:hAnsi="PT Serif"/>
          <w:sz w:val="24"/>
        </w:rPr>
      </w:pPr>
      <w:r>
        <w:rPr>
          <w:rFonts w:ascii="PT Serif" w:hAnsi="PT Serif"/>
          <w:sz w:val="24"/>
        </w:rPr>
        <w:t>4. </w:t>
      </w:r>
      <w:proofErr w:type="gramStart"/>
      <w:r>
        <w:rPr>
          <w:rFonts w:ascii="PT Serif" w:hAnsi="PT Serif"/>
          <w:sz w:val="24"/>
        </w:rPr>
        <w:t xml:space="preserve">До окончания указанного в извещении о проведении аукциона срока подачи </w:t>
      </w:r>
      <w:r>
        <w:rPr>
          <w:rFonts w:ascii="PT Serif" w:hAnsi="PT Serif"/>
          <w:sz w:val="24"/>
        </w:rPr>
        <w:t>заявок на участие в аукционе</w:t>
      </w:r>
      <w:proofErr w:type="gramEnd"/>
      <w:r>
        <w:rPr>
          <w:rFonts w:ascii="PT Serif" w:hAnsi="PT Serif"/>
          <w:sz w:val="24"/>
        </w:rPr>
        <w:t xml:space="preserve"> «17» июня</w:t>
      </w:r>
      <w:r>
        <w:rPr>
          <w:rFonts w:ascii="PT Serif" w:hAnsi="PT Serif"/>
          <w:sz w:val="24"/>
        </w:rPr>
        <w:t xml:space="preserve"> 2019г. 10 часов 00 минут была подана: 1 (одна) заявка на участие в аукционе (под номером №</w:t>
      </w:r>
      <w:r>
        <w:rPr>
          <w:rFonts w:ascii="PT Serif" w:hAnsi="PT Serif"/>
          <w:sz w:val="24"/>
        </w:rPr>
        <w:t xml:space="preserve"> 33</w:t>
      </w:r>
      <w:r>
        <w:rPr>
          <w:rFonts w:ascii="PT Serif" w:hAnsi="PT Serif"/>
          <w:sz w:val="24"/>
        </w:rPr>
        <w:t>).</w:t>
      </w:r>
    </w:p>
    <w:p w:rsidR="00375357" w:rsidRDefault="00375357" w:rsidP="00375357">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75357" w:rsidRDefault="00375357" w:rsidP="00375357">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75357" w:rsidRDefault="00375357" w:rsidP="00375357">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w:t>
      </w:r>
      <w:r>
        <w:rPr>
          <w:rFonts w:ascii="PT Serif" w:hAnsi="PT Serif"/>
          <w:sz w:val="24"/>
        </w:rPr>
        <w:lastRenderedPageBreak/>
        <w:t xml:space="preserve">аукционе, и поданной им заявки № </w:t>
      </w:r>
      <w:r>
        <w:rPr>
          <w:rFonts w:ascii="PT Serif" w:hAnsi="PT Serif"/>
          <w:spacing w:val="-6"/>
          <w:sz w:val="24"/>
          <w:szCs w:val="24"/>
        </w:rPr>
        <w:t>33</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75357" w:rsidRDefault="00375357" w:rsidP="00375357">
      <w:pPr>
        <w:jc w:val="both"/>
        <w:rPr>
          <w:rFonts w:ascii="PT Serif" w:hAnsi="PT Serif"/>
          <w:sz w:val="24"/>
        </w:rPr>
      </w:pPr>
      <w:r>
        <w:rPr>
          <w:rFonts w:ascii="PT Serif" w:hAnsi="PT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75357" w:rsidTr="0037535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75357" w:rsidRDefault="00375357">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375357" w:rsidRDefault="00375357">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375357" w:rsidTr="00375357">
        <w:trPr>
          <w:trHeight w:val="2025"/>
        </w:trPr>
        <w:tc>
          <w:tcPr>
            <w:tcW w:w="2552" w:type="dxa"/>
            <w:tcBorders>
              <w:top w:val="single" w:sz="4" w:space="0" w:color="auto"/>
              <w:left w:val="single" w:sz="4" w:space="0" w:color="auto"/>
              <w:bottom w:val="single" w:sz="4" w:space="0" w:color="auto"/>
              <w:right w:val="single" w:sz="4" w:space="0" w:color="auto"/>
            </w:tcBorders>
            <w:hideMark/>
          </w:tcPr>
          <w:p w:rsidR="00375357" w:rsidRDefault="009C675A">
            <w:pPr>
              <w:pStyle w:val="a7"/>
              <w:tabs>
                <w:tab w:val="num" w:pos="567"/>
              </w:tabs>
              <w:ind w:left="0"/>
              <w:jc w:val="center"/>
              <w:rPr>
                <w:rFonts w:ascii="PT Serif" w:hAnsi="PT Serif"/>
                <w:spacing w:val="-6"/>
              </w:rPr>
            </w:pPr>
            <w:r>
              <w:rPr>
                <w:rFonts w:ascii="PT Serif" w:hAnsi="PT Serif"/>
                <w:spacing w:val="-6"/>
              </w:rPr>
              <w:t>33</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9C675A" w:rsidTr="009C675A">
              <w:trPr>
                <w:tblCellSpacing w:w="15" w:type="dxa"/>
              </w:trPr>
              <w:tc>
                <w:tcPr>
                  <w:tcW w:w="1689"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Наименование участника </w:t>
                  </w:r>
                </w:p>
              </w:tc>
              <w:tc>
                <w:tcPr>
                  <w:tcW w:w="6441"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b/>
                      <w:bCs/>
                    </w:rPr>
                    <w:t>ОБЩЕСТВО С ОГРАНИЧЕННОЙ ОТВЕТСТВЕННОСТЬЮ "СТРОИТЕЛЬНО-МОНТАЖНОЕ УПРАВЛЕНИЕ-32"</w:t>
                  </w:r>
                </w:p>
              </w:tc>
            </w:tr>
            <w:tr w:rsidR="009C675A" w:rsidTr="009C675A">
              <w:trPr>
                <w:tblCellSpacing w:w="15" w:type="dxa"/>
              </w:trPr>
              <w:tc>
                <w:tcPr>
                  <w:tcW w:w="1689"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ИНН </w:t>
                  </w:r>
                </w:p>
              </w:tc>
              <w:tc>
                <w:tcPr>
                  <w:tcW w:w="6441"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8622023329</w:t>
                  </w:r>
                </w:p>
              </w:tc>
            </w:tr>
            <w:tr w:rsidR="009C675A" w:rsidTr="009C675A">
              <w:trPr>
                <w:tblCellSpacing w:w="15" w:type="dxa"/>
              </w:trPr>
              <w:tc>
                <w:tcPr>
                  <w:tcW w:w="1689"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КПП </w:t>
                  </w:r>
                </w:p>
              </w:tc>
              <w:tc>
                <w:tcPr>
                  <w:tcW w:w="6441"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862201001</w:t>
                  </w:r>
                </w:p>
              </w:tc>
            </w:tr>
            <w:tr w:rsidR="009C675A" w:rsidTr="009C675A">
              <w:trPr>
                <w:tblCellSpacing w:w="15" w:type="dxa"/>
              </w:trPr>
              <w:tc>
                <w:tcPr>
                  <w:tcW w:w="1689"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Юридический адрес </w:t>
                  </w:r>
                </w:p>
              </w:tc>
              <w:tc>
                <w:tcPr>
                  <w:tcW w:w="6441"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628260,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ГАСТЕЛЛО, 30</w:t>
                  </w:r>
                </w:p>
              </w:tc>
            </w:tr>
            <w:tr w:rsidR="009C675A" w:rsidTr="009C675A">
              <w:trPr>
                <w:tblCellSpacing w:w="15" w:type="dxa"/>
              </w:trPr>
              <w:tc>
                <w:tcPr>
                  <w:tcW w:w="1689"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Почтовый адрес </w:t>
                  </w:r>
                </w:p>
              </w:tc>
              <w:tc>
                <w:tcPr>
                  <w:tcW w:w="6441" w:type="dxa"/>
                  <w:tcMar>
                    <w:top w:w="15" w:type="dxa"/>
                    <w:left w:w="15" w:type="dxa"/>
                    <w:bottom w:w="15" w:type="dxa"/>
                    <w:right w:w="15" w:type="dxa"/>
                  </w:tcMar>
                  <w:hideMark/>
                </w:tcPr>
                <w:p w:rsidR="009C675A" w:rsidRDefault="009C675A">
                  <w:pPr>
                    <w:rPr>
                      <w:rFonts w:ascii="Calibri" w:hAnsi="Calibri"/>
                      <w:sz w:val="24"/>
                      <w:szCs w:val="24"/>
                    </w:rPr>
                  </w:pPr>
                  <w:r>
                    <w:rPr>
                      <w:rFonts w:ascii="Calibri" w:hAnsi="Calibri"/>
                    </w:rPr>
                    <w:t xml:space="preserve">6280260, ХМАО, г. </w:t>
                  </w:r>
                  <w:proofErr w:type="spellStart"/>
                  <w:r>
                    <w:rPr>
                      <w:rFonts w:ascii="Calibri" w:hAnsi="Calibri"/>
                    </w:rPr>
                    <w:t>Югорск</w:t>
                  </w:r>
                  <w:proofErr w:type="spellEnd"/>
                  <w:r>
                    <w:rPr>
                      <w:rFonts w:ascii="Calibri" w:hAnsi="Calibri"/>
                    </w:rPr>
                    <w:t>, ул. Гастелло, 30</w:t>
                  </w:r>
                </w:p>
              </w:tc>
            </w:tr>
          </w:tbl>
          <w:p w:rsidR="00375357" w:rsidRDefault="00375357">
            <w:pPr>
              <w:pStyle w:val="a7"/>
              <w:tabs>
                <w:tab w:val="num" w:pos="567"/>
              </w:tabs>
              <w:ind w:left="0"/>
              <w:jc w:val="both"/>
              <w:rPr>
                <w:rFonts w:ascii="PT Serif" w:hAnsi="PT Serif"/>
                <w:spacing w:val="-6"/>
              </w:rPr>
            </w:pPr>
          </w:p>
        </w:tc>
      </w:tr>
    </w:tbl>
    <w:p w:rsidR="00375357" w:rsidRDefault="00375357" w:rsidP="00375357">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375357" w:rsidRDefault="00375357" w:rsidP="00375357">
      <w:pPr>
        <w:pStyle w:val="a7"/>
        <w:tabs>
          <w:tab w:val="num" w:pos="567"/>
        </w:tabs>
        <w:ind w:left="0"/>
        <w:jc w:val="both"/>
        <w:rPr>
          <w:rFonts w:ascii="PT Serif" w:hAnsi="PT Serif"/>
          <w:spacing w:val="-6"/>
        </w:rPr>
      </w:pPr>
    </w:p>
    <w:p w:rsidR="00375357" w:rsidRDefault="00375357" w:rsidP="00375357">
      <w:pPr>
        <w:jc w:val="center"/>
        <w:rPr>
          <w:rFonts w:ascii="PT Serif" w:hAnsi="PT Serif"/>
          <w:noProof/>
          <w:sz w:val="24"/>
          <w:szCs w:val="24"/>
        </w:rPr>
      </w:pPr>
      <w:r>
        <w:rPr>
          <w:rFonts w:ascii="PT Serif" w:hAnsi="PT Serif"/>
          <w:noProof/>
          <w:sz w:val="24"/>
          <w:szCs w:val="24"/>
        </w:rPr>
        <w:t>Сведения о решении</w:t>
      </w:r>
    </w:p>
    <w:p w:rsidR="00375357" w:rsidRDefault="00375357" w:rsidP="00375357">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375357" w:rsidRDefault="00375357" w:rsidP="00375357">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375357" w:rsidTr="00375357">
        <w:tc>
          <w:tcPr>
            <w:tcW w:w="6739"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after="60"/>
              <w:jc w:val="center"/>
              <w:rPr>
                <w:rFonts w:ascii="PT Serif" w:hAnsi="PT Serif"/>
                <w:noProof/>
              </w:rPr>
            </w:pPr>
            <w:r>
              <w:rPr>
                <w:rFonts w:ascii="PT Serif" w:hAnsi="PT Serif"/>
                <w:noProof/>
              </w:rPr>
              <w:t>Состав комиссии</w:t>
            </w:r>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after="60"/>
              <w:jc w:val="center"/>
              <w:rPr>
                <w:rFonts w:ascii="PT Serif" w:hAnsi="PT Serif"/>
                <w:noProof/>
                <w:sz w:val="22"/>
                <w:szCs w:val="22"/>
              </w:rPr>
            </w:pPr>
            <w:r>
              <w:rPr>
                <w:rFonts w:ascii="PT Serif" w:hAnsi="PT Serif"/>
                <w:noProof/>
                <w:sz w:val="22"/>
                <w:szCs w:val="22"/>
              </w:rPr>
              <w:t>С.Д. Голин</w:t>
            </w:r>
          </w:p>
        </w:tc>
      </w:tr>
      <w:tr w:rsidR="00375357" w:rsidTr="00375357">
        <w:trPr>
          <w:trHeight w:val="1005"/>
        </w:trPr>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375357" w:rsidTr="00375357">
        <w:tc>
          <w:tcPr>
            <w:tcW w:w="6739" w:type="dxa"/>
            <w:tcBorders>
              <w:top w:val="single" w:sz="4" w:space="0" w:color="auto"/>
              <w:left w:val="single" w:sz="4" w:space="0" w:color="auto"/>
              <w:bottom w:val="single" w:sz="4" w:space="0" w:color="auto"/>
              <w:right w:val="single" w:sz="4" w:space="0" w:color="auto"/>
            </w:tcBorders>
            <w:hideMark/>
          </w:tcPr>
          <w:p w:rsidR="00375357" w:rsidRDefault="00375357">
            <w:pPr>
              <w:jc w:val="both"/>
              <w:rPr>
                <w:rFonts w:ascii="PT Serif" w:hAnsi="PT Serif"/>
                <w:noProof/>
                <w:sz w:val="16"/>
                <w:szCs w:val="16"/>
              </w:rPr>
            </w:pPr>
            <w:r>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Pr>
                <w:rFonts w:ascii="PT Serif" w:hAnsi="PT Serif"/>
                <w:noProof/>
                <w:sz w:val="16"/>
                <w:szCs w:val="16"/>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75357" w:rsidRDefault="0037535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75357" w:rsidRDefault="00375357">
            <w:pPr>
              <w:spacing w:line="276" w:lineRule="auto"/>
              <w:jc w:val="center"/>
              <w:rPr>
                <w:rFonts w:ascii="PT Serif" w:hAnsi="PT Serif"/>
                <w:sz w:val="22"/>
                <w:szCs w:val="22"/>
              </w:rPr>
            </w:pPr>
            <w:r>
              <w:rPr>
                <w:rFonts w:ascii="PT Serif" w:hAnsi="PT Serif"/>
                <w:sz w:val="22"/>
                <w:szCs w:val="22"/>
              </w:rPr>
              <w:t>Н.Б. Захарова</w:t>
            </w:r>
          </w:p>
        </w:tc>
      </w:tr>
    </w:tbl>
    <w:p w:rsidR="00375357" w:rsidRDefault="00375357" w:rsidP="00375357">
      <w:pPr>
        <w:ind w:left="-993"/>
        <w:jc w:val="both"/>
        <w:rPr>
          <w:rFonts w:ascii="PT Serif" w:hAnsi="PT Serif"/>
          <w:b/>
          <w:sz w:val="24"/>
          <w:szCs w:val="24"/>
        </w:rPr>
      </w:pPr>
    </w:p>
    <w:p w:rsidR="00375357" w:rsidRDefault="00375357" w:rsidP="00375357">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375357" w:rsidRDefault="00375357" w:rsidP="00375357">
      <w:pPr>
        <w:ind w:left="284"/>
        <w:jc w:val="both"/>
        <w:rPr>
          <w:rFonts w:ascii="PT Serif" w:hAnsi="PT Serif"/>
          <w:b/>
          <w:sz w:val="24"/>
          <w:szCs w:val="24"/>
        </w:rPr>
      </w:pPr>
    </w:p>
    <w:p w:rsidR="00375357" w:rsidRDefault="00375357" w:rsidP="00375357">
      <w:pPr>
        <w:ind w:left="284"/>
        <w:jc w:val="both"/>
        <w:rPr>
          <w:rFonts w:ascii="PT Serif" w:hAnsi="PT Serif"/>
          <w:b/>
          <w:sz w:val="24"/>
          <w:szCs w:val="24"/>
        </w:rPr>
      </w:pPr>
      <w:r>
        <w:rPr>
          <w:rFonts w:ascii="PT Serif" w:hAnsi="PT Serif"/>
          <w:b/>
          <w:sz w:val="24"/>
          <w:szCs w:val="24"/>
        </w:rPr>
        <w:t xml:space="preserve">  Члены  комиссии</w:t>
      </w:r>
    </w:p>
    <w:p w:rsidR="00375357" w:rsidRDefault="00375357" w:rsidP="00375357">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375357" w:rsidRDefault="00375357" w:rsidP="009C675A">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375357" w:rsidRDefault="00375357" w:rsidP="00375357">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375357" w:rsidRDefault="00375357" w:rsidP="00375357">
      <w:pPr>
        <w:jc w:val="right"/>
        <w:rPr>
          <w:rFonts w:ascii="PT Serif" w:hAnsi="PT Serif"/>
          <w:sz w:val="24"/>
          <w:szCs w:val="24"/>
        </w:rPr>
      </w:pPr>
      <w:r>
        <w:rPr>
          <w:rFonts w:ascii="PT Serif" w:hAnsi="PT Serif"/>
          <w:sz w:val="24"/>
          <w:szCs w:val="24"/>
        </w:rPr>
        <w:t>______________Н.А. Морозова</w:t>
      </w:r>
    </w:p>
    <w:p w:rsidR="00375357" w:rsidRDefault="00375357" w:rsidP="00375357">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375357" w:rsidRDefault="00375357" w:rsidP="00375357">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375357" w:rsidRDefault="00375357" w:rsidP="00375357">
      <w:pPr>
        <w:jc w:val="right"/>
        <w:rPr>
          <w:rFonts w:ascii="PT Serif" w:hAnsi="PT Serif"/>
          <w:sz w:val="24"/>
          <w:szCs w:val="24"/>
        </w:rPr>
      </w:pPr>
      <w:r>
        <w:rPr>
          <w:rFonts w:ascii="PT Serif" w:hAnsi="PT Serif"/>
          <w:sz w:val="24"/>
          <w:szCs w:val="24"/>
        </w:rPr>
        <w:t xml:space="preserve">_______________Н.Б. Захарова                                                                             </w:t>
      </w:r>
    </w:p>
    <w:p w:rsidR="00375357" w:rsidRDefault="00375357" w:rsidP="00375357">
      <w:pPr>
        <w:ind w:left="142"/>
        <w:rPr>
          <w:rFonts w:ascii="PT Serif" w:hAnsi="PT Serif"/>
          <w:sz w:val="24"/>
          <w:szCs w:val="24"/>
        </w:rPr>
      </w:pPr>
    </w:p>
    <w:p w:rsidR="00375357" w:rsidRDefault="00375357" w:rsidP="00375357">
      <w:pPr>
        <w:ind w:left="-993"/>
        <w:jc w:val="both"/>
        <w:rPr>
          <w:rFonts w:ascii="PT Serif" w:hAnsi="PT Serif"/>
          <w:sz w:val="24"/>
          <w:szCs w:val="24"/>
        </w:rPr>
      </w:pPr>
      <w:r>
        <w:rPr>
          <w:rFonts w:ascii="PT Serif" w:hAnsi="PT Serif"/>
          <w:sz w:val="24"/>
          <w:szCs w:val="24"/>
        </w:rPr>
        <w:t xml:space="preserve">                                                                                  </w:t>
      </w:r>
    </w:p>
    <w:p w:rsidR="00375357" w:rsidRDefault="00375357" w:rsidP="00375357">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9C675A">
        <w:rPr>
          <w:rFonts w:ascii="PT Serif" w:hAnsi="PT Serif"/>
          <w:sz w:val="24"/>
        </w:rPr>
        <w:t>Е.Н. Сметанина</w:t>
      </w:r>
      <w:r>
        <w:rPr>
          <w:rFonts w:ascii="PT Serif" w:hAnsi="PT Serif"/>
          <w:sz w:val="24"/>
        </w:rPr>
        <w:t xml:space="preserve"> </w:t>
      </w:r>
    </w:p>
    <w:p w:rsidR="00417273" w:rsidRDefault="00417273"/>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p w:rsidR="009C675A" w:rsidRDefault="00375357" w:rsidP="00375357">
      <w:pPr>
        <w:ind w:right="18" w:hanging="426"/>
        <w:jc w:val="right"/>
        <w:rPr>
          <w:sz w:val="16"/>
          <w:szCs w:val="16"/>
        </w:rPr>
      </w:pPr>
      <w:r>
        <w:rPr>
          <w:sz w:val="16"/>
          <w:szCs w:val="16"/>
        </w:rPr>
        <w:t xml:space="preserve">                                                                                                                                                   </w:t>
      </w: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9C675A" w:rsidP="00375357">
      <w:pPr>
        <w:ind w:right="18" w:hanging="426"/>
        <w:jc w:val="right"/>
        <w:rPr>
          <w:sz w:val="16"/>
          <w:szCs w:val="16"/>
        </w:rPr>
      </w:pPr>
    </w:p>
    <w:p w:rsidR="009C675A" w:rsidRDefault="00375357" w:rsidP="00375357">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1           </w:t>
      </w:r>
    </w:p>
    <w:p w:rsidR="00375357" w:rsidRDefault="00375357" w:rsidP="00375357">
      <w:pPr>
        <w:ind w:right="18" w:hanging="426"/>
        <w:jc w:val="right"/>
        <w:rPr>
          <w:color w:val="000000"/>
          <w:sz w:val="16"/>
          <w:szCs w:val="16"/>
        </w:rPr>
      </w:pPr>
      <w:r>
        <w:rPr>
          <w:color w:val="000000"/>
          <w:sz w:val="16"/>
          <w:szCs w:val="16"/>
        </w:rPr>
        <w:t>к протоколу рассмотрения единственной заявки</w:t>
      </w:r>
    </w:p>
    <w:p w:rsidR="00375357" w:rsidRDefault="00375357" w:rsidP="00375357">
      <w:pPr>
        <w:ind w:right="18"/>
        <w:jc w:val="right"/>
        <w:rPr>
          <w:color w:val="000000"/>
          <w:sz w:val="16"/>
          <w:szCs w:val="16"/>
        </w:rPr>
      </w:pPr>
      <w:r>
        <w:rPr>
          <w:color w:val="000000"/>
          <w:sz w:val="16"/>
          <w:szCs w:val="16"/>
        </w:rPr>
        <w:t xml:space="preserve">                                                                                          на участие в  аукционе в электронной форме</w:t>
      </w:r>
    </w:p>
    <w:p w:rsidR="00375357" w:rsidRPr="009C675A" w:rsidRDefault="00375357" w:rsidP="009C675A">
      <w:pPr>
        <w:ind w:right="23"/>
        <w:jc w:val="right"/>
        <w:rPr>
          <w:sz w:val="16"/>
          <w:szCs w:val="16"/>
        </w:rPr>
      </w:pPr>
      <w:r>
        <w:rPr>
          <w:sz w:val="16"/>
          <w:szCs w:val="16"/>
        </w:rPr>
        <w:t xml:space="preserve">        от  «18»  июня  2019 г. № 0187300005819000182-1</w:t>
      </w:r>
    </w:p>
    <w:p w:rsidR="00375357" w:rsidRDefault="00375357" w:rsidP="00375357">
      <w:pPr>
        <w:ind w:left="-1134" w:right="-146"/>
        <w:jc w:val="center"/>
        <w:rPr>
          <w:sz w:val="22"/>
          <w:szCs w:val="22"/>
        </w:rPr>
      </w:pPr>
      <w:r>
        <w:rPr>
          <w:sz w:val="22"/>
          <w:szCs w:val="22"/>
        </w:rPr>
        <w:t>Таблица рассмотрения единственной заявки</w:t>
      </w:r>
    </w:p>
    <w:p w:rsidR="00375357" w:rsidRDefault="00375357" w:rsidP="00375357">
      <w:pPr>
        <w:autoSpaceDE w:val="0"/>
        <w:autoSpaceDN w:val="0"/>
        <w:adjustRightInd w:val="0"/>
        <w:ind w:left="-142" w:right="111"/>
        <w:jc w:val="center"/>
        <w:rPr>
          <w:sz w:val="22"/>
          <w:szCs w:val="22"/>
        </w:rPr>
      </w:pPr>
      <w:r>
        <w:rPr>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w:t>
      </w:r>
      <w:proofErr w:type="spellStart"/>
      <w:r>
        <w:rPr>
          <w:sz w:val="22"/>
          <w:szCs w:val="22"/>
        </w:rPr>
        <w:t>тепловодоснабжения</w:t>
      </w:r>
      <w:proofErr w:type="spellEnd"/>
      <w:r>
        <w:rPr>
          <w:sz w:val="22"/>
          <w:szCs w:val="22"/>
        </w:rPr>
        <w:t xml:space="preserve"> по улице Попова в городе </w:t>
      </w:r>
      <w:proofErr w:type="spellStart"/>
      <w:r>
        <w:rPr>
          <w:sz w:val="22"/>
          <w:szCs w:val="22"/>
        </w:rPr>
        <w:t>Югорске</w:t>
      </w:r>
      <w:proofErr w:type="spellEnd"/>
      <w:r>
        <w:rPr>
          <w:sz w:val="22"/>
          <w:szCs w:val="22"/>
        </w:rPr>
        <w:t>.</w:t>
      </w:r>
    </w:p>
    <w:p w:rsidR="00375357" w:rsidRDefault="00375357" w:rsidP="00375357">
      <w:pPr>
        <w:autoSpaceDE w:val="0"/>
        <w:autoSpaceDN w:val="0"/>
        <w:adjustRightInd w:val="0"/>
        <w:ind w:left="-142" w:right="111"/>
        <w:jc w:val="center"/>
        <w:rPr>
          <w:color w:val="000000"/>
          <w:sz w:val="10"/>
          <w:szCs w:val="10"/>
        </w:rPr>
      </w:pPr>
    </w:p>
    <w:p w:rsidR="00375357" w:rsidRDefault="00375357" w:rsidP="00375357">
      <w:pPr>
        <w:autoSpaceDE w:val="0"/>
        <w:autoSpaceDN w:val="0"/>
        <w:adjustRightInd w:val="0"/>
        <w:ind w:left="-142"/>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430"/>
        <w:gridCol w:w="526"/>
        <w:gridCol w:w="4562"/>
        <w:gridCol w:w="2027"/>
      </w:tblGrid>
      <w:tr w:rsidR="00375357" w:rsidTr="009C675A">
        <w:tc>
          <w:tcPr>
            <w:tcW w:w="1627" w:type="pct"/>
            <w:tcBorders>
              <w:top w:val="single" w:sz="4" w:space="0" w:color="auto"/>
              <w:left w:val="single" w:sz="4"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49" w:type="pct"/>
            <w:tcBorders>
              <w:top w:val="single" w:sz="4" w:space="0" w:color="auto"/>
              <w:left w:val="single" w:sz="6" w:space="0" w:color="auto"/>
              <w:bottom w:val="single" w:sz="6"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 пункта</w:t>
            </w:r>
          </w:p>
        </w:tc>
        <w:tc>
          <w:tcPr>
            <w:tcW w:w="2163" w:type="pct"/>
            <w:tcBorders>
              <w:top w:val="single" w:sz="4" w:space="0" w:color="auto"/>
              <w:left w:val="single" w:sz="4" w:space="0" w:color="auto"/>
              <w:bottom w:val="single" w:sz="6" w:space="0" w:color="auto"/>
              <w:right w:val="single" w:sz="6" w:space="0" w:color="auto"/>
            </w:tcBorders>
            <w:vAlign w:val="center"/>
            <w:hideMark/>
          </w:tcPr>
          <w:p w:rsidR="00375357" w:rsidRDefault="00375357">
            <w:pPr>
              <w:suppressAutoHyphens/>
              <w:jc w:val="center"/>
              <w:rPr>
                <w:kern w:val="2"/>
                <w:sz w:val="16"/>
                <w:szCs w:val="16"/>
                <w:lang w:eastAsia="en-US"/>
              </w:rPr>
            </w:pPr>
            <w:r>
              <w:rPr>
                <w:color w:val="000000"/>
                <w:sz w:val="16"/>
                <w:szCs w:val="16"/>
              </w:rPr>
              <w:t>Характеристика товара</w:t>
            </w:r>
          </w:p>
        </w:tc>
        <w:tc>
          <w:tcPr>
            <w:tcW w:w="961" w:type="pct"/>
            <w:tcBorders>
              <w:top w:val="single" w:sz="4" w:space="0" w:color="auto"/>
              <w:left w:val="single" w:sz="6" w:space="0" w:color="auto"/>
              <w:bottom w:val="single" w:sz="6" w:space="0" w:color="auto"/>
              <w:right w:val="single" w:sz="4" w:space="0" w:color="auto"/>
            </w:tcBorders>
            <w:vAlign w:val="center"/>
            <w:hideMark/>
          </w:tcPr>
          <w:p w:rsidR="00375357" w:rsidRDefault="00375357">
            <w:pPr>
              <w:suppressAutoHyphens/>
              <w:jc w:val="center"/>
              <w:rPr>
                <w:kern w:val="2"/>
                <w:sz w:val="16"/>
                <w:szCs w:val="16"/>
                <w:lang w:eastAsia="ar-SA"/>
              </w:rPr>
            </w:pPr>
            <w:r>
              <w:rPr>
                <w:color w:val="000000"/>
                <w:sz w:val="16"/>
                <w:szCs w:val="16"/>
              </w:rPr>
              <w:t>Идентификационный номер заявки</w:t>
            </w:r>
            <w:r>
              <w:rPr>
                <w:sz w:val="16"/>
                <w:szCs w:val="16"/>
              </w:rPr>
              <w:t xml:space="preserve"> № 33</w:t>
            </w:r>
          </w:p>
        </w:tc>
      </w:tr>
      <w:tr w:rsidR="00375357" w:rsidTr="009C675A">
        <w:tc>
          <w:tcPr>
            <w:tcW w:w="1627" w:type="pct"/>
            <w:vMerge w:val="restart"/>
            <w:tcBorders>
              <w:top w:val="single" w:sz="6" w:space="0" w:color="auto"/>
              <w:left w:val="single" w:sz="4" w:space="0" w:color="auto"/>
              <w:bottom w:val="single" w:sz="6" w:space="0" w:color="auto"/>
              <w:right w:val="single" w:sz="6" w:space="0" w:color="auto"/>
            </w:tcBorders>
            <w:hideMark/>
          </w:tcPr>
          <w:p w:rsidR="00375357" w:rsidRDefault="00375357">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375357" w:rsidRDefault="00375357">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375357" w:rsidRDefault="00375357">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375357" w:rsidRDefault="00375357">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49"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w:t>
            </w:r>
          </w:p>
        </w:tc>
        <w:tc>
          <w:tcPr>
            <w:tcW w:w="2163"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pacing w:after="60"/>
              <w:jc w:val="both"/>
              <w:rPr>
                <w:bCs/>
                <w:kern w:val="2"/>
                <w:sz w:val="16"/>
                <w:szCs w:val="16"/>
                <w:lang w:eastAsia="ar-SA"/>
              </w:rPr>
            </w:pPr>
            <w:r>
              <w:rPr>
                <w:bCs/>
                <w:sz w:val="16"/>
                <w:szCs w:val="16"/>
              </w:rPr>
              <w:t xml:space="preserve">Труба стальная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219 мм, толщиной стенки не менее 6 мм, наружным диаметром оболочки не менее 355 мм (труба </w:t>
            </w:r>
            <w:proofErr w:type="spellStart"/>
            <w:r>
              <w:rPr>
                <w:bCs/>
                <w:sz w:val="16"/>
                <w:szCs w:val="16"/>
              </w:rPr>
              <w:t>усиленнная</w:t>
            </w:r>
            <w:proofErr w:type="spellEnd"/>
            <w:r>
              <w:rPr>
                <w:bCs/>
                <w:sz w:val="16"/>
                <w:szCs w:val="16"/>
              </w:rPr>
              <w:t xml:space="preserve"> ППУ тип 2). </w:t>
            </w:r>
            <w:r>
              <w:rPr>
                <w:sz w:val="16"/>
                <w:szCs w:val="16"/>
              </w:rPr>
              <w:t xml:space="preserve">Трубы-оболочки должны иметь гладкую наружную поверхность. Концы труб-оболочек не должны иметь заусенцев. </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uppressAutoHyphens/>
              <w:jc w:val="center"/>
              <w:rPr>
                <w:bCs/>
                <w:kern w:val="2"/>
                <w:sz w:val="16"/>
                <w:szCs w:val="16"/>
                <w:lang w:eastAsia="ar-SA"/>
              </w:rPr>
            </w:pPr>
            <w:r>
              <w:rPr>
                <w:bCs/>
                <w:sz w:val="16"/>
                <w:szCs w:val="16"/>
              </w:rPr>
              <w:t>соответствует</w:t>
            </w:r>
          </w:p>
        </w:tc>
      </w:tr>
      <w:tr w:rsidR="00375357" w:rsidTr="009C675A">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6"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w:t>
            </w:r>
          </w:p>
        </w:tc>
        <w:tc>
          <w:tcPr>
            <w:tcW w:w="2163" w:type="pct"/>
            <w:tcBorders>
              <w:top w:val="single" w:sz="6"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108 мм, толщиной стенки не менее 4,5 мм, наружным диаметром оболочки не менее 200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6" w:space="0" w:color="auto"/>
              <w:left w:val="single" w:sz="6" w:space="0" w:color="auto"/>
              <w:bottom w:val="single" w:sz="4" w:space="0" w:color="auto"/>
              <w:right w:val="single" w:sz="4" w:space="0" w:color="auto"/>
            </w:tcBorders>
            <w:vAlign w:val="center"/>
            <w:hideMark/>
          </w:tcPr>
          <w:p w:rsidR="00375357" w:rsidRDefault="00375357">
            <w:pPr>
              <w:suppressAutoHyphens/>
              <w:jc w:val="center"/>
              <w:rPr>
                <w:bCs/>
                <w:kern w:val="2"/>
                <w:sz w:val="16"/>
                <w:szCs w:val="16"/>
                <w:lang w:eastAsia="ar-SA"/>
              </w:rPr>
            </w:pPr>
            <w:proofErr w:type="gramStart"/>
            <w:r>
              <w:rPr>
                <w:bCs/>
                <w:sz w:val="16"/>
                <w:szCs w:val="16"/>
              </w:rPr>
              <w:t>с</w:t>
            </w:r>
            <w:proofErr w:type="gramEnd"/>
            <w:r>
              <w:rPr>
                <w:bCs/>
                <w:sz w:val="16"/>
                <w:szCs w:val="16"/>
              </w:rPr>
              <w:t>оответствует</w:t>
            </w:r>
          </w:p>
        </w:tc>
      </w:tr>
      <w:tr w:rsidR="00375357" w:rsidTr="009C675A">
        <w:trPr>
          <w:trHeight w:val="3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89 мм, толщиной стенки не менее 4 мм, наружным диаметром оболочки не менее 180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651"/>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4</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оцинкованная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159 мм, толщиной стенки не менее 4,5 мм, наружным диаметром оболочки не менее 280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47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5</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оцинкованная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108 мм, толщиной стенки не менее 4,5 мм, наружным диаметром оболочки не менее 200 мм (труба </w:t>
            </w:r>
            <w:proofErr w:type="spellStart"/>
            <w:r>
              <w:rPr>
                <w:bCs/>
                <w:sz w:val="16"/>
                <w:szCs w:val="16"/>
              </w:rPr>
              <w:t>усиленнная</w:t>
            </w:r>
            <w:proofErr w:type="spellEnd"/>
            <w:r>
              <w:rPr>
                <w:bCs/>
                <w:sz w:val="16"/>
                <w:szCs w:val="16"/>
              </w:rPr>
              <w:t xml:space="preserve"> ППУ тип 2). </w:t>
            </w:r>
            <w:r>
              <w:rPr>
                <w:sz w:val="16"/>
                <w:szCs w:val="16"/>
              </w:rPr>
              <w:t>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5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6</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оцинкованная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108 мм, толщиной стенки не менее 4,5 мм, наружным диаметром оболочки не менее 200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4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7</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оцинкованная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89 мм, толщиной стенки не менее 3,5 мм, наружным диаметром оболочки не менее 180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8</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TableParagraph"/>
              <w:spacing w:line="240" w:lineRule="auto"/>
              <w:ind w:left="31" w:right="15"/>
              <w:jc w:val="both"/>
              <w:rPr>
                <w:bCs/>
                <w:sz w:val="16"/>
                <w:szCs w:val="16"/>
              </w:rPr>
            </w:pPr>
            <w:r>
              <w:rPr>
                <w:bCs/>
                <w:sz w:val="16"/>
                <w:szCs w:val="16"/>
              </w:rPr>
              <w:t xml:space="preserve">Труба стальная оцинкованная изолированная </w:t>
            </w:r>
            <w:proofErr w:type="spellStart"/>
            <w:r>
              <w:rPr>
                <w:bCs/>
                <w:sz w:val="16"/>
                <w:szCs w:val="16"/>
              </w:rPr>
              <w:t>пенополиуретаном</w:t>
            </w:r>
            <w:proofErr w:type="spellEnd"/>
            <w:r>
              <w:rPr>
                <w:bCs/>
                <w:sz w:val="16"/>
                <w:szCs w:val="16"/>
              </w:rPr>
              <w:t xml:space="preserve">  в полиэтиленовой оболочке диаметром не менее  57 мм, толщиной стенки не менее 3 мм, наружным диаметром оболочки не менее 140 мм (труба </w:t>
            </w:r>
            <w:proofErr w:type="spellStart"/>
            <w:r>
              <w:rPr>
                <w:bCs/>
                <w:sz w:val="16"/>
                <w:szCs w:val="16"/>
              </w:rPr>
              <w:t>усиленнная</w:t>
            </w:r>
            <w:proofErr w:type="spellEnd"/>
            <w:r>
              <w:rPr>
                <w:bCs/>
                <w:sz w:val="16"/>
                <w:szCs w:val="16"/>
              </w:rPr>
              <w:t xml:space="preserve"> ППУ тип 2). </w:t>
            </w:r>
            <w:r>
              <w:rPr>
                <w:sz w:val="16"/>
                <w:szCs w:val="16"/>
              </w:rPr>
              <w:t>Трубы-оболочки должны иметь гладкую наружную поверхность. Концы труб-оболочек не должны иметь заусенцев.</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375357" w:rsidTr="009C675A">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9</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Неразъемное соединение «полиэтилен-сталь» используется для неразъемного соединения металлических и полиэтиленовых труб. SDR 11 диаметр 225 мм конечный 219 мм (неизменяемые значения)</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10</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Неразъемное соединение «полиэтилен-сталь» используется для неразъемного соединения металлических и полиэтиленовых труб. SDR 11 диаметр 160 мм конечный 159 мм (неизменяемые значения)</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bCs/>
                <w:kern w:val="2"/>
                <w:sz w:val="16"/>
                <w:szCs w:val="16"/>
                <w:lang w:eastAsia="ar-SA"/>
              </w:rPr>
            </w:pPr>
            <w:r>
              <w:rPr>
                <w:bCs/>
                <w:sz w:val="16"/>
                <w:szCs w:val="16"/>
              </w:rPr>
              <w:t>соответствует</w:t>
            </w:r>
          </w:p>
        </w:tc>
      </w:tr>
      <w:tr w:rsidR="00375357" w:rsidTr="009C675A">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11</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hd w:val="clear" w:color="auto" w:fill="FFFFFF"/>
              <w:ind w:left="31" w:right="15"/>
              <w:jc w:val="both"/>
              <w:rPr>
                <w:kern w:val="2"/>
                <w:sz w:val="16"/>
                <w:szCs w:val="16"/>
                <w:lang w:eastAsia="ar-SA"/>
              </w:rPr>
            </w:pPr>
            <w:r>
              <w:rPr>
                <w:sz w:val="16"/>
                <w:szCs w:val="16"/>
              </w:rPr>
              <w:t xml:space="preserve">Люк чугунный тяжелый с характеристиками: </w:t>
            </w:r>
          </w:p>
          <w:p w:rsidR="00375357" w:rsidRDefault="00375357">
            <w:pPr>
              <w:shd w:val="clear" w:color="auto" w:fill="FFFFFF"/>
              <w:suppressAutoHyphens/>
              <w:ind w:left="31" w:right="15"/>
              <w:jc w:val="both"/>
              <w:rPr>
                <w:kern w:val="2"/>
                <w:sz w:val="16"/>
                <w:szCs w:val="16"/>
                <w:lang w:eastAsia="ar-SA"/>
              </w:rPr>
            </w:pPr>
            <w:r>
              <w:rPr>
                <w:sz w:val="16"/>
                <w:szCs w:val="16"/>
              </w:rPr>
              <w:t>Полное открытие – не менее 550 мм, глубина установки крышки в корпусе - не менее 35 мм. Верхние поверхности крышек люков должны быть рельефными.</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bCs/>
                <w:kern w:val="2"/>
                <w:sz w:val="16"/>
                <w:szCs w:val="16"/>
                <w:lang w:eastAsia="ar-SA"/>
              </w:rPr>
            </w:pPr>
            <w:proofErr w:type="gramStart"/>
            <w:r>
              <w:rPr>
                <w:bCs/>
                <w:sz w:val="16"/>
                <w:szCs w:val="16"/>
              </w:rPr>
              <w:t>с</w:t>
            </w:r>
            <w:proofErr w:type="gramEnd"/>
            <w:r>
              <w:rPr>
                <w:bCs/>
                <w:sz w:val="16"/>
                <w:szCs w:val="16"/>
              </w:rPr>
              <w:t>оответствует</w:t>
            </w:r>
          </w:p>
        </w:tc>
      </w:tr>
      <w:tr w:rsidR="00375357" w:rsidTr="009C675A">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12</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ind w:left="31" w:right="15"/>
              <w:jc w:val="both"/>
              <w:rPr>
                <w:kern w:val="2"/>
                <w:sz w:val="16"/>
                <w:szCs w:val="16"/>
              </w:rPr>
            </w:pPr>
            <w:r>
              <w:rPr>
                <w:sz w:val="16"/>
                <w:szCs w:val="16"/>
              </w:rPr>
              <w:t xml:space="preserve">Бетон тяжелый Класс бетона по прочности на сжатие не ниже В15. </w:t>
            </w:r>
          </w:p>
          <w:p w:rsidR="00375357" w:rsidRDefault="00375357">
            <w:pPr>
              <w:suppressAutoHyphens/>
              <w:ind w:left="31" w:right="15"/>
              <w:jc w:val="both"/>
              <w:rPr>
                <w:i/>
                <w:kern w:val="2"/>
                <w:sz w:val="16"/>
                <w:szCs w:val="16"/>
                <w:lang w:eastAsia="ar-SA"/>
              </w:rPr>
            </w:pPr>
            <w:proofErr w:type="gramStart"/>
            <w:r>
              <w:rPr>
                <w:sz w:val="16"/>
                <w:szCs w:val="16"/>
              </w:rPr>
              <w:t xml:space="preserve">Бетон плотной структуры средней плотностью в диапазоне более 2000 до 2500 кг/м3 включительно на цементном вяжущем и плотных крупном и мелком заполнителях </w:t>
            </w:r>
            <w:r>
              <w:rPr>
                <w:rFonts w:eastAsia="Calibri"/>
                <w:sz w:val="16"/>
                <w:szCs w:val="16"/>
              </w:rPr>
              <w:t>(неизменяемое значение)</w:t>
            </w:r>
            <w:r>
              <w:rPr>
                <w:sz w:val="16"/>
                <w:szCs w:val="16"/>
              </w:rPr>
              <w:t>.</w:t>
            </w:r>
            <w:proofErr w:type="gramEnd"/>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bCs/>
                <w:kern w:val="2"/>
                <w:sz w:val="16"/>
                <w:szCs w:val="16"/>
                <w:lang w:eastAsia="ar-SA"/>
              </w:rPr>
            </w:pPr>
            <w:r>
              <w:rPr>
                <w:bCs/>
                <w:sz w:val="16"/>
                <w:szCs w:val="16"/>
              </w:rPr>
              <w:t>соответствует</w:t>
            </w:r>
          </w:p>
        </w:tc>
      </w:tr>
      <w:tr w:rsidR="00375357" w:rsidTr="009C675A">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13</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Плита перекрытия тепловой камеры опорная без отверстия высотой не менее 150 мм и не более 200 мм. Размером 3000х1480 мм (неизменяемое значение)</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14</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Плита перекрытия тепловой камеры опорная с отверстием диаметром не 700 мм и не более 1000 мм высотой не менее 150 мм и не более 200 мм. Размером 3000х1480 мм (неизменяемое значение)</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26"/>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15</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ind w:left="31" w:right="15"/>
              <w:jc w:val="both"/>
              <w:rPr>
                <w:kern w:val="2"/>
                <w:sz w:val="16"/>
                <w:szCs w:val="16"/>
              </w:rPr>
            </w:pPr>
            <w:r>
              <w:rPr>
                <w:sz w:val="16"/>
                <w:szCs w:val="16"/>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375357" w:rsidRDefault="00375357">
            <w:pPr>
              <w:suppressAutoHyphens/>
              <w:ind w:left="31" w:right="15"/>
              <w:jc w:val="both"/>
              <w:rPr>
                <w:kern w:val="2"/>
                <w:sz w:val="16"/>
                <w:szCs w:val="16"/>
              </w:rPr>
            </w:pPr>
            <w:r>
              <w:rPr>
                <w:sz w:val="16"/>
                <w:szCs w:val="16"/>
              </w:rPr>
              <w:t xml:space="preserve"> Размер минеральных зерен (мелкозернистые) до 20 мм (неизменяемое значение). Содержание щебня свыше 40 % до 50 % (неизменяемое значение). </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16</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Плита днища с характеристиками: плита дорожная железобетонная с напряженной арматурой, размером не менее 3х1,5 м, высота не менее 170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17</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en-US"/>
              </w:rPr>
            </w:pPr>
            <w:r>
              <w:rPr>
                <w:rFonts w:eastAsia="Calibri"/>
                <w:sz w:val="16"/>
                <w:szCs w:val="16"/>
                <w:lang w:eastAsia="en-US"/>
              </w:rPr>
              <w:t xml:space="preserve">Камень бортовой с техническими характеристиками: камень бортовой прямой рядовой длиной не менее 1000 мм и не более 1110 мм, высотой не менее 200 мм и не более 210 мм, шириной не менее 80 мм и не более 90 мм; объем бетона – не менее 0,016 м3. </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18</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Блоки бетонные стен подвалов сплошные марки ФБС24-5-6 (неизменяемое значение), объем бетона не менее 0,679 м3</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19</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Блоки бетонные стен подвалов сплошные (ГОСТ13579-78): ФБС12-5-6 (неизменяемое значение), объем бетона не менее 0,331 м3</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20</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 xml:space="preserve">Кирпич керамический одинарный рядовой. Размеры (длина х ширина х высота) </w:t>
            </w:r>
            <w:proofErr w:type="gramStart"/>
            <w:r>
              <w:rPr>
                <w:sz w:val="16"/>
                <w:szCs w:val="16"/>
              </w:rPr>
              <w:t>мм</w:t>
            </w:r>
            <w:proofErr w:type="gramEnd"/>
            <w:r>
              <w:rPr>
                <w:sz w:val="16"/>
                <w:szCs w:val="16"/>
              </w:rPr>
              <w:t xml:space="preserve">, должны быть 250х120х65 мм. Марка по прочности М150 </w:t>
            </w:r>
            <w:r>
              <w:rPr>
                <w:rFonts w:eastAsia="Calibri"/>
                <w:sz w:val="16"/>
                <w:szCs w:val="16"/>
              </w:rPr>
              <w:t>(неизменяемые  значения показателей).</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21</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 xml:space="preserve">Сталь листовая горячекатаная марки Ст3 толщиной: толщиной не менее 6,0 мм не более 8,0 мм </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22</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hd w:val="clear" w:color="auto" w:fill="FFFFFF"/>
              <w:ind w:left="31" w:right="15"/>
              <w:jc w:val="both"/>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от 3 кг до 4 кг на 100 м</w:t>
            </w:r>
            <w:proofErr w:type="gramStart"/>
            <w:r>
              <w:rPr>
                <w:sz w:val="16"/>
                <w:szCs w:val="16"/>
              </w:rPr>
              <w:t>2</w:t>
            </w:r>
            <w:proofErr w:type="gramEnd"/>
            <w:r>
              <w:rPr>
                <w:sz w:val="16"/>
                <w:szCs w:val="16"/>
              </w:rPr>
              <w:t xml:space="preserve">.  Всхожесть семян  не менее 75 % (неизменяемое  значение показателя). Состав газонной смеси (100%)  входят следующие виды трав: </w:t>
            </w:r>
          </w:p>
          <w:p w:rsidR="00375357" w:rsidRDefault="00375357">
            <w:pPr>
              <w:suppressAutoHyphens/>
              <w:ind w:left="31" w:right="15"/>
              <w:jc w:val="both"/>
              <w:rPr>
                <w:kern w:val="2"/>
                <w:sz w:val="16"/>
                <w:szCs w:val="16"/>
              </w:rPr>
            </w:pPr>
            <w:proofErr w:type="gramStart"/>
            <w:r>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6"/>
                <w:szCs w:val="16"/>
              </w:rPr>
              <w:t xml:space="preserve">% и не более 30%. Влажность не менее 15%. </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23</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 xml:space="preserve">Кран </w:t>
            </w:r>
            <w:proofErr w:type="spellStart"/>
            <w:r>
              <w:rPr>
                <w:sz w:val="16"/>
                <w:szCs w:val="16"/>
              </w:rPr>
              <w:t>шаровый</w:t>
            </w:r>
            <w:proofErr w:type="spellEnd"/>
            <w:r>
              <w:rPr>
                <w:sz w:val="16"/>
                <w:szCs w:val="16"/>
              </w:rPr>
              <w:t xml:space="preserve"> муфтовый для воды, давлением не более 1,6 МПа (16 кгс/см2), диаметром не менее 50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24</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 xml:space="preserve">Кран </w:t>
            </w:r>
            <w:proofErr w:type="spellStart"/>
            <w:r>
              <w:rPr>
                <w:sz w:val="16"/>
                <w:szCs w:val="16"/>
              </w:rPr>
              <w:t>шаровый</w:t>
            </w:r>
            <w:proofErr w:type="spellEnd"/>
            <w:r>
              <w:rPr>
                <w:sz w:val="16"/>
                <w:szCs w:val="16"/>
              </w:rPr>
              <w:t xml:space="preserve"> муфтовый для воды, давлением не более 1,6 МПа (16 кгс/см2), диаметром не менее 25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92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25</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давлением 1,6 МПа (16 кгс/см</w:t>
            </w:r>
            <w:proofErr w:type="gramStart"/>
            <w:r>
              <w:rPr>
                <w:sz w:val="16"/>
                <w:szCs w:val="16"/>
              </w:rPr>
              <w:t>2</w:t>
            </w:r>
            <w:proofErr w:type="gramEnd"/>
            <w:r>
              <w:rPr>
                <w:sz w:val="16"/>
                <w:szCs w:val="16"/>
              </w:rPr>
              <w:t>) (неизменяемое значение), длиной не менее 230 мм, условным диаметром не менее 100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26</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давлением 1,6 МПа (16 кгс/см</w:t>
            </w:r>
            <w:proofErr w:type="gramStart"/>
            <w:r>
              <w:rPr>
                <w:sz w:val="16"/>
                <w:szCs w:val="16"/>
              </w:rPr>
              <w:t>2</w:t>
            </w:r>
            <w:proofErr w:type="gramEnd"/>
            <w:r>
              <w:rPr>
                <w:sz w:val="16"/>
                <w:szCs w:val="16"/>
              </w:rPr>
              <w:t>) (неизменяемое значение), длиной не менее 380 мм, условным диаметром не менее 150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27</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давлением 1,6 МПа (16 кгс/см</w:t>
            </w:r>
            <w:proofErr w:type="gramStart"/>
            <w:r>
              <w:rPr>
                <w:sz w:val="16"/>
                <w:szCs w:val="16"/>
              </w:rPr>
              <w:t>2</w:t>
            </w:r>
            <w:proofErr w:type="gramEnd"/>
            <w:r>
              <w:rPr>
                <w:sz w:val="16"/>
                <w:szCs w:val="16"/>
              </w:rPr>
              <w:t>) (неизменяемое значение), длиной не менее 450 мм, условным диаметром не менее 200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28</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давлением 1,6 МПа (16 кгс/см2) (неизменяемое значение), длиной не мене 210 мм, условным диаметром не менее 80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29</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давлением 4 МПа (40 кгс/см2) (неизменяемое значение), длиной не менее 180 мм, условным диаметром не менее 50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30</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tabs>
                <w:tab w:val="left" w:pos="708"/>
              </w:tabs>
              <w:ind w:left="31" w:right="15"/>
              <w:jc w:val="both"/>
              <w:rPr>
                <w:bCs/>
                <w:sz w:val="16"/>
                <w:szCs w:val="16"/>
              </w:rPr>
            </w:pPr>
            <w:r>
              <w:rPr>
                <w:sz w:val="16"/>
                <w:szCs w:val="16"/>
              </w:rPr>
              <w:t>Гидрант пожарный подземный давлением не более 1 МПа (10 кгс/см2), диаметром не более 125 мм: высотой не более 1500 мм. Ход клапана в диапазоне от 20 до 30 мм включительно.</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31</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kern w:val="2"/>
                <w:sz w:val="16"/>
                <w:szCs w:val="16"/>
              </w:rPr>
            </w:pPr>
            <w:r>
              <w:rPr>
                <w:sz w:val="16"/>
                <w:szCs w:val="16"/>
              </w:rPr>
              <w:t xml:space="preserve">Трубы стальные электросварные </w:t>
            </w:r>
            <w:proofErr w:type="spellStart"/>
            <w:r>
              <w:rPr>
                <w:sz w:val="16"/>
                <w:szCs w:val="16"/>
              </w:rPr>
              <w:t>прямошовные</w:t>
            </w:r>
            <w:proofErr w:type="spellEnd"/>
            <w:r>
              <w:rPr>
                <w:sz w:val="16"/>
                <w:szCs w:val="16"/>
              </w:rPr>
              <w:t xml:space="preserve"> со снятой фаской из стали  наружный диаметр не менее 325 мм, толщина стенки не менее 6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3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32</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shd w:val="clear" w:color="auto" w:fill="FFFFFF"/>
              <w:tabs>
                <w:tab w:val="left" w:pos="708"/>
              </w:tabs>
              <w:ind w:left="31" w:right="15"/>
              <w:jc w:val="both"/>
              <w:textAlignment w:val="baseline"/>
              <w:rPr>
                <w:bCs/>
                <w:spacing w:val="2"/>
                <w:sz w:val="16"/>
                <w:szCs w:val="16"/>
                <w:lang w:eastAsia="ru-RU"/>
              </w:rPr>
            </w:pPr>
            <w:r>
              <w:rPr>
                <w:spacing w:val="2"/>
                <w:sz w:val="16"/>
                <w:szCs w:val="16"/>
                <w:lang w:eastAsia="ru-RU"/>
              </w:rPr>
              <w:t xml:space="preserve">Трубы стальные электросварные </w:t>
            </w:r>
            <w:proofErr w:type="spellStart"/>
            <w:r>
              <w:rPr>
                <w:spacing w:val="2"/>
                <w:sz w:val="16"/>
                <w:szCs w:val="16"/>
                <w:lang w:eastAsia="ru-RU"/>
              </w:rPr>
              <w:t>прямошовные</w:t>
            </w:r>
            <w:proofErr w:type="spellEnd"/>
            <w:r>
              <w:rPr>
                <w:spacing w:val="2"/>
                <w:sz w:val="16"/>
                <w:szCs w:val="16"/>
                <w:lang w:eastAsia="ru-RU"/>
              </w:rPr>
              <w:t xml:space="preserve"> и спирально-шовные группы А и Б, наружный диаметр не менее 426 мм, </w:t>
            </w:r>
            <w:r>
              <w:rPr>
                <w:spacing w:val="2"/>
                <w:sz w:val="16"/>
                <w:szCs w:val="16"/>
                <w:lang w:eastAsia="ru-RU"/>
              </w:rPr>
              <w:lastRenderedPageBreak/>
              <w:t>толщина стенки не менее 7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lastRenderedPageBreak/>
              <w:t>соответствует</w:t>
            </w:r>
          </w:p>
        </w:tc>
      </w:tr>
      <w:tr w:rsidR="00375357" w:rsidTr="009C675A">
        <w:trPr>
          <w:trHeight w:val="2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33</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pStyle w:val="1"/>
              <w:numPr>
                <w:ilvl w:val="0"/>
                <w:numId w:val="0"/>
              </w:numPr>
              <w:shd w:val="clear" w:color="auto" w:fill="FFFFFF"/>
              <w:tabs>
                <w:tab w:val="left" w:pos="708"/>
              </w:tabs>
              <w:ind w:left="31" w:right="15"/>
              <w:jc w:val="both"/>
              <w:textAlignment w:val="baseline"/>
              <w:rPr>
                <w:bCs/>
                <w:spacing w:val="2"/>
                <w:sz w:val="16"/>
                <w:szCs w:val="16"/>
                <w:lang w:eastAsia="ru-RU"/>
              </w:rPr>
            </w:pPr>
            <w:r>
              <w:rPr>
                <w:spacing w:val="2"/>
                <w:sz w:val="16"/>
                <w:szCs w:val="16"/>
                <w:lang w:eastAsia="ru-RU"/>
              </w:rPr>
              <w:t xml:space="preserve">Трубы стальные электросварные </w:t>
            </w:r>
            <w:proofErr w:type="spellStart"/>
            <w:r>
              <w:rPr>
                <w:spacing w:val="2"/>
                <w:sz w:val="16"/>
                <w:szCs w:val="16"/>
                <w:lang w:eastAsia="ru-RU"/>
              </w:rPr>
              <w:t>прямошовные</w:t>
            </w:r>
            <w:proofErr w:type="spellEnd"/>
            <w:r>
              <w:rPr>
                <w:spacing w:val="2"/>
                <w:sz w:val="16"/>
                <w:szCs w:val="16"/>
                <w:lang w:eastAsia="ru-RU"/>
              </w:rPr>
              <w:t xml:space="preserve"> со снятой фаской из стали  наружный диаметр не менее 273 мм, толщина стенки не менее 6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34</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 xml:space="preserve">Трубы стальные электросварные </w:t>
            </w:r>
            <w:proofErr w:type="spellStart"/>
            <w:r>
              <w:rPr>
                <w:rFonts w:eastAsia="Calibri"/>
                <w:sz w:val="16"/>
                <w:szCs w:val="16"/>
              </w:rPr>
              <w:t>прямошовные</w:t>
            </w:r>
            <w:proofErr w:type="spellEnd"/>
            <w:r>
              <w:rPr>
                <w:rFonts w:eastAsia="Calibri"/>
                <w:sz w:val="16"/>
                <w:szCs w:val="16"/>
              </w:rPr>
              <w:t xml:space="preserve"> со снятой фаской из стали с наружный диаметр не менее  219 мм, толщина стенки не менее 6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35</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 xml:space="preserve">Трубы стальные электросварные </w:t>
            </w:r>
            <w:proofErr w:type="spellStart"/>
            <w:r>
              <w:rPr>
                <w:rFonts w:eastAsia="Calibri"/>
                <w:sz w:val="16"/>
                <w:szCs w:val="16"/>
              </w:rPr>
              <w:t>прямошовные</w:t>
            </w:r>
            <w:proofErr w:type="spellEnd"/>
            <w:r>
              <w:rPr>
                <w:rFonts w:eastAsia="Calibri"/>
                <w:sz w:val="16"/>
                <w:szCs w:val="16"/>
              </w:rPr>
              <w:t xml:space="preserve"> со снятой фаской из стали  наружный диаметр: 159 мм, толщина стенки 4,5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36</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Фланцы стальные плоские приварные из стали, диаметром 100 мм, 150 мм, 200 мм, 300 мм</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37</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Отвод 90 град. с радиусом кривизны R=1,5, диаметром условного прохода не менее 100 мм, наружным диаметром не менее 108 мм. Толщиной стенки не менее 4 мм и не более 4,5 мм. Исполнение должно быть 2.</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38</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Отвод 90 град. с радиусом кривизны R=1,5, диаметром условного прохода: 80 мм, наружным диаметром 89 мм, толщиной стенки не менее 3,5 мм.  Исполнение должно быть 2.</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39</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Отвод 90 град. с радиусом кривизны R=1,5, диаметром условного прохода не менее 50 мм, наружным диаметром не менее 57 мм, толщиной стенки не менее 3 мм. Исполнение должно быть 2.</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40</w:t>
            </w:r>
          </w:p>
        </w:tc>
        <w:tc>
          <w:tcPr>
            <w:tcW w:w="2163" w:type="pct"/>
            <w:tcBorders>
              <w:top w:val="single" w:sz="4" w:space="0" w:color="auto"/>
              <w:left w:val="single" w:sz="4" w:space="0" w:color="auto"/>
              <w:bottom w:val="single" w:sz="4"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 xml:space="preserve">Труба напорная из полиэтилена PE 100 питьевая: ПЭ100. </w:t>
            </w:r>
            <w:r>
              <w:rPr>
                <w:bCs/>
                <w:sz w:val="16"/>
                <w:szCs w:val="16"/>
              </w:rPr>
              <w:t>Стандартное размерное отношение должно быть</w:t>
            </w:r>
            <w:r>
              <w:rPr>
                <w:rFonts w:eastAsia="Calibri"/>
                <w:sz w:val="16"/>
                <w:szCs w:val="16"/>
              </w:rPr>
              <w:t xml:space="preserve"> SDR17, размером не менее 225х13,4 мм </w:t>
            </w:r>
          </w:p>
        </w:tc>
        <w:tc>
          <w:tcPr>
            <w:tcW w:w="961" w:type="pct"/>
            <w:tcBorders>
              <w:top w:val="single" w:sz="4" w:space="0" w:color="auto"/>
              <w:left w:val="single" w:sz="6" w:space="0" w:color="auto"/>
              <w:bottom w:val="single" w:sz="4"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rPr>
          <w:trHeight w:val="1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375357" w:rsidRDefault="00375357">
            <w:pPr>
              <w:rPr>
                <w:color w:val="000000"/>
                <w:kern w:val="2"/>
                <w:sz w:val="16"/>
                <w:szCs w:val="16"/>
                <w:lang w:eastAsia="ar-SA"/>
              </w:rPr>
            </w:pPr>
          </w:p>
        </w:tc>
        <w:tc>
          <w:tcPr>
            <w:tcW w:w="249" w:type="pct"/>
            <w:tcBorders>
              <w:top w:val="single" w:sz="4" w:space="0" w:color="auto"/>
              <w:left w:val="single" w:sz="6" w:space="0" w:color="auto"/>
              <w:bottom w:val="single" w:sz="6" w:space="0" w:color="auto"/>
              <w:right w:val="single" w:sz="4"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41</w:t>
            </w:r>
          </w:p>
        </w:tc>
        <w:tc>
          <w:tcPr>
            <w:tcW w:w="2163" w:type="pct"/>
            <w:tcBorders>
              <w:top w:val="single" w:sz="4" w:space="0" w:color="auto"/>
              <w:left w:val="single" w:sz="4" w:space="0" w:color="auto"/>
              <w:bottom w:val="single" w:sz="6" w:space="0" w:color="auto"/>
              <w:right w:val="single" w:sz="6" w:space="0" w:color="auto"/>
            </w:tcBorders>
            <w:hideMark/>
          </w:tcPr>
          <w:p w:rsidR="00375357" w:rsidRDefault="00375357">
            <w:pPr>
              <w:suppressAutoHyphens/>
              <w:ind w:left="31" w:right="15"/>
              <w:jc w:val="both"/>
              <w:rPr>
                <w:rFonts w:eastAsia="Calibri"/>
                <w:kern w:val="2"/>
                <w:sz w:val="16"/>
                <w:szCs w:val="16"/>
                <w:lang w:eastAsia="ar-SA"/>
              </w:rPr>
            </w:pPr>
            <w:r>
              <w:rPr>
                <w:rFonts w:eastAsia="Calibri"/>
                <w:sz w:val="16"/>
                <w:szCs w:val="16"/>
              </w:rPr>
              <w:t xml:space="preserve">Труба напорная из полиэтилена PE 100 питьевая: ПЭ100. </w:t>
            </w:r>
            <w:r>
              <w:rPr>
                <w:bCs/>
                <w:sz w:val="16"/>
                <w:szCs w:val="16"/>
              </w:rPr>
              <w:t>Стандартное размерное отношение должно быть</w:t>
            </w:r>
            <w:r>
              <w:rPr>
                <w:rFonts w:eastAsia="Calibri"/>
                <w:sz w:val="16"/>
                <w:szCs w:val="16"/>
              </w:rPr>
              <w:t xml:space="preserve"> SDR17, размером не менее 160х9,5 мм </w:t>
            </w:r>
          </w:p>
        </w:tc>
        <w:tc>
          <w:tcPr>
            <w:tcW w:w="961" w:type="pct"/>
            <w:tcBorders>
              <w:top w:val="single" w:sz="4" w:space="0" w:color="auto"/>
              <w:left w:val="single" w:sz="6" w:space="0" w:color="auto"/>
              <w:bottom w:val="single" w:sz="6" w:space="0" w:color="auto"/>
              <w:right w:val="single" w:sz="4" w:space="0" w:color="auto"/>
            </w:tcBorders>
            <w:vAlign w:val="center"/>
            <w:hideMark/>
          </w:tcPr>
          <w:p w:rsidR="00375357" w:rsidRDefault="00375357">
            <w:pPr>
              <w:suppressAutoHyphens/>
              <w:jc w:val="center"/>
              <w:rPr>
                <w:kern w:val="2"/>
                <w:sz w:val="24"/>
                <w:szCs w:val="24"/>
                <w:lang w:eastAsia="ar-SA"/>
              </w:rPr>
            </w:pPr>
            <w:r>
              <w:rPr>
                <w:bCs/>
                <w:sz w:val="16"/>
                <w:szCs w:val="16"/>
              </w:rPr>
              <w:t>соответствует</w:t>
            </w:r>
          </w:p>
        </w:tc>
      </w:tr>
      <w:tr w:rsidR="00375357" w:rsidTr="009C675A">
        <w:tc>
          <w:tcPr>
            <w:tcW w:w="1627" w:type="pct"/>
            <w:tcBorders>
              <w:top w:val="single" w:sz="6" w:space="0" w:color="auto"/>
              <w:left w:val="single" w:sz="4" w:space="0" w:color="auto"/>
              <w:bottom w:val="single" w:sz="6" w:space="0" w:color="auto"/>
              <w:right w:val="single" w:sz="6" w:space="0" w:color="auto"/>
            </w:tcBorders>
            <w:vAlign w:val="center"/>
            <w:hideMark/>
          </w:tcPr>
          <w:p w:rsidR="00375357" w:rsidRDefault="00375357">
            <w:pPr>
              <w:suppressAutoHyphens/>
              <w:snapToGrid w:val="0"/>
              <w:ind w:left="294" w:hanging="294"/>
              <w:jc w:val="center"/>
              <w:rPr>
                <w:b/>
                <w:color w:val="000000"/>
                <w:kern w:val="2"/>
                <w:sz w:val="16"/>
                <w:szCs w:val="16"/>
                <w:lang w:eastAsia="ar-SA"/>
              </w:rPr>
            </w:pPr>
            <w:r>
              <w:rPr>
                <w:b/>
                <w:color w:val="000000"/>
                <w:sz w:val="16"/>
                <w:szCs w:val="16"/>
              </w:rPr>
              <w:t>Показатель</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b/>
                <w:sz w:val="16"/>
                <w:szCs w:val="16"/>
              </w:rPr>
              <w:t>Обязательные требования</w:t>
            </w:r>
          </w:p>
        </w:tc>
        <w:tc>
          <w:tcPr>
            <w:tcW w:w="961" w:type="pct"/>
            <w:tcBorders>
              <w:top w:val="single" w:sz="6" w:space="0" w:color="auto"/>
              <w:left w:val="single" w:sz="6" w:space="0" w:color="auto"/>
              <w:bottom w:val="single" w:sz="6" w:space="0" w:color="auto"/>
              <w:right w:val="single" w:sz="4" w:space="0" w:color="auto"/>
            </w:tcBorders>
            <w:hideMark/>
          </w:tcPr>
          <w:p w:rsidR="00375357" w:rsidRDefault="00375357">
            <w:pPr>
              <w:snapToGrid w:val="0"/>
              <w:jc w:val="center"/>
              <w:rPr>
                <w:b/>
                <w:kern w:val="2"/>
                <w:sz w:val="16"/>
                <w:szCs w:val="16"/>
                <w:lang w:eastAsia="ar-SA"/>
              </w:rPr>
            </w:pPr>
            <w:r>
              <w:rPr>
                <w:b/>
                <w:sz w:val="16"/>
                <w:szCs w:val="16"/>
              </w:rPr>
              <w:t xml:space="preserve">ООО «Строительно-монтажное управление-32», </w:t>
            </w:r>
          </w:p>
          <w:p w:rsidR="00375357" w:rsidRDefault="00375357">
            <w:pPr>
              <w:suppressAutoHyphens/>
              <w:snapToGrid w:val="0"/>
              <w:jc w:val="center"/>
              <w:rPr>
                <w:b/>
                <w:kern w:val="2"/>
                <w:sz w:val="16"/>
                <w:szCs w:val="16"/>
                <w:lang w:eastAsia="ar-SA"/>
              </w:rPr>
            </w:pPr>
            <w:r>
              <w:rPr>
                <w:b/>
                <w:sz w:val="16"/>
                <w:szCs w:val="16"/>
              </w:rPr>
              <w:t xml:space="preserve">г. </w:t>
            </w:r>
            <w:proofErr w:type="spellStart"/>
            <w:r>
              <w:rPr>
                <w:b/>
                <w:sz w:val="16"/>
                <w:szCs w:val="16"/>
              </w:rPr>
              <w:t>Югорск</w:t>
            </w:r>
            <w:proofErr w:type="spellEnd"/>
          </w:p>
        </w:tc>
      </w:tr>
      <w:tr w:rsidR="00375357" w:rsidTr="009C675A">
        <w:trPr>
          <w:trHeight w:val="708"/>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proofErr w:type="gramStart"/>
            <w:r>
              <w:rPr>
                <w:color w:val="000000"/>
                <w:sz w:val="16"/>
                <w:szCs w:val="16"/>
              </w:rPr>
              <w:t>д</w:t>
            </w:r>
            <w:proofErr w:type="gramEnd"/>
            <w:r>
              <w:rPr>
                <w:color w:val="000000"/>
                <w:sz w:val="16"/>
                <w:szCs w:val="16"/>
              </w:rPr>
              <w:t>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информация</w:t>
            </w:r>
          </w:p>
          <w:p w:rsidR="00375357" w:rsidRDefault="00375357">
            <w:pPr>
              <w:suppressAutoHyphens/>
              <w:jc w:val="center"/>
              <w:rPr>
                <w:kern w:val="2"/>
                <w:sz w:val="16"/>
                <w:szCs w:val="16"/>
                <w:lang w:eastAsia="ar-SA"/>
              </w:rPr>
            </w:pPr>
            <w:r>
              <w:rPr>
                <w:sz w:val="16"/>
                <w:szCs w:val="16"/>
              </w:rPr>
              <w:t>продекларирована</w:t>
            </w:r>
          </w:p>
        </w:tc>
      </w:tr>
      <w:tr w:rsidR="00375357" w:rsidTr="009C675A">
        <w:trPr>
          <w:trHeight w:val="387"/>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декларация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информация</w:t>
            </w:r>
          </w:p>
          <w:p w:rsidR="00375357" w:rsidRDefault="0037535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75357" w:rsidTr="009C675A">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2" w:type="pct"/>
            <w:gridSpan w:val="2"/>
            <w:tcBorders>
              <w:top w:val="single" w:sz="6" w:space="0" w:color="auto"/>
              <w:left w:val="single" w:sz="6" w:space="0" w:color="auto"/>
              <w:bottom w:val="single" w:sz="6" w:space="0" w:color="auto"/>
              <w:right w:val="single" w:sz="6" w:space="0" w:color="auto"/>
            </w:tcBorders>
            <w:vAlign w:val="center"/>
          </w:tcPr>
          <w:p w:rsidR="00375357" w:rsidRDefault="00375357">
            <w:pPr>
              <w:snapToGrid w:val="0"/>
              <w:jc w:val="center"/>
              <w:rPr>
                <w:color w:val="000000"/>
                <w:kern w:val="2"/>
                <w:sz w:val="16"/>
                <w:szCs w:val="16"/>
                <w:lang w:eastAsia="ar-SA"/>
              </w:rPr>
            </w:pPr>
          </w:p>
          <w:p w:rsidR="00375357" w:rsidRDefault="00375357">
            <w:pPr>
              <w:suppressAutoHyphens/>
              <w:snapToGrid w:val="0"/>
              <w:ind w:firstLine="33"/>
              <w:jc w:val="center"/>
              <w:rPr>
                <w:color w:val="000000"/>
                <w:kern w:val="2"/>
                <w:sz w:val="16"/>
                <w:szCs w:val="16"/>
                <w:lang w:eastAsia="ar-SA"/>
              </w:rPr>
            </w:pPr>
            <w:r>
              <w:rPr>
                <w:color w:val="000000"/>
                <w:sz w:val="16"/>
                <w:szCs w:val="16"/>
              </w:rPr>
              <w:t>декларация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 xml:space="preserve">информация </w:t>
            </w:r>
          </w:p>
          <w:p w:rsidR="00375357" w:rsidRDefault="0037535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75357" w:rsidTr="009C675A">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ind w:left="126" w:right="97"/>
              <w:jc w:val="both"/>
              <w:rPr>
                <w:kern w:val="2"/>
                <w:sz w:val="16"/>
                <w:szCs w:val="16"/>
                <w:lang w:eastAsia="ar-SA"/>
              </w:rPr>
            </w:pPr>
            <w:r>
              <w:rPr>
                <w:color w:val="000000"/>
                <w:sz w:val="16"/>
                <w:szCs w:val="16"/>
              </w:rPr>
              <w:lastRenderedPageBreak/>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5357" w:rsidRDefault="00375357">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декларация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 xml:space="preserve">информация </w:t>
            </w:r>
          </w:p>
          <w:p w:rsidR="00375357" w:rsidRDefault="0037535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75357" w:rsidTr="009C675A">
        <w:trPr>
          <w:trHeight w:val="42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декларация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 xml:space="preserve">информация </w:t>
            </w:r>
          </w:p>
          <w:p w:rsidR="00375357" w:rsidRDefault="0037535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6. Принадлежность участника  закупки к офшорным компаниям</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uppressAutoHyphens/>
              <w:snapToGrid w:val="0"/>
              <w:spacing w:line="276" w:lineRule="auto"/>
              <w:jc w:val="center"/>
              <w:rPr>
                <w:kern w:val="2"/>
                <w:sz w:val="16"/>
                <w:szCs w:val="16"/>
                <w:lang w:eastAsia="ar-SA"/>
              </w:rPr>
            </w:pPr>
            <w:r>
              <w:rPr>
                <w:sz w:val="16"/>
                <w:szCs w:val="16"/>
              </w:rPr>
              <w:t>не принадлежит</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proofErr w:type="gramStart"/>
            <w:r>
              <w:rPr>
                <w:color w:val="000000"/>
                <w:sz w:val="16"/>
                <w:szCs w:val="16"/>
              </w:rPr>
              <w:t>о</w:t>
            </w:r>
            <w:proofErr w:type="gramEnd"/>
            <w:r>
              <w:rPr>
                <w:color w:val="000000"/>
                <w:sz w:val="16"/>
                <w:szCs w:val="16"/>
              </w:rPr>
              <w:t>тсутствие</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информация</w:t>
            </w:r>
          </w:p>
          <w:p w:rsidR="00375357" w:rsidRDefault="00375357">
            <w:pPr>
              <w:suppressAutoHyphens/>
              <w:snapToGrid w:val="0"/>
              <w:spacing w:line="276" w:lineRule="auto"/>
              <w:jc w:val="center"/>
              <w:rPr>
                <w:kern w:val="2"/>
                <w:sz w:val="16"/>
                <w:szCs w:val="16"/>
                <w:lang w:eastAsia="ar-SA"/>
              </w:rPr>
            </w:pPr>
            <w:r>
              <w:rPr>
                <w:sz w:val="16"/>
                <w:szCs w:val="16"/>
              </w:rPr>
              <w:t>продекларирована</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 xml:space="preserve">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w:t>
            </w:r>
            <w:r>
              <w:rPr>
                <w:color w:val="000000"/>
                <w:sz w:val="16"/>
                <w:szCs w:val="16"/>
              </w:rPr>
              <w:lastRenderedPageBreak/>
              <w:t>являющихся объектом закупки.</w:t>
            </w:r>
          </w:p>
        </w:tc>
        <w:tc>
          <w:tcPr>
            <w:tcW w:w="2412" w:type="pct"/>
            <w:gridSpan w:val="2"/>
            <w:tcBorders>
              <w:top w:val="single" w:sz="6" w:space="0" w:color="auto"/>
              <w:left w:val="single" w:sz="6" w:space="0" w:color="auto"/>
              <w:bottom w:val="single" w:sz="6" w:space="0" w:color="auto"/>
              <w:right w:val="single" w:sz="6" w:space="0" w:color="auto"/>
            </w:tcBorders>
            <w:hideMark/>
          </w:tcPr>
          <w:p w:rsidR="00375357" w:rsidRDefault="00375357">
            <w:pPr>
              <w:suppressAutoHyphens/>
              <w:snapToGrid w:val="0"/>
              <w:jc w:val="both"/>
              <w:rPr>
                <w:color w:val="000000"/>
                <w:kern w:val="2"/>
                <w:sz w:val="16"/>
                <w:szCs w:val="16"/>
                <w:lang w:eastAsia="ar-SA"/>
              </w:rPr>
            </w:pPr>
            <w:r>
              <w:rPr>
                <w:color w:val="000000"/>
                <w:sz w:val="16"/>
                <w:szCs w:val="16"/>
              </w:rPr>
              <w:lastRenderedPageBreak/>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со ст. 55.17 </w:t>
            </w:r>
            <w:proofErr w:type="spellStart"/>
            <w:r>
              <w:rPr>
                <w:color w:val="000000"/>
                <w:sz w:val="16"/>
                <w:szCs w:val="16"/>
              </w:rPr>
              <w:t>ГрК</w:t>
            </w:r>
            <w:proofErr w:type="spellEnd"/>
            <w:r>
              <w:rPr>
                <w:color w:val="000000"/>
                <w:sz w:val="16"/>
                <w:szCs w:val="16"/>
              </w:rPr>
              <w:t xml:space="preserve"> РФ, по форме, утвержденной приказом </w:t>
            </w:r>
            <w:proofErr w:type="spellStart"/>
            <w:r>
              <w:rPr>
                <w:color w:val="000000"/>
                <w:sz w:val="16"/>
                <w:szCs w:val="16"/>
              </w:rPr>
              <w:t>Ростехнадзора</w:t>
            </w:r>
            <w:proofErr w:type="spellEnd"/>
            <w:r>
              <w:rPr>
                <w:color w:val="000000"/>
                <w:sz w:val="16"/>
                <w:szCs w:val="16"/>
              </w:rPr>
              <w:t xml:space="preserve"> от 16.02.2017 № 58</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uppressAutoHyphens/>
              <w:snapToGrid w:val="0"/>
              <w:spacing w:line="276" w:lineRule="auto"/>
              <w:jc w:val="both"/>
              <w:rPr>
                <w:color w:val="000000"/>
                <w:kern w:val="2"/>
                <w:sz w:val="16"/>
                <w:szCs w:val="16"/>
                <w:lang w:eastAsia="ar-SA"/>
              </w:rPr>
            </w:pPr>
            <w:r>
              <w:rPr>
                <w:color w:val="000000"/>
                <w:sz w:val="16"/>
                <w:szCs w:val="16"/>
              </w:rPr>
              <w:t xml:space="preserve">Копи выписки из реестра членов саморегулируемой организации (далее – СРО) в области строительства, </w:t>
            </w:r>
            <w:r>
              <w:rPr>
                <w:color w:val="000000"/>
                <w:sz w:val="16"/>
                <w:szCs w:val="16"/>
              </w:rPr>
              <w:lastRenderedPageBreak/>
              <w:t xml:space="preserve">реконструкции, капитального ремонта объектов капитального строительства от 30.05.2019 №00001021, выданная в соответствии со ст. 55.17 </w:t>
            </w:r>
            <w:proofErr w:type="spellStart"/>
            <w:r>
              <w:rPr>
                <w:color w:val="000000"/>
                <w:sz w:val="16"/>
                <w:szCs w:val="16"/>
              </w:rPr>
              <w:t>ГрК</w:t>
            </w:r>
            <w:proofErr w:type="spellEnd"/>
            <w:r>
              <w:rPr>
                <w:color w:val="000000"/>
                <w:sz w:val="16"/>
                <w:szCs w:val="16"/>
              </w:rPr>
              <w:t xml:space="preserve"> РФ, по форме, утвержденной приказом </w:t>
            </w:r>
            <w:proofErr w:type="spellStart"/>
            <w:r>
              <w:rPr>
                <w:color w:val="000000"/>
                <w:sz w:val="16"/>
                <w:szCs w:val="16"/>
              </w:rPr>
              <w:t>Ростехнадзора</w:t>
            </w:r>
            <w:proofErr w:type="spellEnd"/>
            <w:r>
              <w:rPr>
                <w:color w:val="000000"/>
                <w:sz w:val="16"/>
                <w:szCs w:val="16"/>
              </w:rPr>
              <w:t xml:space="preserve"> от 16.02.2017 № 58</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ind w:left="70" w:right="59"/>
              <w:jc w:val="both"/>
              <w:rPr>
                <w:color w:val="000000"/>
                <w:kern w:val="2"/>
                <w:sz w:val="16"/>
                <w:szCs w:val="16"/>
                <w:lang w:eastAsia="ar-SA"/>
              </w:rPr>
            </w:pPr>
            <w:r>
              <w:rPr>
                <w:color w:val="000000"/>
                <w:sz w:val="16"/>
                <w:szCs w:val="16"/>
              </w:rPr>
              <w:lastRenderedPageBreak/>
              <w:t>9.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375357" w:rsidRDefault="00375357">
            <w:pPr>
              <w:suppressAutoHyphens/>
              <w:ind w:left="70" w:right="59"/>
              <w:jc w:val="both"/>
              <w:rPr>
                <w:color w:val="000000"/>
                <w:kern w:val="2"/>
                <w:sz w:val="16"/>
                <w:szCs w:val="16"/>
                <w:lang w:eastAsia="ar-SA"/>
              </w:rPr>
            </w:pPr>
            <w:r>
              <w:rPr>
                <w:color w:val="000000"/>
                <w:sz w:val="16"/>
                <w:szCs w:val="16"/>
              </w:rPr>
              <w:t xml:space="preserve">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Pr>
                <w:color w:val="000000"/>
                <w:sz w:val="16"/>
                <w:szCs w:val="16"/>
              </w:rPr>
              <w:t>право</w:t>
            </w:r>
            <w:proofErr w:type="gramEnd"/>
            <w:r>
              <w:rPr>
                <w:color w:val="000000"/>
                <w:sz w:val="16"/>
                <w:szCs w:val="16"/>
              </w:rPr>
              <w:t xml:space="preserve"> заключить который проводится закупка.</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8"/>
                <w:szCs w:val="18"/>
              </w:rPr>
              <w:t>наличие</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color w:val="000000"/>
                <w:kern w:val="2"/>
                <w:sz w:val="16"/>
                <w:szCs w:val="16"/>
                <w:lang w:eastAsia="ar-SA"/>
              </w:rPr>
            </w:pPr>
            <w:r>
              <w:rPr>
                <w:color w:val="000000"/>
                <w:sz w:val="16"/>
                <w:szCs w:val="16"/>
              </w:rPr>
              <w:t xml:space="preserve">документы </w:t>
            </w:r>
          </w:p>
          <w:p w:rsidR="00375357" w:rsidRDefault="00375357">
            <w:pPr>
              <w:suppressAutoHyphens/>
              <w:snapToGrid w:val="0"/>
              <w:spacing w:line="276" w:lineRule="auto"/>
              <w:jc w:val="center"/>
              <w:rPr>
                <w:color w:val="000000"/>
                <w:kern w:val="2"/>
                <w:sz w:val="16"/>
                <w:szCs w:val="16"/>
                <w:lang w:eastAsia="ar-SA"/>
              </w:rPr>
            </w:pPr>
            <w:r>
              <w:rPr>
                <w:color w:val="000000"/>
                <w:sz w:val="16"/>
                <w:szCs w:val="16"/>
              </w:rPr>
              <w:t>предоставлены</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декларация</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color w:val="000000"/>
                <w:kern w:val="2"/>
                <w:sz w:val="16"/>
                <w:szCs w:val="16"/>
                <w:lang w:eastAsia="ar-SA"/>
              </w:rPr>
            </w:pPr>
            <w:r>
              <w:rPr>
                <w:color w:val="000000"/>
                <w:sz w:val="16"/>
                <w:szCs w:val="16"/>
              </w:rPr>
              <w:t xml:space="preserve">информация </w:t>
            </w:r>
          </w:p>
          <w:p w:rsidR="00375357" w:rsidRDefault="00375357">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375357" w:rsidTr="009C675A">
        <w:trPr>
          <w:trHeight w:val="394"/>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bCs/>
                <w:kern w:val="2"/>
                <w:sz w:val="16"/>
                <w:szCs w:val="16"/>
                <w:lang w:eastAsia="ar-SA"/>
              </w:rPr>
            </w:pPr>
            <w:r>
              <w:rPr>
                <w:color w:val="000000"/>
                <w:sz w:val="16"/>
                <w:szCs w:val="16"/>
              </w:rPr>
              <w:t xml:space="preserve">11.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jc w:val="center"/>
              <w:rPr>
                <w:color w:val="000000"/>
                <w:kern w:val="2"/>
                <w:sz w:val="16"/>
                <w:szCs w:val="16"/>
                <w:lang w:eastAsia="ar-SA"/>
              </w:rPr>
            </w:pPr>
            <w:r>
              <w:rPr>
                <w:color w:val="000000"/>
                <w:sz w:val="16"/>
                <w:szCs w:val="16"/>
              </w:rPr>
              <w:t>отсутствие</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napToGrid w:val="0"/>
              <w:spacing w:line="276" w:lineRule="auto"/>
              <w:jc w:val="center"/>
              <w:rPr>
                <w:kern w:val="2"/>
                <w:sz w:val="16"/>
                <w:szCs w:val="16"/>
                <w:lang w:eastAsia="ar-SA"/>
              </w:rPr>
            </w:pPr>
            <w:r>
              <w:rPr>
                <w:sz w:val="16"/>
                <w:szCs w:val="16"/>
              </w:rPr>
              <w:t>информация</w:t>
            </w:r>
          </w:p>
          <w:p w:rsidR="00375357" w:rsidRDefault="00375357">
            <w:pPr>
              <w:suppressAutoHyphens/>
              <w:snapToGrid w:val="0"/>
              <w:spacing w:line="276" w:lineRule="auto"/>
              <w:jc w:val="center"/>
              <w:rPr>
                <w:rFonts w:eastAsia="Calibri"/>
                <w:kern w:val="2"/>
                <w:sz w:val="16"/>
                <w:szCs w:val="16"/>
                <w:lang w:eastAsia="ar-SA"/>
              </w:rPr>
            </w:pPr>
            <w:r>
              <w:rPr>
                <w:sz w:val="16"/>
                <w:szCs w:val="16"/>
              </w:rPr>
              <w:t>отсутствует</w:t>
            </w:r>
          </w:p>
        </w:tc>
      </w:tr>
      <w:tr w:rsidR="00375357" w:rsidTr="009C675A">
        <w:trPr>
          <w:trHeight w:val="380"/>
        </w:trPr>
        <w:tc>
          <w:tcPr>
            <w:tcW w:w="1627" w:type="pct"/>
            <w:tcBorders>
              <w:top w:val="single" w:sz="6" w:space="0" w:color="auto"/>
              <w:left w:val="single" w:sz="4" w:space="0" w:color="auto"/>
              <w:bottom w:val="single" w:sz="6" w:space="0" w:color="auto"/>
              <w:right w:val="single" w:sz="6" w:space="0" w:color="auto"/>
            </w:tcBorders>
            <w:hideMark/>
          </w:tcPr>
          <w:p w:rsidR="00375357" w:rsidRDefault="00375357">
            <w:pPr>
              <w:suppressAutoHyphens/>
              <w:snapToGrid w:val="0"/>
              <w:ind w:left="105" w:right="120"/>
              <w:jc w:val="both"/>
              <w:rPr>
                <w:color w:val="000000"/>
                <w:kern w:val="2"/>
                <w:sz w:val="16"/>
                <w:szCs w:val="16"/>
                <w:lang w:eastAsia="ar-SA"/>
              </w:rPr>
            </w:pPr>
            <w:r>
              <w:rPr>
                <w:color w:val="000000"/>
                <w:sz w:val="16"/>
                <w:szCs w:val="16"/>
              </w:rPr>
              <w:t>12. Объем предоставленных документов и  сведений для участия в аукционе</w:t>
            </w:r>
          </w:p>
        </w:tc>
        <w:tc>
          <w:tcPr>
            <w:tcW w:w="2412" w:type="pct"/>
            <w:gridSpan w:val="2"/>
            <w:tcBorders>
              <w:top w:val="single" w:sz="6" w:space="0" w:color="auto"/>
              <w:left w:val="single" w:sz="6" w:space="0" w:color="auto"/>
              <w:bottom w:val="single" w:sz="6" w:space="0" w:color="auto"/>
              <w:right w:val="single" w:sz="6" w:space="0" w:color="auto"/>
            </w:tcBorders>
            <w:vAlign w:val="center"/>
            <w:hideMark/>
          </w:tcPr>
          <w:p w:rsidR="00375357" w:rsidRDefault="00375357">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961" w:type="pct"/>
            <w:tcBorders>
              <w:top w:val="single" w:sz="6" w:space="0" w:color="auto"/>
              <w:left w:val="single" w:sz="6" w:space="0" w:color="auto"/>
              <w:bottom w:val="single" w:sz="6" w:space="0" w:color="auto"/>
              <w:right w:val="single" w:sz="4" w:space="0" w:color="auto"/>
            </w:tcBorders>
            <w:vAlign w:val="center"/>
            <w:hideMark/>
          </w:tcPr>
          <w:p w:rsidR="00375357" w:rsidRDefault="00375357">
            <w:pPr>
              <w:suppressAutoHyphens/>
              <w:snapToGrid w:val="0"/>
              <w:ind w:left="110" w:right="110"/>
              <w:jc w:val="center"/>
              <w:rPr>
                <w:kern w:val="2"/>
                <w:sz w:val="16"/>
                <w:szCs w:val="16"/>
                <w:lang w:eastAsia="ar-SA"/>
              </w:rPr>
            </w:pPr>
            <w:r>
              <w:rPr>
                <w:sz w:val="16"/>
                <w:szCs w:val="16"/>
              </w:rPr>
              <w:t>в полном объеме</w:t>
            </w:r>
          </w:p>
        </w:tc>
      </w:tr>
      <w:tr w:rsidR="00375357" w:rsidTr="009C675A">
        <w:trPr>
          <w:trHeight w:val="242"/>
        </w:trPr>
        <w:tc>
          <w:tcPr>
            <w:tcW w:w="4039" w:type="pct"/>
            <w:gridSpan w:val="3"/>
            <w:tcBorders>
              <w:top w:val="single" w:sz="6" w:space="0" w:color="auto"/>
              <w:left w:val="single" w:sz="4" w:space="0" w:color="auto"/>
              <w:bottom w:val="single" w:sz="6" w:space="0" w:color="auto"/>
              <w:right w:val="single" w:sz="6" w:space="0" w:color="auto"/>
            </w:tcBorders>
            <w:hideMark/>
          </w:tcPr>
          <w:p w:rsidR="00375357" w:rsidRDefault="00375357">
            <w:pPr>
              <w:tabs>
                <w:tab w:val="num" w:pos="148"/>
              </w:tabs>
              <w:suppressAutoHyphens/>
              <w:autoSpaceDE w:val="0"/>
              <w:autoSpaceDN w:val="0"/>
              <w:adjustRightInd w:val="0"/>
              <w:ind w:left="142"/>
              <w:rPr>
                <w:kern w:val="2"/>
                <w:sz w:val="22"/>
                <w:szCs w:val="22"/>
                <w:lang w:eastAsia="ar-SA"/>
              </w:rPr>
            </w:pPr>
            <w:r>
              <w:rPr>
                <w:sz w:val="16"/>
                <w:szCs w:val="16"/>
              </w:rPr>
              <w:t xml:space="preserve">13. Начальная (максимальная) цена контракта </w:t>
            </w:r>
            <w:r>
              <w:rPr>
                <w:b/>
                <w:sz w:val="16"/>
                <w:szCs w:val="16"/>
              </w:rPr>
              <w:t>–  10 329 203,86 рублей</w:t>
            </w:r>
          </w:p>
        </w:tc>
        <w:tc>
          <w:tcPr>
            <w:tcW w:w="961" w:type="pct"/>
            <w:tcBorders>
              <w:top w:val="single" w:sz="6" w:space="0" w:color="auto"/>
              <w:left w:val="single" w:sz="6" w:space="0" w:color="auto"/>
              <w:bottom w:val="single" w:sz="6" w:space="0" w:color="auto"/>
              <w:right w:val="single" w:sz="4" w:space="0" w:color="auto"/>
            </w:tcBorders>
          </w:tcPr>
          <w:p w:rsidR="00375357" w:rsidRDefault="00375357">
            <w:pPr>
              <w:rPr>
                <w:b/>
                <w:kern w:val="2"/>
                <w:sz w:val="16"/>
                <w:szCs w:val="16"/>
                <w:lang w:eastAsia="ar-SA"/>
              </w:rPr>
            </w:pPr>
          </w:p>
        </w:tc>
      </w:tr>
    </w:tbl>
    <w:p w:rsidR="00375357" w:rsidRDefault="00375357">
      <w:bookmarkStart w:id="0" w:name="_GoBack"/>
      <w:bookmarkEnd w:id="0"/>
    </w:p>
    <w:p w:rsidR="00375357" w:rsidRDefault="00375357"/>
    <w:p w:rsidR="00375357" w:rsidRDefault="00375357"/>
    <w:p w:rsidR="00375357" w:rsidRDefault="00375357"/>
    <w:p w:rsidR="00375357" w:rsidRDefault="00375357"/>
    <w:p w:rsidR="00375357" w:rsidRDefault="00375357"/>
    <w:p w:rsidR="00375357" w:rsidRDefault="00375357"/>
    <w:p w:rsidR="00375357" w:rsidRDefault="00375357"/>
    <w:sectPr w:rsidR="00375357" w:rsidSect="00375357">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2D7D20"/>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1CA10DA7"/>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BB"/>
    <w:rsid w:val="00375357"/>
    <w:rsid w:val="00417273"/>
    <w:rsid w:val="007D17BB"/>
    <w:rsid w:val="00823F29"/>
    <w:rsid w:val="009C675A"/>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5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375357"/>
    <w:pPr>
      <w:keepNext/>
      <w:widowControl/>
      <w:numPr>
        <w:numId w:val="4"/>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375357"/>
    <w:pPr>
      <w:keepNext/>
      <w:widowControl/>
      <w:numPr>
        <w:ilvl w:val="1"/>
        <w:numId w:val="4"/>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375357"/>
    <w:pPr>
      <w:keepNext/>
      <w:widowControl/>
      <w:numPr>
        <w:ilvl w:val="2"/>
        <w:numId w:val="4"/>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535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535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535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37535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5357"/>
    <w:rPr>
      <w:rFonts w:ascii="Times New Roman" w:eastAsia="Times New Roman" w:hAnsi="Times New Roman" w:cs="Times New Roman"/>
      <w:sz w:val="24"/>
      <w:szCs w:val="24"/>
    </w:rPr>
  </w:style>
  <w:style w:type="paragraph" w:styleId="a7">
    <w:name w:val="List Paragraph"/>
    <w:basedOn w:val="a"/>
    <w:link w:val="a6"/>
    <w:uiPriority w:val="34"/>
    <w:qFormat/>
    <w:rsid w:val="00375357"/>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375357"/>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375357"/>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375357"/>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375357"/>
    <w:pPr>
      <w:autoSpaceDE w:val="0"/>
      <w:autoSpaceDN w:val="0"/>
      <w:spacing w:line="223" w:lineRule="exact"/>
      <w:ind w:left="106"/>
    </w:pPr>
    <w:rPr>
      <w:sz w:val="22"/>
      <w:szCs w:val="22"/>
      <w:lang w:bidi="ru-RU"/>
    </w:rPr>
  </w:style>
  <w:style w:type="paragraph" w:styleId="a8">
    <w:name w:val="Balloon Text"/>
    <w:basedOn w:val="a"/>
    <w:link w:val="a9"/>
    <w:uiPriority w:val="99"/>
    <w:semiHidden/>
    <w:unhideWhenUsed/>
    <w:rsid w:val="009C675A"/>
    <w:rPr>
      <w:rFonts w:ascii="Tahoma" w:hAnsi="Tahoma" w:cs="Tahoma"/>
      <w:sz w:val="16"/>
      <w:szCs w:val="16"/>
    </w:rPr>
  </w:style>
  <w:style w:type="character" w:customStyle="1" w:styleId="a9">
    <w:name w:val="Текст выноски Знак"/>
    <w:basedOn w:val="a0"/>
    <w:link w:val="a8"/>
    <w:uiPriority w:val="99"/>
    <w:semiHidden/>
    <w:rsid w:val="009C67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5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375357"/>
    <w:pPr>
      <w:keepNext/>
      <w:widowControl/>
      <w:numPr>
        <w:numId w:val="4"/>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375357"/>
    <w:pPr>
      <w:keepNext/>
      <w:widowControl/>
      <w:numPr>
        <w:ilvl w:val="1"/>
        <w:numId w:val="4"/>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375357"/>
    <w:pPr>
      <w:keepNext/>
      <w:widowControl/>
      <w:numPr>
        <w:ilvl w:val="2"/>
        <w:numId w:val="4"/>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535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535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535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37535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5357"/>
    <w:rPr>
      <w:rFonts w:ascii="Times New Roman" w:eastAsia="Times New Roman" w:hAnsi="Times New Roman" w:cs="Times New Roman"/>
      <w:sz w:val="24"/>
      <w:szCs w:val="24"/>
    </w:rPr>
  </w:style>
  <w:style w:type="paragraph" w:styleId="a7">
    <w:name w:val="List Paragraph"/>
    <w:basedOn w:val="a"/>
    <w:link w:val="a6"/>
    <w:uiPriority w:val="34"/>
    <w:qFormat/>
    <w:rsid w:val="00375357"/>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375357"/>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375357"/>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375357"/>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375357"/>
    <w:pPr>
      <w:autoSpaceDE w:val="0"/>
      <w:autoSpaceDN w:val="0"/>
      <w:spacing w:line="223" w:lineRule="exact"/>
      <w:ind w:left="106"/>
    </w:pPr>
    <w:rPr>
      <w:sz w:val="22"/>
      <w:szCs w:val="22"/>
      <w:lang w:bidi="ru-RU"/>
    </w:rPr>
  </w:style>
  <w:style w:type="paragraph" w:styleId="a8">
    <w:name w:val="Balloon Text"/>
    <w:basedOn w:val="a"/>
    <w:link w:val="a9"/>
    <w:uiPriority w:val="99"/>
    <w:semiHidden/>
    <w:unhideWhenUsed/>
    <w:rsid w:val="009C675A"/>
    <w:rPr>
      <w:rFonts w:ascii="Tahoma" w:hAnsi="Tahoma" w:cs="Tahoma"/>
      <w:sz w:val="16"/>
      <w:szCs w:val="16"/>
    </w:rPr>
  </w:style>
  <w:style w:type="character" w:customStyle="1" w:styleId="a9">
    <w:name w:val="Текст выноски Знак"/>
    <w:basedOn w:val="a0"/>
    <w:link w:val="a8"/>
    <w:uiPriority w:val="99"/>
    <w:semiHidden/>
    <w:rsid w:val="009C67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0243">
      <w:bodyDiv w:val="1"/>
      <w:marLeft w:val="0"/>
      <w:marRight w:val="0"/>
      <w:marTop w:val="0"/>
      <w:marBottom w:val="0"/>
      <w:divBdr>
        <w:top w:val="none" w:sz="0" w:space="0" w:color="auto"/>
        <w:left w:val="none" w:sz="0" w:space="0" w:color="auto"/>
        <w:bottom w:val="none" w:sz="0" w:space="0" w:color="auto"/>
        <w:right w:val="none" w:sz="0" w:space="0" w:color="auto"/>
      </w:divBdr>
    </w:div>
    <w:div w:id="182086800">
      <w:bodyDiv w:val="1"/>
      <w:marLeft w:val="0"/>
      <w:marRight w:val="0"/>
      <w:marTop w:val="0"/>
      <w:marBottom w:val="0"/>
      <w:divBdr>
        <w:top w:val="none" w:sz="0" w:space="0" w:color="auto"/>
        <w:left w:val="none" w:sz="0" w:space="0" w:color="auto"/>
        <w:bottom w:val="none" w:sz="0" w:space="0" w:color="auto"/>
        <w:right w:val="none" w:sz="0" w:space="0" w:color="auto"/>
      </w:divBdr>
    </w:div>
    <w:div w:id="359937675">
      <w:bodyDiv w:val="1"/>
      <w:marLeft w:val="0"/>
      <w:marRight w:val="0"/>
      <w:marTop w:val="0"/>
      <w:marBottom w:val="0"/>
      <w:divBdr>
        <w:top w:val="none" w:sz="0" w:space="0" w:color="auto"/>
        <w:left w:val="none" w:sz="0" w:space="0" w:color="auto"/>
        <w:bottom w:val="none" w:sz="0" w:space="0" w:color="auto"/>
        <w:right w:val="none" w:sz="0" w:space="0" w:color="auto"/>
      </w:divBdr>
    </w:div>
    <w:div w:id="382095231">
      <w:bodyDiv w:val="1"/>
      <w:marLeft w:val="0"/>
      <w:marRight w:val="0"/>
      <w:marTop w:val="0"/>
      <w:marBottom w:val="0"/>
      <w:divBdr>
        <w:top w:val="none" w:sz="0" w:space="0" w:color="auto"/>
        <w:left w:val="none" w:sz="0" w:space="0" w:color="auto"/>
        <w:bottom w:val="none" w:sz="0" w:space="0" w:color="auto"/>
        <w:right w:val="none" w:sz="0" w:space="0" w:color="auto"/>
      </w:divBdr>
    </w:div>
    <w:div w:id="441341267">
      <w:bodyDiv w:val="1"/>
      <w:marLeft w:val="0"/>
      <w:marRight w:val="0"/>
      <w:marTop w:val="0"/>
      <w:marBottom w:val="0"/>
      <w:divBdr>
        <w:top w:val="none" w:sz="0" w:space="0" w:color="auto"/>
        <w:left w:val="none" w:sz="0" w:space="0" w:color="auto"/>
        <w:bottom w:val="none" w:sz="0" w:space="0" w:color="auto"/>
        <w:right w:val="none" w:sz="0" w:space="0" w:color="auto"/>
      </w:divBdr>
    </w:div>
    <w:div w:id="5371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3878</Words>
  <Characters>22111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2019-06-17T11:27:00Z</cp:lastPrinted>
  <dcterms:created xsi:type="dcterms:W3CDTF">2019-06-17T11:12:00Z</dcterms:created>
  <dcterms:modified xsi:type="dcterms:W3CDTF">2019-06-17T11:27:00Z</dcterms:modified>
</cp:coreProperties>
</file>