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6F7031" w:rsidRPr="006F7031">
        <w:rPr>
          <w:rFonts w:ascii="PT Astra Serif" w:hAnsi="PT Astra Serif"/>
          <w:color w:val="000099"/>
        </w:rPr>
        <w:t>запасных частей для средств вычислительной техники и серверов</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6F7031"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6F7031" w:rsidRPr="00467BA0" w:rsidRDefault="006F7031" w:rsidP="006F7031">
            <w:pPr>
              <w:spacing w:after="0"/>
              <w:jc w:val="center"/>
              <w:rPr>
                <w:rFonts w:ascii="PT Astra Serif" w:hAnsi="PT Astra Serif"/>
                <w:sz w:val="22"/>
                <w:szCs w:val="22"/>
              </w:rPr>
            </w:pPr>
            <w:r w:rsidRPr="00467BA0">
              <w:rPr>
                <w:rFonts w:ascii="PT Astra Serif" w:hAnsi="PT Astra Serif"/>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6F7031" w:rsidRPr="006F7031" w:rsidRDefault="006F7031" w:rsidP="006F7031">
            <w:pPr>
              <w:rPr>
                <w:rFonts w:ascii="PT Astra Serif" w:hAnsi="PT Astra Serif"/>
                <w:sz w:val="22"/>
                <w:szCs w:val="22"/>
              </w:rPr>
            </w:pPr>
            <w:r w:rsidRPr="006F7031">
              <w:rPr>
                <w:rFonts w:ascii="PT Astra Serif" w:hAnsi="PT Astra Serif"/>
                <w:sz w:val="20"/>
                <w:szCs w:val="22"/>
              </w:rPr>
              <w:t xml:space="preserve">26.20.40.190 </w:t>
            </w:r>
          </w:p>
        </w:tc>
        <w:tc>
          <w:tcPr>
            <w:tcW w:w="1843" w:type="dxa"/>
            <w:tcBorders>
              <w:top w:val="single" w:sz="4" w:space="0" w:color="000000"/>
              <w:left w:val="single" w:sz="4" w:space="0" w:color="000000"/>
              <w:bottom w:val="single" w:sz="4" w:space="0" w:color="000000"/>
            </w:tcBorders>
            <w:shd w:val="clear" w:color="auto" w:fill="auto"/>
          </w:tcPr>
          <w:p w:rsidR="006F7031" w:rsidRPr="006F7031" w:rsidRDefault="006F7031" w:rsidP="006F7031">
            <w:pPr>
              <w:autoSpaceDE w:val="0"/>
              <w:rPr>
                <w:rFonts w:ascii="PT Astra Serif" w:hAnsi="PT Astra Serif"/>
                <w:sz w:val="22"/>
                <w:szCs w:val="22"/>
              </w:rPr>
            </w:pPr>
            <w:r w:rsidRPr="006F7031">
              <w:rPr>
                <w:rFonts w:ascii="PT Astra Serif" w:hAnsi="PT Astra Serif"/>
                <w:sz w:val="22"/>
                <w:szCs w:val="22"/>
              </w:rPr>
              <w:t>Модуль оперативной памяти</w:t>
            </w:r>
          </w:p>
        </w:tc>
        <w:tc>
          <w:tcPr>
            <w:tcW w:w="4990" w:type="dxa"/>
            <w:tcBorders>
              <w:top w:val="single" w:sz="4" w:space="0" w:color="000000"/>
              <w:left w:val="single" w:sz="4" w:space="0" w:color="000000"/>
              <w:bottom w:val="single" w:sz="4" w:space="0" w:color="000000"/>
            </w:tcBorders>
            <w:shd w:val="clear" w:color="auto" w:fill="auto"/>
          </w:tcPr>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тип памяти: DDR4 DIMM; </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объём модуля: 8 Гигабайт:</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тактовая частота: 2400 Мегагерц;</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код коррекции ошибок (ECC): поддерживается;</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поддержка регистровой буферизации: поддерживается.</w:t>
            </w:r>
          </w:p>
          <w:p w:rsidR="006F7031" w:rsidRPr="006F7031" w:rsidRDefault="006F7031" w:rsidP="006F7031">
            <w:pPr>
              <w:spacing w:after="0"/>
              <w:rPr>
                <w:rFonts w:ascii="PT Astra Serif" w:hAnsi="PT Astra Serif"/>
                <w:sz w:val="20"/>
                <w:szCs w:val="22"/>
                <w:u w:val="single"/>
              </w:rPr>
            </w:pPr>
          </w:p>
          <w:p w:rsidR="006F7031" w:rsidRPr="006F7031" w:rsidRDefault="006F7031" w:rsidP="006F7031">
            <w:pPr>
              <w:spacing w:after="0"/>
              <w:rPr>
                <w:rFonts w:ascii="PT Astra Serif" w:hAnsi="PT Astra Serif"/>
                <w:sz w:val="20"/>
                <w:szCs w:val="22"/>
                <w:u w:val="single"/>
              </w:rPr>
            </w:pPr>
            <w:r w:rsidRPr="006F7031">
              <w:rPr>
                <w:rFonts w:ascii="PT Astra Serif" w:hAnsi="PT Astra Serif"/>
                <w:sz w:val="20"/>
                <w:szCs w:val="22"/>
                <w:u w:val="single"/>
              </w:rPr>
              <w:t>Дополнительные характеристики:</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совместимость с сервером </w:t>
            </w:r>
            <w:proofErr w:type="spellStart"/>
            <w:r w:rsidRPr="006F7031">
              <w:rPr>
                <w:rFonts w:ascii="PT Astra Serif" w:hAnsi="PT Astra Serif"/>
                <w:sz w:val="20"/>
                <w:szCs w:val="22"/>
              </w:rPr>
              <w:t>Hewlett-Packard</w:t>
            </w:r>
            <w:proofErr w:type="spellEnd"/>
            <w:r w:rsidRPr="006F7031">
              <w:rPr>
                <w:rFonts w:ascii="PT Astra Serif" w:hAnsi="PT Astra Serif"/>
                <w:sz w:val="20"/>
                <w:szCs w:val="22"/>
              </w:rPr>
              <w:t xml:space="preserve"> DL360 </w:t>
            </w:r>
            <w:proofErr w:type="spellStart"/>
            <w:r w:rsidRPr="006F7031">
              <w:rPr>
                <w:rFonts w:ascii="PT Astra Serif" w:hAnsi="PT Astra Serif"/>
                <w:sz w:val="20"/>
                <w:szCs w:val="22"/>
              </w:rPr>
              <w:t>Generation</w:t>
            </w:r>
            <w:proofErr w:type="spellEnd"/>
            <w:r w:rsidRPr="006F7031">
              <w:rPr>
                <w:rFonts w:ascii="PT Astra Serif" w:hAnsi="PT Astra Serif"/>
                <w:sz w:val="20"/>
                <w:szCs w:val="22"/>
              </w:rPr>
              <w:t xml:space="preserve"> 9;</w:t>
            </w:r>
          </w:p>
          <w:p w:rsidR="006F7031" w:rsidRPr="00784490" w:rsidRDefault="006F7031" w:rsidP="006F7031">
            <w:pPr>
              <w:spacing w:after="0"/>
              <w:rPr>
                <w:rFonts w:ascii="PT Astra Serif" w:hAnsi="PT Astra Serif"/>
                <w:sz w:val="20"/>
                <w:szCs w:val="22"/>
              </w:rPr>
            </w:pPr>
            <w:r w:rsidRPr="006F7031">
              <w:rPr>
                <w:rFonts w:ascii="PT Astra Serif" w:hAnsi="PT Astra Serif"/>
                <w:sz w:val="20"/>
                <w:szCs w:val="22"/>
              </w:rPr>
              <w:t>- номер детали - (p/n) 805347-B21.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6F7031" w:rsidRPr="00467BA0" w:rsidRDefault="006F7031" w:rsidP="006F7031">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F7031" w:rsidRPr="00784490" w:rsidRDefault="006F7031" w:rsidP="006F7031">
            <w:pPr>
              <w:autoSpaceDE w:val="0"/>
              <w:jc w:val="center"/>
              <w:rPr>
                <w:rFonts w:ascii="PT Astra Serif" w:hAnsi="PT Astra Serif"/>
                <w:sz w:val="22"/>
                <w:szCs w:val="22"/>
              </w:rPr>
            </w:pPr>
            <w:r>
              <w:rPr>
                <w:rFonts w:ascii="PT Astra Serif" w:hAnsi="PT Astra Serif"/>
                <w:sz w:val="22"/>
                <w:szCs w:val="22"/>
              </w:rPr>
              <w:t>4</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Pr="00467BA0" w:rsidRDefault="00784490" w:rsidP="00784490">
            <w:pPr>
              <w:spacing w:after="0"/>
              <w:jc w:val="center"/>
              <w:rPr>
                <w:rFonts w:ascii="PT Astra Serif" w:hAnsi="PT Astra Serif"/>
                <w:sz w:val="22"/>
                <w:szCs w:val="22"/>
              </w:rPr>
            </w:pPr>
            <w:r>
              <w:rPr>
                <w:rFonts w:ascii="PT Astra Serif" w:hAnsi="PT Astra Serif"/>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784490" w:rsidRPr="00BC1716" w:rsidRDefault="006F7031" w:rsidP="00784490">
            <w:pPr>
              <w:spacing w:after="0"/>
              <w:rPr>
                <w:rFonts w:ascii="PT Astra Serif" w:hAnsi="PT Astra Serif"/>
                <w:sz w:val="18"/>
                <w:szCs w:val="18"/>
              </w:rPr>
            </w:pPr>
            <w:r w:rsidRPr="006F7031">
              <w:rPr>
                <w:rFonts w:ascii="PT Astra Serif" w:hAnsi="PT Astra Serif"/>
                <w:sz w:val="18"/>
                <w:szCs w:val="18"/>
              </w:rPr>
              <w:t>26.20.40.110-00000016</w:t>
            </w:r>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6F7031" w:rsidP="00784490">
            <w:pPr>
              <w:autoSpaceDE w:val="0"/>
              <w:rPr>
                <w:rFonts w:ascii="PT Astra Serif" w:hAnsi="PT Astra Serif"/>
                <w:sz w:val="22"/>
                <w:szCs w:val="22"/>
              </w:rPr>
            </w:pPr>
            <w:r w:rsidRPr="006F7031">
              <w:rPr>
                <w:rFonts w:ascii="PT Astra Serif" w:hAnsi="PT Astra Serif"/>
                <w:sz w:val="22"/>
                <w:szCs w:val="22"/>
              </w:rPr>
              <w:t>Блок питания</w:t>
            </w:r>
          </w:p>
        </w:tc>
        <w:tc>
          <w:tcPr>
            <w:tcW w:w="4990" w:type="dxa"/>
            <w:tcBorders>
              <w:top w:val="single" w:sz="4" w:space="0" w:color="000000"/>
              <w:left w:val="single" w:sz="4" w:space="0" w:color="000000"/>
              <w:bottom w:val="single" w:sz="4" w:space="0" w:color="000000"/>
            </w:tcBorders>
            <w:shd w:val="clear" w:color="auto" w:fill="auto"/>
          </w:tcPr>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максимальное выходное напряжение: &lt;20 Вольт;</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максимальный выходной ток: ≥ </w:t>
            </w:r>
            <w:proofErr w:type="gramStart"/>
            <w:r w:rsidRPr="006F7031">
              <w:rPr>
                <w:rFonts w:ascii="PT Astra Serif" w:hAnsi="PT Astra Serif"/>
                <w:sz w:val="20"/>
                <w:szCs w:val="22"/>
              </w:rPr>
              <w:t>10  и</w:t>
            </w:r>
            <w:proofErr w:type="gramEnd"/>
            <w:r w:rsidRPr="006F7031">
              <w:rPr>
                <w:rFonts w:ascii="PT Astra Serif" w:hAnsi="PT Astra Serif"/>
                <w:sz w:val="20"/>
                <w:szCs w:val="22"/>
              </w:rPr>
              <w:t xml:space="preserve">  &lt; 50 Ампер;</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мощность: ≥ 500 Ватт.</w:t>
            </w:r>
          </w:p>
          <w:p w:rsidR="006F7031" w:rsidRPr="006F7031" w:rsidRDefault="006F7031" w:rsidP="006F7031">
            <w:pPr>
              <w:spacing w:after="0"/>
              <w:rPr>
                <w:rFonts w:ascii="PT Astra Serif" w:hAnsi="PT Astra Serif"/>
                <w:sz w:val="20"/>
                <w:szCs w:val="22"/>
              </w:rPr>
            </w:pPr>
          </w:p>
          <w:p w:rsidR="006F7031" w:rsidRPr="006F7031" w:rsidRDefault="006F7031" w:rsidP="006F7031">
            <w:pPr>
              <w:spacing w:after="0"/>
              <w:rPr>
                <w:rFonts w:ascii="PT Astra Serif" w:hAnsi="PT Astra Serif"/>
                <w:sz w:val="20"/>
                <w:szCs w:val="22"/>
                <w:u w:val="single"/>
              </w:rPr>
            </w:pPr>
            <w:r w:rsidRPr="006F7031">
              <w:rPr>
                <w:rFonts w:ascii="PT Astra Serif" w:hAnsi="PT Astra Serif"/>
                <w:sz w:val="20"/>
                <w:szCs w:val="22"/>
                <w:u w:val="single"/>
              </w:rPr>
              <w:t>Дополнительные характеристики:</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совместимость с дисковой полкой </w:t>
            </w:r>
            <w:proofErr w:type="spellStart"/>
            <w:r w:rsidRPr="006F7031">
              <w:rPr>
                <w:rFonts w:ascii="PT Astra Serif" w:hAnsi="PT Astra Serif"/>
                <w:sz w:val="20"/>
                <w:szCs w:val="22"/>
              </w:rPr>
              <w:t>Hewlett-Packard</w:t>
            </w:r>
            <w:proofErr w:type="spellEnd"/>
            <w:r w:rsidRPr="006F7031">
              <w:rPr>
                <w:rFonts w:ascii="PT Astra Serif" w:hAnsi="PT Astra Serif"/>
                <w:sz w:val="20"/>
                <w:szCs w:val="22"/>
              </w:rPr>
              <w:t xml:space="preserve"> </w:t>
            </w:r>
            <w:proofErr w:type="spellStart"/>
            <w:r w:rsidRPr="006F7031">
              <w:rPr>
                <w:rFonts w:ascii="PT Astra Serif" w:hAnsi="PT Astra Serif"/>
                <w:sz w:val="20"/>
                <w:szCs w:val="22"/>
              </w:rPr>
              <w:t>StorageWorks</w:t>
            </w:r>
            <w:proofErr w:type="spellEnd"/>
            <w:r w:rsidRPr="006F7031">
              <w:rPr>
                <w:rFonts w:ascii="PT Astra Serif" w:hAnsi="PT Astra Serif"/>
                <w:sz w:val="20"/>
                <w:szCs w:val="22"/>
              </w:rPr>
              <w:t xml:space="preserve"> P2000;</w:t>
            </w:r>
          </w:p>
          <w:p w:rsidR="00784490" w:rsidRPr="00784490" w:rsidRDefault="006F7031" w:rsidP="006F7031">
            <w:pPr>
              <w:spacing w:after="0"/>
              <w:rPr>
                <w:rFonts w:ascii="PT Astra Serif" w:hAnsi="PT Astra Serif"/>
                <w:sz w:val="20"/>
                <w:szCs w:val="22"/>
              </w:rPr>
            </w:pPr>
            <w:r w:rsidRPr="006F7031">
              <w:rPr>
                <w:rFonts w:ascii="PT Astra Serif" w:hAnsi="PT Astra Serif"/>
                <w:sz w:val="20"/>
                <w:szCs w:val="22"/>
              </w:rPr>
              <w:t>- номер детали - (p/n) 592267-001.</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784490" w:rsidP="00784490">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6F7031" w:rsidP="00784490">
            <w:pPr>
              <w:autoSpaceDE w:val="0"/>
              <w:jc w:val="center"/>
              <w:rPr>
                <w:rFonts w:ascii="PT Astra Serif" w:hAnsi="PT Astra Serif"/>
                <w:sz w:val="22"/>
                <w:szCs w:val="22"/>
              </w:rPr>
            </w:pPr>
            <w:r>
              <w:rPr>
                <w:rFonts w:ascii="PT Astra Serif" w:hAnsi="PT Astra Serif"/>
                <w:sz w:val="22"/>
                <w:szCs w:val="22"/>
              </w:rPr>
              <w:t>1</w:t>
            </w:r>
          </w:p>
        </w:tc>
      </w:tr>
      <w:tr w:rsidR="00784490"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784490" w:rsidRDefault="00784490" w:rsidP="00784490">
            <w:pPr>
              <w:spacing w:after="0"/>
              <w:jc w:val="center"/>
              <w:rPr>
                <w:rFonts w:ascii="PT Astra Serif" w:hAnsi="PT Astra Serif"/>
                <w:sz w:val="22"/>
                <w:szCs w:val="22"/>
              </w:rPr>
            </w:pPr>
            <w:r>
              <w:rPr>
                <w:rFonts w:ascii="PT Astra Serif" w:hAnsi="PT Astra Serif"/>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784490" w:rsidRPr="00BC1716" w:rsidRDefault="006F7031" w:rsidP="00784490">
            <w:pPr>
              <w:spacing w:after="0"/>
              <w:rPr>
                <w:rFonts w:ascii="PT Astra Serif" w:hAnsi="PT Astra Serif"/>
                <w:sz w:val="18"/>
                <w:szCs w:val="18"/>
              </w:rPr>
            </w:pPr>
            <w:r w:rsidRPr="006F7031">
              <w:rPr>
                <w:rFonts w:ascii="PT Astra Serif" w:hAnsi="PT Astra Serif"/>
                <w:sz w:val="18"/>
                <w:szCs w:val="18"/>
              </w:rPr>
              <w:t>26.20.30.130</w:t>
            </w:r>
          </w:p>
        </w:tc>
        <w:tc>
          <w:tcPr>
            <w:tcW w:w="1843" w:type="dxa"/>
            <w:tcBorders>
              <w:top w:val="single" w:sz="4" w:space="0" w:color="000000"/>
              <w:left w:val="single" w:sz="4" w:space="0" w:color="000000"/>
              <w:bottom w:val="single" w:sz="4" w:space="0" w:color="000000"/>
            </w:tcBorders>
            <w:shd w:val="clear" w:color="auto" w:fill="auto"/>
          </w:tcPr>
          <w:p w:rsidR="00784490" w:rsidRPr="00467BA0" w:rsidRDefault="006F7031" w:rsidP="00784490">
            <w:pPr>
              <w:autoSpaceDE w:val="0"/>
              <w:rPr>
                <w:rFonts w:ascii="PT Astra Serif" w:hAnsi="PT Astra Serif"/>
                <w:sz w:val="22"/>
                <w:szCs w:val="22"/>
              </w:rPr>
            </w:pPr>
            <w:r w:rsidRPr="006F7031">
              <w:rPr>
                <w:rFonts w:ascii="PT Astra Serif" w:hAnsi="PT Astra Serif"/>
                <w:sz w:val="22"/>
                <w:szCs w:val="22"/>
              </w:rPr>
              <w:t>Корпус ATX без блока питания</w:t>
            </w:r>
          </w:p>
        </w:tc>
        <w:tc>
          <w:tcPr>
            <w:tcW w:w="4990" w:type="dxa"/>
            <w:tcBorders>
              <w:top w:val="single" w:sz="4" w:space="0" w:color="000000"/>
              <w:left w:val="single" w:sz="4" w:space="0" w:color="000000"/>
              <w:bottom w:val="single" w:sz="4" w:space="0" w:color="000000"/>
            </w:tcBorders>
            <w:shd w:val="clear" w:color="auto" w:fill="auto"/>
          </w:tcPr>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тип корпуса: </w:t>
            </w:r>
            <w:proofErr w:type="spellStart"/>
            <w:r w:rsidRPr="006F7031">
              <w:rPr>
                <w:rFonts w:ascii="PT Astra Serif" w:hAnsi="PT Astra Serif"/>
                <w:sz w:val="20"/>
                <w:szCs w:val="22"/>
              </w:rPr>
              <w:t>Miditower</w:t>
            </w:r>
            <w:proofErr w:type="spellEnd"/>
            <w:r w:rsidRPr="006F7031">
              <w:rPr>
                <w:rFonts w:ascii="PT Astra Serif" w:hAnsi="PT Astra Serif"/>
                <w:sz w:val="20"/>
                <w:szCs w:val="22"/>
              </w:rPr>
              <w:t>;</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максимальный формат устанавливаемой материнской платы: ATX;</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наличие блока питания: нет;</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цвет корпуса: </w:t>
            </w:r>
            <w:proofErr w:type="spellStart"/>
            <w:r w:rsidRPr="006F7031">
              <w:rPr>
                <w:rFonts w:ascii="PT Astra Serif" w:hAnsi="PT Astra Serif"/>
                <w:sz w:val="20"/>
                <w:szCs w:val="22"/>
              </w:rPr>
              <w:t>черный</w:t>
            </w:r>
            <w:proofErr w:type="spellEnd"/>
            <w:r w:rsidRPr="006F7031">
              <w:rPr>
                <w:rFonts w:ascii="PT Astra Serif" w:hAnsi="PT Astra Serif"/>
                <w:sz w:val="20"/>
                <w:szCs w:val="22"/>
              </w:rPr>
              <w:t>;</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наличие разъёмов на передней панели: 1хUSB 3.0 с подключением к внутренним разъёмам материнской платы, 2хUSB 2,0 с подключением к внутренним разъёмам материнской платы, 2x </w:t>
            </w:r>
            <w:proofErr w:type="spellStart"/>
            <w:r w:rsidRPr="006F7031">
              <w:rPr>
                <w:rFonts w:ascii="PT Astra Serif" w:hAnsi="PT Astra Serif"/>
                <w:sz w:val="20"/>
                <w:szCs w:val="22"/>
              </w:rPr>
              <w:t>miniJack</w:t>
            </w:r>
            <w:proofErr w:type="spellEnd"/>
            <w:r w:rsidRPr="006F7031">
              <w:rPr>
                <w:rFonts w:ascii="PT Astra Serif" w:hAnsi="PT Astra Serif"/>
                <w:sz w:val="20"/>
                <w:szCs w:val="22"/>
              </w:rPr>
              <w:t xml:space="preserve"> с подключением к внутренним </w:t>
            </w:r>
            <w:proofErr w:type="spellStart"/>
            <w:r w:rsidRPr="006F7031">
              <w:rPr>
                <w:rFonts w:ascii="PT Astra Serif" w:hAnsi="PT Astra Serif"/>
                <w:sz w:val="20"/>
                <w:szCs w:val="22"/>
              </w:rPr>
              <w:t>разъемам</w:t>
            </w:r>
            <w:proofErr w:type="spellEnd"/>
            <w:r w:rsidRPr="006F7031">
              <w:rPr>
                <w:rFonts w:ascii="PT Astra Serif" w:hAnsi="PT Astra Serif"/>
                <w:sz w:val="20"/>
                <w:szCs w:val="22"/>
              </w:rPr>
              <w:t xml:space="preserve"> материнской платы (HD-</w:t>
            </w:r>
            <w:proofErr w:type="spellStart"/>
            <w:r w:rsidRPr="006F7031">
              <w:rPr>
                <w:rFonts w:ascii="PT Astra Serif" w:hAnsi="PT Astra Serif"/>
                <w:sz w:val="20"/>
                <w:szCs w:val="22"/>
              </w:rPr>
              <w:t>Audio</w:t>
            </w:r>
            <w:proofErr w:type="spellEnd"/>
            <w:r w:rsidRPr="006F7031">
              <w:rPr>
                <w:rFonts w:ascii="PT Astra Serif" w:hAnsi="PT Astra Serif"/>
                <w:sz w:val="20"/>
                <w:szCs w:val="22"/>
              </w:rPr>
              <w:t>);</w:t>
            </w:r>
          </w:p>
          <w:p w:rsidR="006F7031" w:rsidRPr="006F7031" w:rsidRDefault="006F7031" w:rsidP="006F7031">
            <w:pPr>
              <w:spacing w:after="0"/>
              <w:rPr>
                <w:rFonts w:ascii="PT Astra Serif" w:hAnsi="PT Astra Serif"/>
                <w:sz w:val="20"/>
                <w:szCs w:val="22"/>
              </w:rPr>
            </w:pPr>
            <w:r w:rsidRPr="006F7031">
              <w:rPr>
                <w:rFonts w:ascii="PT Astra Serif" w:hAnsi="PT Astra Serif"/>
                <w:sz w:val="20"/>
                <w:szCs w:val="22"/>
              </w:rPr>
              <w:t xml:space="preserve">- наличие кнопок: </w:t>
            </w:r>
            <w:proofErr w:type="spellStart"/>
            <w:r w:rsidRPr="006F7031">
              <w:rPr>
                <w:rFonts w:ascii="PT Astra Serif" w:hAnsi="PT Astra Serif"/>
                <w:sz w:val="20"/>
                <w:szCs w:val="22"/>
              </w:rPr>
              <w:t>Power</w:t>
            </w:r>
            <w:proofErr w:type="spellEnd"/>
            <w:r w:rsidRPr="006F7031">
              <w:rPr>
                <w:rFonts w:ascii="PT Astra Serif" w:hAnsi="PT Astra Serif"/>
                <w:sz w:val="20"/>
                <w:szCs w:val="22"/>
              </w:rPr>
              <w:t xml:space="preserve">, </w:t>
            </w:r>
            <w:proofErr w:type="spellStart"/>
            <w:r w:rsidRPr="006F7031">
              <w:rPr>
                <w:rFonts w:ascii="PT Astra Serif" w:hAnsi="PT Astra Serif"/>
                <w:sz w:val="20"/>
                <w:szCs w:val="22"/>
              </w:rPr>
              <w:t>Reset</w:t>
            </w:r>
            <w:proofErr w:type="spellEnd"/>
            <w:r w:rsidRPr="006F7031">
              <w:rPr>
                <w:rFonts w:ascii="PT Astra Serif" w:hAnsi="PT Astra Serif"/>
                <w:sz w:val="20"/>
                <w:szCs w:val="22"/>
              </w:rPr>
              <w:t>;</w:t>
            </w:r>
          </w:p>
          <w:p w:rsidR="00784490" w:rsidRPr="00784490" w:rsidRDefault="006F7031" w:rsidP="006F7031">
            <w:pPr>
              <w:spacing w:after="0"/>
              <w:rPr>
                <w:rFonts w:ascii="PT Astra Serif" w:hAnsi="PT Astra Serif"/>
                <w:sz w:val="20"/>
                <w:szCs w:val="22"/>
              </w:rPr>
            </w:pPr>
            <w:r w:rsidRPr="006F7031">
              <w:rPr>
                <w:rFonts w:ascii="PT Astra Serif" w:hAnsi="PT Astra Serif"/>
                <w:sz w:val="20"/>
                <w:szCs w:val="22"/>
              </w:rPr>
              <w:t xml:space="preserve">- наличие индикаторов: </w:t>
            </w:r>
            <w:proofErr w:type="spellStart"/>
            <w:r w:rsidRPr="006F7031">
              <w:rPr>
                <w:rFonts w:ascii="PT Astra Serif" w:hAnsi="PT Astra Serif"/>
                <w:sz w:val="20"/>
                <w:szCs w:val="22"/>
              </w:rPr>
              <w:t>Power</w:t>
            </w:r>
            <w:proofErr w:type="spellEnd"/>
            <w:r w:rsidRPr="006F7031">
              <w:rPr>
                <w:rFonts w:ascii="PT Astra Serif" w:hAnsi="PT Astra Serif"/>
                <w:sz w:val="20"/>
                <w:szCs w:val="22"/>
              </w:rPr>
              <w:t>, HDD.</w:t>
            </w:r>
            <w:bookmarkStart w:id="3" w:name="_GoBack"/>
            <w:bookmarkEnd w:id="3"/>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784490" w:rsidRDefault="00784490" w:rsidP="00784490">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4490" w:rsidRDefault="006F7031" w:rsidP="00784490">
            <w:pPr>
              <w:autoSpaceDE w:val="0"/>
              <w:jc w:val="center"/>
              <w:rPr>
                <w:rFonts w:ascii="PT Astra Serif" w:hAnsi="PT Astra Serif"/>
                <w:sz w:val="22"/>
                <w:szCs w:val="22"/>
              </w:rPr>
            </w:pPr>
            <w:r>
              <w:rPr>
                <w:rFonts w:ascii="PT Astra Serif" w:hAnsi="PT Astra Serif"/>
                <w:sz w:val="22"/>
                <w:szCs w:val="22"/>
              </w:rPr>
              <w:t>10</w:t>
            </w: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proofErr w:type="spellStart"/>
      <w:r w:rsidR="00EA529E" w:rsidRPr="00BC1716">
        <w:rPr>
          <w:rFonts w:ascii="PT Astra Serif" w:hAnsi="PT Astra Serif"/>
        </w:rPr>
        <w:t>О.В.Дергилев</w:t>
      </w:r>
      <w:bookmarkEnd w:id="2"/>
      <w:proofErr w:type="spellEnd"/>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5B6" w:rsidRDefault="001315B6">
      <w:r>
        <w:separator/>
      </w:r>
    </w:p>
  </w:endnote>
  <w:endnote w:type="continuationSeparator" w:id="0">
    <w:p w:rsidR="001315B6" w:rsidRDefault="0013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F7031">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5B6" w:rsidRDefault="001315B6">
      <w:r>
        <w:separator/>
      </w:r>
    </w:p>
  </w:footnote>
  <w:footnote w:type="continuationSeparator" w:id="0">
    <w:p w:rsidR="001315B6" w:rsidRDefault="0013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7E"/>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5B6"/>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0F58"/>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1806"/>
    <w:rsid w:val="00572DD4"/>
    <w:rsid w:val="00572F88"/>
    <w:rsid w:val="00573559"/>
    <w:rsid w:val="00575C15"/>
    <w:rsid w:val="0057749A"/>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7B55"/>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32E"/>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031"/>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4490"/>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0900"/>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4E72"/>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BC55"/>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28C3-054E-4CC7-8493-2136843A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2567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41</cp:revision>
  <cp:lastPrinted>2021-02-19T09:54:00Z</cp:lastPrinted>
  <dcterms:created xsi:type="dcterms:W3CDTF">2020-01-30T12:23:00Z</dcterms:created>
  <dcterms:modified xsi:type="dcterms:W3CDTF">2021-07-19T05:55:00Z</dcterms:modified>
</cp:coreProperties>
</file>