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671A22"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w:t>
      </w:r>
      <w:r w:rsidRPr="00671A22">
        <w:rPr>
          <w:rFonts w:ascii="Times New Roman" w:eastAsia="Times New Roman" w:hAnsi="Times New Roman" w:cs="Times New Roman"/>
          <w:sz w:val="24"/>
          <w:szCs w:val="24"/>
          <w:lang w:eastAsia="ru-RU"/>
        </w:rPr>
        <w:t xml:space="preserve">ИКЗ № </w:t>
      </w:r>
      <w:r w:rsidR="00671A22" w:rsidRPr="00671A22">
        <w:rPr>
          <w:rFonts w:ascii="Times New Roman" w:eastAsia="Times New Roman" w:hAnsi="Times New Roman" w:cs="Times New Roman"/>
          <w:sz w:val="24"/>
          <w:szCs w:val="24"/>
          <w:lang w:eastAsia="ru-RU"/>
        </w:rPr>
        <w:t>203862200236886220100100320015813244</w:t>
      </w:r>
      <w:r w:rsidRPr="00671A22">
        <w:rPr>
          <w:rFonts w:ascii="Times New Roman" w:eastAsia="Times New Roman" w:hAnsi="Times New Roman" w:cs="Times New Roman"/>
          <w:sz w:val="24"/>
          <w:szCs w:val="24"/>
          <w:lang w:eastAsia="ru-RU"/>
        </w:rPr>
        <w:t>)</w:t>
      </w:r>
    </w:p>
    <w:p w:rsidR="00407514" w:rsidRPr="00671A22"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w:t>
      </w:r>
      <w:r w:rsidR="00C107C3" w:rsidRPr="00C107C3">
        <w:rPr>
          <w:rFonts w:ascii="Times New Roman" w:eastAsia="Times New Roman" w:hAnsi="Times New Roman" w:cs="Times New Roman"/>
          <w:bCs/>
          <w:color w:val="000000"/>
          <w:sz w:val="24"/>
          <w:szCs w:val="24"/>
          <w:lang w:eastAsia="ru-RU"/>
        </w:rPr>
        <w:t>оказать услуги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407514" w:rsidRDefault="00407514" w:rsidP="00401C7D">
      <w:pPr>
        <w:autoSpaceDE w:val="0"/>
        <w:spacing w:after="0" w:line="240" w:lineRule="auto"/>
        <w:ind w:firstLine="567"/>
        <w:jc w:val="both"/>
        <w:rPr>
          <w:rFonts w:ascii="Times New Roman" w:eastAsia="Times New Roman" w:hAnsi="Times New Roman" w:cs="Times New Roman"/>
          <w:sz w:val="24"/>
          <w:szCs w:val="24"/>
          <w:lang w:eastAsia="zh-CN"/>
        </w:rPr>
      </w:pPr>
      <w:r w:rsidRPr="00407514">
        <w:rPr>
          <w:rFonts w:ascii="Times New Roman" w:eastAsia="Times New Roman" w:hAnsi="Times New Roman" w:cs="Times New Roman"/>
          <w:color w:val="000000"/>
          <w:sz w:val="24"/>
          <w:szCs w:val="24"/>
          <w:lang w:eastAsia="ru-RU"/>
        </w:rPr>
        <w:t xml:space="preserve">  1.3. </w:t>
      </w:r>
      <w:r w:rsidR="00401C7D" w:rsidRPr="00401C7D">
        <w:rPr>
          <w:rFonts w:ascii="Times New Roman" w:eastAsia="Times New Roman" w:hAnsi="Times New Roman" w:cs="Times New Roman"/>
          <w:color w:val="000000"/>
          <w:sz w:val="24"/>
          <w:szCs w:val="24"/>
          <w:lang w:eastAsia="ru-RU"/>
        </w:rPr>
        <w:t>Место оказания услуг: Ханты-Мансийский авт</w:t>
      </w:r>
      <w:r w:rsidR="00C107C3">
        <w:rPr>
          <w:rFonts w:ascii="Times New Roman" w:eastAsia="Times New Roman" w:hAnsi="Times New Roman" w:cs="Times New Roman"/>
          <w:color w:val="000000"/>
          <w:sz w:val="24"/>
          <w:szCs w:val="24"/>
          <w:lang w:eastAsia="ru-RU"/>
        </w:rPr>
        <w:t xml:space="preserve">ономный округ – Югра, г. </w:t>
      </w:r>
      <w:proofErr w:type="spellStart"/>
      <w:r w:rsidR="00C107C3">
        <w:rPr>
          <w:rFonts w:ascii="Times New Roman" w:eastAsia="Times New Roman" w:hAnsi="Times New Roman" w:cs="Times New Roman"/>
          <w:color w:val="000000"/>
          <w:sz w:val="24"/>
          <w:szCs w:val="24"/>
          <w:lang w:eastAsia="ru-RU"/>
        </w:rPr>
        <w:t>Югорск</w:t>
      </w:r>
      <w:proofErr w:type="spellEnd"/>
      <w:r w:rsidR="00401C7D" w:rsidRPr="00401C7D">
        <w:rPr>
          <w:rFonts w:ascii="Times New Roman" w:eastAsia="Times New Roman" w:hAnsi="Times New Roman" w:cs="Times New Roman"/>
          <w:color w:val="000000"/>
          <w:sz w:val="24"/>
          <w:szCs w:val="24"/>
          <w:lang w:eastAsia="ru-RU"/>
        </w:rPr>
        <w:t>.</w:t>
      </w:r>
    </w:p>
    <w:p w:rsidR="00BE19A9" w:rsidRPr="00407514" w:rsidRDefault="00BE19A9"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w:t>
      </w:r>
      <w:r w:rsidR="006C07C4">
        <w:rPr>
          <w:rFonts w:ascii="Times New Roman" w:eastAsia="Times New Roman" w:hAnsi="Times New Roman" w:cs="Times New Roman"/>
          <w:sz w:val="24"/>
          <w:szCs w:val="24"/>
          <w:lang w:eastAsia="ru-RU"/>
        </w:rPr>
        <w:t>ска</w:t>
      </w:r>
      <w:proofErr w:type="spellEnd"/>
      <w:r w:rsidR="006C07C4">
        <w:rPr>
          <w:rFonts w:ascii="Times New Roman" w:eastAsia="Times New Roman" w:hAnsi="Times New Roman" w:cs="Times New Roman"/>
          <w:sz w:val="24"/>
          <w:szCs w:val="24"/>
          <w:lang w:eastAsia="ru-RU"/>
        </w:rPr>
        <w:t xml:space="preserve"> на 2020 год </w:t>
      </w:r>
      <w:r w:rsidR="006C07C4" w:rsidRPr="006C07C4">
        <w:rPr>
          <w:rFonts w:ascii="Times New Roman" w:eastAsia="Times New Roman" w:hAnsi="Times New Roman" w:cs="Times New Roman"/>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w:t>
      </w:r>
      <w:r w:rsidRPr="00407514">
        <w:rPr>
          <w:rFonts w:ascii="Times New Roman" w:eastAsia="Times New Roman" w:hAnsi="Times New Roman" w:cs="Times New Roman"/>
          <w:color w:val="00000A"/>
          <w:sz w:val="24"/>
          <w:szCs w:val="24"/>
          <w:lang w:eastAsia="ru-RU"/>
        </w:rPr>
        <w:lastRenderedPageBreak/>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0404F8"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Pr>
          <w:rFonts w:ascii="Times New Roman" w:eastAsia="Times New Roman" w:hAnsi="Times New Roman" w:cs="Times New Roman"/>
          <w:color w:val="00000A"/>
          <w:sz w:val="24"/>
          <w:szCs w:val="24"/>
          <w:lang w:eastAsia="ru-RU"/>
        </w:rPr>
        <w:t>единовременным платежом</w:t>
      </w:r>
      <w:r w:rsidRPr="00407514">
        <w:rPr>
          <w:rFonts w:ascii="Times New Roman" w:eastAsia="Times New Roman" w:hAnsi="Times New Roman" w:cs="Times New Roman"/>
          <w:color w:val="00000A"/>
          <w:sz w:val="24"/>
          <w:szCs w:val="24"/>
          <w:lang w:eastAsia="ru-RU"/>
        </w:rPr>
        <w:t>, по факту оказанных услуг в течение 15 (пятнадцати)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xml:space="preserve">, предусмотренного Контрактом.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 Заказчик имеет право:</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 xml:space="preserve">3.1.1. Досрочно </w:t>
      </w:r>
      <w:proofErr w:type="gramStart"/>
      <w:r w:rsidRPr="00401C7D">
        <w:rPr>
          <w:rFonts w:ascii="Times New Roman" w:eastAsia="Times New Roman" w:hAnsi="Times New Roman" w:cs="Times New Roman"/>
          <w:sz w:val="24"/>
          <w:szCs w:val="24"/>
          <w:lang w:eastAsia="ru-RU"/>
        </w:rPr>
        <w:t>принять и оплатить</w:t>
      </w:r>
      <w:proofErr w:type="gramEnd"/>
      <w:r w:rsidRPr="00401C7D">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401C7D"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3.2. Заказчик обязан:</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401C7D"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401C7D">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401C7D"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401C7D">
        <w:rPr>
          <w:rFonts w:ascii="Times New Roman" w:eastAsia="Times New Roman" w:hAnsi="Times New Roman" w:cs="Times New Roman"/>
          <w:sz w:val="24"/>
          <w:szCs w:val="24"/>
          <w:lang w:val="x-none" w:eastAsia="x-none"/>
        </w:rPr>
        <w:t>3.2.</w:t>
      </w:r>
      <w:r w:rsidRPr="00401C7D">
        <w:rPr>
          <w:rFonts w:ascii="Times New Roman" w:eastAsia="Times New Roman" w:hAnsi="Times New Roman" w:cs="Times New Roman"/>
          <w:sz w:val="24"/>
          <w:szCs w:val="24"/>
          <w:lang w:eastAsia="x-none"/>
        </w:rPr>
        <w:t>3</w:t>
      </w:r>
      <w:r w:rsidRPr="00401C7D">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 Исполнитель обязан:</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3.4. Исполнитель вправе:</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220BF7" w:rsidRDefault="00401C7D"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r w:rsidRPr="00401C7D">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220BF7">
        <w:rPr>
          <w:rFonts w:ascii="Times New Roman" w:eastAsia="Times New Roman" w:hAnsi="Times New Roman" w:cs="Times New Roman"/>
          <w:sz w:val="24"/>
          <w:szCs w:val="24"/>
          <w:lang w:eastAsia="ru-RU"/>
        </w:rPr>
        <w:t xml:space="preserve"> Заказчик вправе досрочно </w:t>
      </w:r>
      <w:proofErr w:type="gramStart"/>
      <w:r w:rsidR="00220BF7" w:rsidRPr="00220BF7">
        <w:rPr>
          <w:rFonts w:ascii="Times New Roman" w:eastAsia="Times New Roman" w:hAnsi="Times New Roman" w:cs="Times New Roman"/>
          <w:sz w:val="24"/>
          <w:szCs w:val="24"/>
          <w:lang w:eastAsia="ru-RU"/>
        </w:rPr>
        <w:t>принять и оплатить</w:t>
      </w:r>
      <w:proofErr w:type="gramEnd"/>
      <w:r w:rsidR="00220BF7" w:rsidRPr="00220BF7">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w:t>
      </w:r>
      <w:r w:rsidR="008C423C">
        <w:rPr>
          <w:rFonts w:ascii="Times New Roman" w:eastAsia="Times New Roman" w:hAnsi="Times New Roman" w:cs="Times New Roman"/>
          <w:color w:val="000099"/>
          <w:sz w:val="24"/>
          <w:szCs w:val="20"/>
          <w:lang w:eastAsia="ru-RU"/>
        </w:rPr>
        <w:t xml:space="preserve">ия муниципального контракта по </w:t>
      </w:r>
      <w:r w:rsidR="008708DA">
        <w:rPr>
          <w:rFonts w:ascii="Times New Roman" w:eastAsia="Times New Roman" w:hAnsi="Times New Roman" w:cs="Times New Roman"/>
          <w:color w:val="000099"/>
          <w:sz w:val="24"/>
          <w:szCs w:val="20"/>
          <w:lang w:eastAsia="ru-RU"/>
        </w:rPr>
        <w:lastRenderedPageBreak/>
        <w:t>15</w:t>
      </w:r>
      <w:r w:rsidR="00786427" w:rsidRPr="00786427">
        <w:rPr>
          <w:rFonts w:ascii="Times New Roman" w:eastAsia="Times New Roman" w:hAnsi="Times New Roman" w:cs="Times New Roman"/>
          <w:color w:val="000099"/>
          <w:sz w:val="24"/>
          <w:szCs w:val="20"/>
          <w:lang w:eastAsia="ru-RU"/>
        </w:rPr>
        <w:t>.1</w:t>
      </w:r>
      <w:r w:rsidR="008708DA">
        <w:rPr>
          <w:rFonts w:ascii="Times New Roman" w:eastAsia="Times New Roman" w:hAnsi="Times New Roman" w:cs="Times New Roman"/>
          <w:color w:val="000099"/>
          <w:sz w:val="24"/>
          <w:szCs w:val="20"/>
          <w:lang w:eastAsia="ru-RU"/>
        </w:rPr>
        <w:t>1</w:t>
      </w:r>
      <w:r w:rsidR="00786427" w:rsidRPr="00786427">
        <w:rPr>
          <w:rFonts w:ascii="Times New Roman" w:eastAsia="Times New Roman" w:hAnsi="Times New Roman" w:cs="Times New Roman"/>
          <w:color w:val="000099"/>
          <w:sz w:val="24"/>
          <w:szCs w:val="20"/>
          <w:lang w:eastAsia="ru-RU"/>
        </w:rPr>
        <w:t>.2020.</w:t>
      </w:r>
    </w:p>
    <w:p w:rsidR="00D70EE8" w:rsidRPr="00D70EE8" w:rsidRDefault="00407514" w:rsidP="00D70EE8">
      <w:pPr>
        <w:spacing w:after="0"/>
        <w:ind w:firstLine="567"/>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0"/>
          <w:lang w:eastAsia="ru-RU"/>
        </w:rPr>
        <w:t xml:space="preserve">4.2. </w:t>
      </w:r>
      <w:r w:rsidR="00D70EE8" w:rsidRPr="00D70EE8">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D70EE8">
        <w:rPr>
          <w:rFonts w:ascii="Times New Roman" w:eastAsia="Times New Roman" w:hAnsi="Times New Roman" w:cs="Times New Roman"/>
          <w:sz w:val="24"/>
          <w:szCs w:val="24"/>
          <w:lang w:eastAsia="ru-RU"/>
        </w:rPr>
        <w:t>4.3. В случае</w:t>
      </w:r>
      <w:proofErr w:type="gramStart"/>
      <w:r w:rsidRPr="00D70EE8">
        <w:rPr>
          <w:rFonts w:ascii="Times New Roman" w:eastAsia="Times New Roman" w:hAnsi="Times New Roman" w:cs="Times New Roman"/>
          <w:sz w:val="24"/>
          <w:szCs w:val="24"/>
          <w:lang w:eastAsia="ru-RU"/>
        </w:rPr>
        <w:t>,</w:t>
      </w:r>
      <w:proofErr w:type="gramEnd"/>
      <w:r w:rsidRPr="00D70EE8">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D70EE8">
        <w:rPr>
          <w:rFonts w:ascii="Times New Roman" w:eastAsia="Times New Roman" w:hAnsi="Times New Roman" w:cs="Times New Roman"/>
          <w:sz w:val="24"/>
          <w:szCs w:val="24"/>
          <w:lang w:eastAsia="ru-RU"/>
        </w:rPr>
        <w:t xml:space="preserve">Исполнитель обязан подписать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407514"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C35899" w:rsidRPr="00C35899"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C35899">
        <w:rPr>
          <w:rFonts w:ascii="Times New Roman" w:eastAsia="Times New Roman" w:hAnsi="Times New Roman" w:cs="Times New Roman"/>
          <w:sz w:val="24"/>
          <w:szCs w:val="24"/>
          <w:lang w:eastAsia="ru-RU"/>
        </w:rPr>
        <w:t>требованиям, установленным Контрактом может</w:t>
      </w:r>
      <w:proofErr w:type="gramEnd"/>
      <w:r w:rsidRPr="00C35899">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C35899" w:rsidRPr="00C35899"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35899">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35899"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35899">
        <w:rPr>
          <w:rFonts w:ascii="Times New Roman" w:eastAsia="Times New Roman" w:hAnsi="Times New Roman" w:cs="Times New Roman"/>
          <w:sz w:val="24"/>
          <w:szCs w:val="24"/>
          <w:lang w:eastAsia="ru-RU"/>
        </w:rPr>
        <w:t>5.4. </w:t>
      </w:r>
      <w:r w:rsidRPr="00C35899">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35899"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35899">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C35899">
        <w:rPr>
          <w:rFonts w:ascii="Times New Roman" w:eastAsia="Times New Roman" w:hAnsi="Times New Roman" w:cs="Times New Roman"/>
          <w:kern w:val="16"/>
          <w:sz w:val="24"/>
          <w:szCs w:val="24"/>
          <w:lang w:eastAsia="ru-RU"/>
        </w:rPr>
        <w:t>осуществляется Исполнителем и согласовывается</w:t>
      </w:r>
      <w:proofErr w:type="gramEnd"/>
      <w:r w:rsidRPr="00C35899">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C35899"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35899">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35899">
        <w:rPr>
          <w:rFonts w:ascii="Times New Roman" w:eastAsia="Times New Roman" w:hAnsi="Times New Roman" w:cs="Times New Roman"/>
          <w:sz w:val="24"/>
          <w:szCs w:val="24"/>
          <w:lang w:val="x-none" w:eastAsia="x-none"/>
        </w:rPr>
        <w:t xml:space="preserve"> </w:t>
      </w:r>
      <w:r w:rsidRPr="00C35899">
        <w:rPr>
          <w:rFonts w:ascii="Times New Roman" w:eastAsia="Times New Roman" w:hAnsi="Times New Roman" w:cs="Times New Roman"/>
          <w:sz w:val="24"/>
          <w:szCs w:val="24"/>
          <w:lang w:eastAsia="x-none"/>
        </w:rPr>
        <w:t>________</w:t>
      </w:r>
      <w:r w:rsidRPr="00C35899">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35899">
        <w:rPr>
          <w:rFonts w:ascii="Times New Roman" w:eastAsia="Times New Roman" w:hAnsi="Times New Roman" w:cs="Times New Roman"/>
          <w:kern w:val="16"/>
          <w:sz w:val="24"/>
          <w:szCs w:val="24"/>
          <w:lang w:eastAsia="x-none"/>
        </w:rPr>
        <w:t>________</w:t>
      </w:r>
      <w:r w:rsidRPr="00C35899">
        <w:rPr>
          <w:rFonts w:ascii="Times New Roman" w:eastAsia="Times New Roman" w:hAnsi="Times New Roman" w:cs="Times New Roman"/>
          <w:kern w:val="16"/>
          <w:sz w:val="24"/>
          <w:szCs w:val="24"/>
          <w:lang w:val="x-none" w:eastAsia="x-none"/>
        </w:rPr>
        <w:t>.</w:t>
      </w:r>
    </w:p>
    <w:p w:rsidR="00C35899" w:rsidRP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35899">
        <w:rPr>
          <w:rFonts w:ascii="Times New Roman" w:eastAsia="Times New Roman" w:hAnsi="Times New Roman" w:cs="Times New Roman"/>
          <w:sz w:val="24"/>
          <w:szCs w:val="24"/>
          <w:lang w:eastAsia="ru-RU"/>
        </w:rPr>
        <w:t xml:space="preserve">, в случае, если устранение нарушений </w:t>
      </w:r>
      <w:r w:rsidRPr="00C35899">
        <w:rPr>
          <w:rFonts w:ascii="Times New Roman" w:eastAsia="Times New Roman" w:hAnsi="Times New Roman" w:cs="Times New Roman"/>
          <w:sz w:val="24"/>
          <w:szCs w:val="24"/>
          <w:lang w:eastAsia="ru-RU"/>
        </w:rPr>
        <w:lastRenderedPageBreak/>
        <w:t>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2"/>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w:t>
      </w:r>
      <w:bookmarkStart w:id="0" w:name="_GoBack"/>
      <w:bookmarkEnd w:id="0"/>
      <w:r w:rsidRPr="00407514">
        <w:rPr>
          <w:rFonts w:ascii="Times New Roman" w:eastAsia="Times New Roman" w:hAnsi="Times New Roman" w:cs="Times New Roman"/>
          <w:color w:val="00000A"/>
          <w:sz w:val="24"/>
          <w:szCs w:val="20"/>
          <w:lang w:eastAsia="ru-RU"/>
        </w:rPr>
        <w:t>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00166C9E" w:rsidRPr="00166C9E">
        <w:rPr>
          <w:rFonts w:ascii="Times New Roman" w:eastAsia="Times New Roman" w:hAnsi="Times New Roman" w:cs="Times New Roman"/>
          <w:color w:val="00000A"/>
          <w:sz w:val="24"/>
          <w:szCs w:val="20"/>
          <w:lang w:eastAsia="ru-RU"/>
        </w:rPr>
        <w:t>Размер обеспечения исполнения контракта составляет 5 000 (пять тысяч) рублей 00 копеек (5% от начальной (максимальной) цены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7D78F8">
        <w:t xml:space="preserve"> </w:t>
      </w:r>
      <w:r w:rsidR="007D78F8" w:rsidRPr="007D78F8">
        <w:rPr>
          <w:rFonts w:ascii="Times New Roman" w:eastAsia="Times New Roman" w:hAnsi="Times New Roman" w:cs="Times New Roman"/>
          <w:kern w:val="16"/>
          <w:sz w:val="24"/>
          <w:szCs w:val="24"/>
          <w:lang w:eastAsia="ru-RU"/>
        </w:rPr>
        <w:t>квалифицированной</w:t>
      </w:r>
      <w:r w:rsidRPr="00407514">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w:t>
      </w:r>
      <w:r w:rsidRPr="00407514">
        <w:rPr>
          <w:rFonts w:ascii="Times New Roman" w:eastAsia="Times New Roman" w:hAnsi="Times New Roman" w:cs="Times New Roman"/>
          <w:iCs/>
          <w:sz w:val="24"/>
          <w:szCs w:val="24"/>
          <w:lang w:eastAsia="ru-RU"/>
        </w:rPr>
        <w:lastRenderedPageBreak/>
        <w:t>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407514">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AE20B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AE20B4">
        <w:rPr>
          <w:rFonts w:ascii="Times New Roman" w:eastAsia="Times New Roman" w:hAnsi="Times New Roman" w:cs="Times New Roman"/>
          <w:b/>
          <w:sz w:val="24"/>
          <w:szCs w:val="24"/>
          <w:lang w:eastAsia="ru-RU"/>
        </w:rPr>
        <w:t>7. Ответственность Сторон</w:t>
      </w:r>
    </w:p>
    <w:p w:rsidR="00407514" w:rsidRPr="00AE20B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AE20B4">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AE20B4">
        <w:rPr>
          <w:rFonts w:ascii="Times New Roman" w:eastAsia="Times New Roman" w:hAnsi="Times New Roman" w:cs="Times New Roman"/>
          <w:sz w:val="24"/>
          <w:szCs w:val="24"/>
          <w:lang w:eastAsia="ru-RU"/>
        </w:rPr>
        <w:t>порядке</w:t>
      </w:r>
      <w:proofErr w:type="gramEnd"/>
      <w:r w:rsidRPr="00AE20B4">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AE20B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AE20B4">
        <w:rPr>
          <w:rFonts w:ascii="Times New Roman" w:eastAsia="Times New Roman" w:hAnsi="Times New Roman" w:cs="Times New Roman"/>
          <w:sz w:val="24"/>
          <w:szCs w:val="24"/>
          <w:lang w:eastAsia="ru-RU"/>
        </w:rPr>
        <w:t xml:space="preserve">7.2. Размер штрафа </w:t>
      </w:r>
      <w:r w:rsidRPr="00AE20B4">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w:t>
      </w:r>
      <w:r w:rsidRPr="00AE20B4">
        <w:rPr>
          <w:rFonts w:ascii="Times New Roman" w:eastAsia="Times New Roman" w:hAnsi="Times New Roman" w:cs="Times New Roman"/>
          <w:color w:val="00000A"/>
          <w:sz w:val="24"/>
          <w:szCs w:val="24"/>
          <w:lang w:eastAsia="ru-RU"/>
        </w:rPr>
        <w:lastRenderedPageBreak/>
        <w:t>(этапа)).</w:t>
      </w:r>
    </w:p>
    <w:p w:rsidR="00AE20B4" w:rsidRPr="00AE20B4" w:rsidRDefault="0040751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color w:val="00000A"/>
          <w:sz w:val="24"/>
          <w:szCs w:val="24"/>
          <w:lang w:eastAsia="ru-RU"/>
        </w:rPr>
        <w:t xml:space="preserve">7.3. </w:t>
      </w:r>
      <w:r w:rsidR="00AE20B4" w:rsidRPr="00AE20B4">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AE20B4" w:rsidRPr="00AE20B4">
          <w:rPr>
            <w:rFonts w:ascii="Times New Roman" w:eastAsia="Times New Roman" w:hAnsi="Times New Roman" w:cs="Times New Roman"/>
            <w:iCs/>
            <w:sz w:val="24"/>
            <w:szCs w:val="24"/>
            <w:lang w:eastAsia="ru-RU"/>
          </w:rPr>
          <w:t>пунктами 7.4</w:t>
        </w:r>
      </w:hyperlink>
      <w:r w:rsidR="00AE20B4" w:rsidRPr="00AE20B4">
        <w:rPr>
          <w:rFonts w:ascii="Times New Roman" w:eastAsia="Times New Roman" w:hAnsi="Times New Roman" w:cs="Times New Roman"/>
          <w:iCs/>
          <w:sz w:val="24"/>
          <w:szCs w:val="24"/>
          <w:lang w:eastAsia="ru-RU"/>
        </w:rPr>
        <w:t xml:space="preserve"> – 7.</w:t>
      </w:r>
      <w:hyperlink w:anchor="P81" w:history="1">
        <w:r w:rsidR="00AE20B4" w:rsidRPr="00AE20B4">
          <w:rPr>
            <w:rFonts w:ascii="Times New Roman" w:eastAsia="Times New Roman" w:hAnsi="Times New Roman" w:cs="Times New Roman"/>
            <w:iCs/>
            <w:sz w:val="24"/>
            <w:szCs w:val="24"/>
            <w:lang w:eastAsia="ru-RU"/>
          </w:rPr>
          <w:t>7</w:t>
        </w:r>
      </w:hyperlink>
      <w:r w:rsidR="00AE20B4" w:rsidRPr="00AE20B4">
        <w:rPr>
          <w:rFonts w:ascii="Times New Roman" w:eastAsia="Times New Roman" w:hAnsi="Times New Roman" w:cs="Times New Roman"/>
          <w:iCs/>
          <w:sz w:val="24"/>
          <w:szCs w:val="24"/>
          <w:lang w:eastAsia="ru-RU"/>
        </w:rPr>
        <w:t>):</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bookmarkStart w:id="2" w:name="P67"/>
      <w:bookmarkEnd w:id="2"/>
      <w:r w:rsidRPr="00AE20B4">
        <w:rPr>
          <w:rFonts w:ascii="Times New Roman" w:eastAsia="Times New Roman" w:hAnsi="Times New Roman" w:cs="Times New Roman"/>
          <w:iCs/>
          <w:sz w:val="24"/>
          <w:szCs w:val="24"/>
          <w:lang w:eastAsia="ru-RU"/>
        </w:rPr>
        <w:t xml:space="preserve">7.4. </w:t>
      </w:r>
      <w:proofErr w:type="gramStart"/>
      <w:r w:rsidRPr="00AE20B4">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1" w:history="1">
        <w:r w:rsidRPr="00AE20B4">
          <w:rPr>
            <w:rFonts w:ascii="Times New Roman" w:eastAsia="Times New Roman" w:hAnsi="Times New Roman" w:cs="Times New Roman"/>
            <w:iCs/>
            <w:sz w:val="24"/>
            <w:szCs w:val="24"/>
            <w:lang w:eastAsia="ru-RU"/>
          </w:rPr>
          <w:t>пунктом 1 части 1 статьи 30</w:t>
        </w:r>
      </w:hyperlink>
      <w:r w:rsidRPr="00AE20B4">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E20B4">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 xml:space="preserve">7.5. </w:t>
      </w:r>
      <w:proofErr w:type="gramStart"/>
      <w:r w:rsidRPr="00AE20B4">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AE20B4">
          <w:rPr>
            <w:rFonts w:ascii="Times New Roman" w:eastAsia="Times New Roman" w:hAnsi="Times New Roman" w:cs="Times New Roman"/>
            <w:iCs/>
            <w:sz w:val="24"/>
            <w:szCs w:val="24"/>
            <w:lang w:eastAsia="ru-RU"/>
          </w:rPr>
          <w:t>законом</w:t>
        </w:r>
      </w:hyperlink>
      <w:r w:rsidRPr="00AE20B4">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lastRenderedPageBreak/>
        <w:t>б) в случае, если цена контракта превышает начальную (максимальную) цену контракта:</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bookmarkStart w:id="3" w:name="P81"/>
      <w:bookmarkEnd w:id="3"/>
      <w:r w:rsidRPr="00AE20B4">
        <w:rPr>
          <w:rFonts w:ascii="Times New Roman" w:eastAsia="Times New Roman" w:hAnsi="Times New Roman" w:cs="Times New Roman"/>
          <w:iCs/>
          <w:sz w:val="24"/>
          <w:szCs w:val="24"/>
          <w:lang w:eastAsia="ru-RU"/>
        </w:rPr>
        <w:t xml:space="preserve">7.7. </w:t>
      </w:r>
      <w:proofErr w:type="gramStart"/>
      <w:r w:rsidRPr="00AE20B4">
        <w:rPr>
          <w:rFonts w:ascii="Times New Roman" w:eastAsia="Times New Roman" w:hAnsi="Times New Roman" w:cs="Times New Roman"/>
          <w:iCs/>
          <w:sz w:val="24"/>
          <w:szCs w:val="24"/>
          <w:lang w:eastAsia="ru-RU"/>
        </w:rPr>
        <w:t xml:space="preserve">В случае если в соответствии с </w:t>
      </w:r>
      <w:hyperlink r:id="rId13" w:history="1">
        <w:r w:rsidRPr="00AE20B4">
          <w:rPr>
            <w:rFonts w:ascii="Times New Roman" w:eastAsia="Times New Roman" w:hAnsi="Times New Roman" w:cs="Times New Roman"/>
            <w:iCs/>
            <w:sz w:val="24"/>
            <w:szCs w:val="24"/>
            <w:lang w:eastAsia="ru-RU"/>
          </w:rPr>
          <w:t>частью 6 статьи 30</w:t>
        </w:r>
      </w:hyperlink>
      <w:r w:rsidRPr="00AE20B4">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E20B4">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bookmarkStart w:id="4" w:name="P82"/>
      <w:bookmarkEnd w:id="4"/>
      <w:r w:rsidRPr="00AE20B4">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 xml:space="preserve">7.9. </w:t>
      </w:r>
      <w:proofErr w:type="gramStart"/>
      <w:r w:rsidRPr="00AE20B4">
        <w:rPr>
          <w:rFonts w:ascii="Times New Roman" w:eastAsia="Times New Roman" w:hAnsi="Times New Roman" w:cs="Times New Roman"/>
          <w:iCs/>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AE20B4">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r w:rsidRPr="00AE20B4">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E20B4" w:rsidRPr="00AE20B4" w:rsidRDefault="00AE20B4" w:rsidP="00AE20B4">
      <w:pPr>
        <w:autoSpaceDE w:val="0"/>
        <w:autoSpaceDN w:val="0"/>
        <w:adjustRightInd w:val="0"/>
        <w:spacing w:after="0" w:line="264" w:lineRule="auto"/>
        <w:ind w:firstLine="540"/>
        <w:jc w:val="both"/>
        <w:rPr>
          <w:rFonts w:ascii="Times New Roman" w:eastAsia="Times New Roman" w:hAnsi="Times New Roman" w:cs="Times New Roman"/>
          <w:iCs/>
          <w:sz w:val="24"/>
          <w:szCs w:val="24"/>
          <w:lang w:eastAsia="ru-RU"/>
        </w:rPr>
      </w:pPr>
    </w:p>
    <w:p w:rsidR="00407514" w:rsidRPr="00AE20B4" w:rsidRDefault="00407514" w:rsidP="00AE20B4">
      <w:pPr>
        <w:widowControl w:val="0"/>
        <w:spacing w:after="0" w:line="240" w:lineRule="auto"/>
        <w:ind w:firstLine="709"/>
        <w:jc w:val="center"/>
        <w:rPr>
          <w:rFonts w:ascii="Times New Roman" w:eastAsia="Times New Roman" w:hAnsi="Times New Roman" w:cs="Times New Roman"/>
          <w:b/>
          <w:sz w:val="24"/>
          <w:szCs w:val="24"/>
          <w:lang w:eastAsia="ru-RU"/>
        </w:rPr>
      </w:pPr>
      <w:r w:rsidRPr="00AE20B4">
        <w:rPr>
          <w:rFonts w:ascii="Times New Roman" w:eastAsia="Times New Roman" w:hAnsi="Times New Roman" w:cs="Times New Roman"/>
          <w:b/>
          <w:sz w:val="24"/>
          <w:szCs w:val="24"/>
          <w:lang w:eastAsia="ru-RU"/>
        </w:rPr>
        <w:t>8. Форс-мажорные обстоятельства</w:t>
      </w:r>
    </w:p>
    <w:p w:rsidR="00407514" w:rsidRPr="00AE20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AE20B4">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E20B4">
        <w:rPr>
          <w:rFonts w:ascii="Times New Roman" w:eastAsia="Times New Roman" w:hAnsi="Times New Roman" w:cs="Times New Roman"/>
          <w:sz w:val="24"/>
          <w:szCs w:val="24"/>
          <w:lang w:eastAsia="ru-RU"/>
        </w:rPr>
        <w:t>и</w:t>
      </w:r>
      <w:proofErr w:type="gramEnd"/>
      <w:r w:rsidRPr="00AE20B4">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407514" w:rsidRPr="00AE20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AE20B4">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AE20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AE20B4">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AE20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AE20B4">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w:t>
      </w:r>
      <w:r w:rsidRPr="00407514">
        <w:rPr>
          <w:rFonts w:ascii="Times New Roman" w:eastAsia="Times New Roman" w:hAnsi="Times New Roman" w:cs="Times New Roman"/>
          <w:sz w:val="24"/>
          <w:szCs w:val="24"/>
          <w:lang w:eastAsia="ru-RU"/>
        </w:rPr>
        <w:lastRenderedPageBreak/>
        <w:t>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w:t>
      </w:r>
      <w:r w:rsidRPr="00407514">
        <w:rPr>
          <w:rFonts w:ascii="Times New Roman" w:eastAsia="Times New Roman" w:hAnsi="Times New Roman" w:cs="Times New Roman"/>
          <w:sz w:val="24"/>
          <w:szCs w:val="24"/>
          <w:lang w:eastAsia="ru-RU"/>
        </w:rPr>
        <w:lastRenderedPageBreak/>
        <w:t>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w:t>
      </w:r>
      <w:proofErr w:type="gramStart"/>
      <w:r w:rsidRPr="00407514">
        <w:rPr>
          <w:rFonts w:ascii="Times New Roman" w:eastAsia="Times New Roman" w:hAnsi="Times New Roman" w:cs="Times New Roman"/>
          <w:color w:val="00000A"/>
          <w:sz w:val="24"/>
          <w:szCs w:val="24"/>
          <w:lang w:eastAsia="ru-RU"/>
        </w:rPr>
        <w:t>кт вст</w:t>
      </w:r>
      <w:proofErr w:type="gramEnd"/>
      <w:r w:rsidRPr="00407514">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4A59A4">
        <w:rPr>
          <w:rFonts w:ascii="Times New Roman" w:eastAsia="Times New Roman" w:hAnsi="Times New Roman" w:cs="Times New Roman"/>
          <w:color w:val="00000A"/>
          <w:sz w:val="24"/>
          <w:szCs w:val="24"/>
          <w:lang w:eastAsia="ru-RU"/>
        </w:rPr>
        <w:t>30</w:t>
      </w:r>
      <w:r w:rsidRPr="00407514">
        <w:rPr>
          <w:rFonts w:ascii="Times New Roman" w:eastAsia="Times New Roman" w:hAnsi="Times New Roman" w:cs="Times New Roman"/>
          <w:color w:val="00000A"/>
          <w:sz w:val="24"/>
          <w:szCs w:val="24"/>
          <w:lang w:eastAsia="ru-RU"/>
        </w:rPr>
        <w:t>.1</w:t>
      </w:r>
      <w:r w:rsidR="004A59A4">
        <w:rPr>
          <w:rFonts w:ascii="Times New Roman" w:eastAsia="Times New Roman" w:hAnsi="Times New Roman" w:cs="Times New Roman"/>
          <w:color w:val="00000A"/>
          <w:sz w:val="24"/>
          <w:szCs w:val="24"/>
          <w:lang w:eastAsia="ru-RU"/>
        </w:rPr>
        <w:t>1</w:t>
      </w:r>
      <w:r w:rsidRPr="00407514">
        <w:rPr>
          <w:rFonts w:ascii="Times New Roman" w:eastAsia="Times New Roman" w:hAnsi="Times New Roman" w:cs="Times New Roman"/>
          <w:color w:val="00000A"/>
          <w:sz w:val="24"/>
          <w:szCs w:val="24"/>
          <w:lang w:eastAsia="ru-RU"/>
        </w:rPr>
        <w:t>.2020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С 01.1</w:t>
      </w:r>
      <w:r w:rsidR="004A59A4">
        <w:rPr>
          <w:rFonts w:ascii="Times New Roman" w:eastAsia="Times New Roman" w:hAnsi="Times New Roman" w:cs="Times New Roman"/>
          <w:color w:val="000099"/>
          <w:sz w:val="24"/>
          <w:szCs w:val="24"/>
          <w:lang w:eastAsia="ru-RU"/>
        </w:rPr>
        <w:t>2</w:t>
      </w:r>
      <w:r w:rsidRPr="00407514">
        <w:rPr>
          <w:rFonts w:ascii="Times New Roman" w:eastAsia="Times New Roman" w:hAnsi="Times New Roman" w:cs="Times New Roman"/>
          <w:color w:val="000099"/>
          <w:sz w:val="24"/>
          <w:szCs w:val="24"/>
          <w:lang w:eastAsia="ru-RU"/>
        </w:rPr>
        <w:t>.202</w:t>
      </w:r>
      <w:r w:rsidR="004A59A4">
        <w:rPr>
          <w:rFonts w:ascii="Times New Roman" w:eastAsia="Times New Roman" w:hAnsi="Times New Roman" w:cs="Times New Roman"/>
          <w:color w:val="000099"/>
          <w:sz w:val="24"/>
          <w:szCs w:val="24"/>
          <w:lang w:eastAsia="ru-RU"/>
        </w:rPr>
        <w:t>0</w:t>
      </w:r>
      <w:r w:rsidRPr="00407514">
        <w:rPr>
          <w:rFonts w:ascii="Times New Roman" w:eastAsia="Times New Roman" w:hAnsi="Times New Roman" w:cs="Times New Roman"/>
          <w:color w:val="000099"/>
          <w:sz w:val="24"/>
          <w:szCs w:val="24"/>
          <w:lang w:eastAsia="ru-RU"/>
        </w:rPr>
        <w:t xml:space="preserve">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lastRenderedPageBreak/>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E90675" w:rsidRPr="00E90675" w:rsidRDefault="00E90675" w:rsidP="00E90675">
      <w:pPr>
        <w:widowControl w:val="0"/>
        <w:tabs>
          <w:tab w:val="left" w:pos="709"/>
        </w:tabs>
        <w:suppressAutoHyphens/>
        <w:spacing w:after="0" w:line="240" w:lineRule="auto"/>
        <w:ind w:hanging="567"/>
        <w:rPr>
          <w:rFonts w:ascii="Times New Roman" w:eastAsia="Times New Roman" w:hAnsi="Times New Roman" w:cs="Times New Roman"/>
          <w:sz w:val="24"/>
          <w:szCs w:val="24"/>
          <w:lang w:eastAsia="ru-RU"/>
        </w:rPr>
      </w:pPr>
      <w:r w:rsidRPr="00E90675">
        <w:rPr>
          <w:rFonts w:ascii="Times New Roman" w:eastAsia="Times New Roman" w:hAnsi="Times New Roman" w:cs="Times New Roman"/>
          <w:sz w:val="24"/>
          <w:szCs w:val="24"/>
          <w:lang w:eastAsia="ru-RU"/>
        </w:rPr>
        <w:t>Начальник отдела</w:t>
      </w:r>
    </w:p>
    <w:p w:rsidR="00E90675" w:rsidRPr="00E90675" w:rsidRDefault="00E90675" w:rsidP="00E90675">
      <w:pPr>
        <w:widowControl w:val="0"/>
        <w:tabs>
          <w:tab w:val="left" w:pos="709"/>
        </w:tabs>
        <w:suppressAutoHyphens/>
        <w:spacing w:after="0" w:line="240" w:lineRule="auto"/>
        <w:ind w:hanging="567"/>
        <w:rPr>
          <w:rFonts w:ascii="Times New Roman" w:eastAsia="Times New Roman" w:hAnsi="Times New Roman" w:cs="Times New Roman"/>
          <w:sz w:val="24"/>
          <w:szCs w:val="24"/>
          <w:lang w:eastAsia="ru-RU"/>
        </w:rPr>
      </w:pPr>
      <w:r w:rsidRPr="00E90675">
        <w:rPr>
          <w:rFonts w:ascii="Times New Roman" w:eastAsia="Times New Roman" w:hAnsi="Times New Roman" w:cs="Times New Roman"/>
          <w:sz w:val="24"/>
          <w:szCs w:val="24"/>
          <w:lang w:eastAsia="ru-RU"/>
        </w:rPr>
        <w:t>по организации деятельности комиссии</w:t>
      </w:r>
    </w:p>
    <w:p w:rsidR="00C64572" w:rsidRDefault="00E90675" w:rsidP="00E90675">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E90675">
        <w:rPr>
          <w:rFonts w:ascii="Times New Roman" w:eastAsia="Times New Roman" w:hAnsi="Times New Roman" w:cs="Times New Roman"/>
          <w:sz w:val="24"/>
          <w:szCs w:val="24"/>
          <w:lang w:eastAsia="ru-RU"/>
        </w:rPr>
        <w:t xml:space="preserve">по делам несовершеннолетних и защите их прав                                                       Ю.С. </w:t>
      </w:r>
      <w:proofErr w:type="spellStart"/>
      <w:r w:rsidRPr="00E90675">
        <w:rPr>
          <w:rFonts w:ascii="Times New Roman" w:eastAsia="Times New Roman" w:hAnsi="Times New Roman" w:cs="Times New Roman"/>
          <w:sz w:val="24"/>
          <w:szCs w:val="24"/>
          <w:lang w:eastAsia="ru-RU"/>
        </w:rPr>
        <w:t>Лыпелмен</w:t>
      </w:r>
      <w:proofErr w:type="spellEnd"/>
    </w:p>
    <w:p w:rsidR="008C423C"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C64572" w:rsidRPr="00C52E62" w:rsidRDefault="00C64572" w:rsidP="00C6457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C64572" w:rsidRDefault="00C64572" w:rsidP="00E65BC9">
      <w:pPr>
        <w:autoSpaceDE w:val="0"/>
        <w:autoSpaceDN w:val="0"/>
        <w:adjustRightInd w:val="0"/>
        <w:spacing w:after="0" w:line="240" w:lineRule="auto"/>
        <w:ind w:left="-567"/>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727303" w:rsidRDefault="00C64572" w:rsidP="00E65BC9">
      <w:pPr>
        <w:autoSpaceDE w:val="0"/>
        <w:autoSpaceDN w:val="0"/>
        <w:adjustRightInd w:val="0"/>
        <w:spacing w:after="0" w:line="240" w:lineRule="auto"/>
        <w:ind w:left="-567"/>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Адрес электронной площадки http://www.zakupki.gov.ru</w:t>
      </w:r>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AE20B4" w:rsidRDefault="00AE20B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 xml:space="preserve">Приложение </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6A57" w:rsidRDefault="00407514" w:rsidP="00407514">
      <w:pPr>
        <w:spacing w:after="0" w:line="240" w:lineRule="auto"/>
        <w:jc w:val="center"/>
        <w:rPr>
          <w:rFonts w:ascii="Times New Roman" w:eastAsia="Times New Roman" w:hAnsi="Times New Roman" w:cs="Times New Roman"/>
          <w:sz w:val="24"/>
          <w:szCs w:val="24"/>
          <w:lang w:eastAsia="zh-CN"/>
        </w:rPr>
      </w:pPr>
    </w:p>
    <w:p w:rsidR="00786427" w:rsidRPr="00406A57" w:rsidRDefault="00786427" w:rsidP="0078642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06A57">
        <w:rPr>
          <w:rFonts w:ascii="Times New Roman" w:eastAsia="Times New Roman" w:hAnsi="Times New Roman" w:cs="Times New Roman"/>
          <w:b/>
          <w:bCs/>
          <w:sz w:val="24"/>
          <w:szCs w:val="24"/>
          <w:lang w:eastAsia="ru-RU"/>
        </w:rPr>
        <w:t>ТЕХНИЧЕСКОЕ ЗАДАНИЕ</w:t>
      </w:r>
    </w:p>
    <w:p w:rsidR="00E65BC9" w:rsidRPr="00E65BC9" w:rsidRDefault="00E65BC9" w:rsidP="00E65BC9">
      <w:pPr>
        <w:spacing w:after="60" w:line="240" w:lineRule="auto"/>
        <w:jc w:val="center"/>
        <w:rPr>
          <w:rFonts w:ascii="Times New Roman" w:eastAsia="Times New Roman" w:hAnsi="Times New Roman" w:cs="Times New Roman"/>
          <w:b/>
          <w:lang w:eastAsia="ru-RU"/>
        </w:rPr>
      </w:pPr>
      <w:r w:rsidRPr="00E65BC9">
        <w:rPr>
          <w:rFonts w:ascii="Times New Roman" w:eastAsia="Times New Roman" w:hAnsi="Times New Roman" w:cs="Times New Roman"/>
          <w:b/>
          <w:lang w:eastAsia="ru-RU"/>
        </w:rPr>
        <w:t>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E65BC9" w:rsidRPr="00E65BC9" w:rsidRDefault="00E65BC9" w:rsidP="00E65BC9">
      <w:pPr>
        <w:spacing w:after="60" w:line="240" w:lineRule="auto"/>
        <w:rPr>
          <w:rFonts w:ascii="Times New Roman" w:eastAsia="Times New Roman" w:hAnsi="Times New Roman" w:cs="Times New Roman"/>
          <w:lang w:eastAsia="ru-RU"/>
        </w:rPr>
      </w:pP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 путем публикации в периодическом печатном издании материалов на тему: «Профилактика безнадзорности и правонарушений несовершеннолетних», включая авторское сопровождение.</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b/>
          <w:lang w:eastAsia="ru-RU"/>
        </w:rPr>
      </w:pPr>
      <w:r w:rsidRPr="00E65BC9">
        <w:rPr>
          <w:rFonts w:ascii="Times New Roman" w:eastAsia="Times New Roman" w:hAnsi="Times New Roman" w:cs="Times New Roman"/>
          <w:b/>
          <w:lang w:eastAsia="ru-RU"/>
        </w:rPr>
        <w:t>1.</w:t>
      </w:r>
      <w:r w:rsidRPr="00E65BC9">
        <w:rPr>
          <w:rFonts w:ascii="Times New Roman" w:eastAsia="Times New Roman" w:hAnsi="Times New Roman" w:cs="Times New Roman"/>
          <w:b/>
          <w:lang w:eastAsia="ru-RU"/>
        </w:rPr>
        <w:tab/>
        <w:t>Сроки и объем предоставляемых услуг</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 xml:space="preserve">Сроки оказания услуг: с момента заключения муниципального контракта по 15.11.2020. </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Объем одной полосы: не менее 950 кв. см.</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b/>
          <w:lang w:eastAsia="ru-RU"/>
        </w:rPr>
      </w:pPr>
      <w:r w:rsidRPr="00E65BC9">
        <w:rPr>
          <w:rFonts w:ascii="Times New Roman" w:eastAsia="Times New Roman" w:hAnsi="Times New Roman" w:cs="Times New Roman"/>
          <w:b/>
          <w:lang w:eastAsia="ru-RU"/>
        </w:rPr>
        <w:t>2.</w:t>
      </w:r>
      <w:r w:rsidRPr="00E65BC9">
        <w:rPr>
          <w:rFonts w:ascii="Times New Roman" w:eastAsia="Times New Roman" w:hAnsi="Times New Roman" w:cs="Times New Roman"/>
          <w:b/>
          <w:lang w:eastAsia="ru-RU"/>
        </w:rPr>
        <w:tab/>
        <w:t xml:space="preserve">Требования к предоставляемым услугам: </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 xml:space="preserve">2.1. Исполнитель обязан в срок по 15.11.2020 подготовить и разместить в периодическом печатном издании  не менее 10 публикаций по теме: «Профилактика безнадзорности и правонарушений несовершеннолетних», включая авторское сопровождение. Исполнитель согласовывает с Заказчиком черновой вариант  информации за 3 дня до публикации. </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2.2 Услуги по  подготовке публикаций включают в себя: рецензирование, техническое редактирование, корректорскую правку, техническое оформление, дизайн, компьютерную верстку, публикацию материалов.</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b/>
          <w:lang w:eastAsia="ru-RU"/>
        </w:rPr>
      </w:pPr>
      <w:r w:rsidRPr="00E65BC9">
        <w:rPr>
          <w:rFonts w:ascii="Times New Roman" w:eastAsia="Times New Roman" w:hAnsi="Times New Roman" w:cs="Times New Roman"/>
          <w:b/>
          <w:lang w:eastAsia="ru-RU"/>
        </w:rPr>
        <w:t>3.</w:t>
      </w:r>
      <w:r w:rsidRPr="00E65BC9">
        <w:rPr>
          <w:rFonts w:ascii="Times New Roman" w:eastAsia="Times New Roman" w:hAnsi="Times New Roman" w:cs="Times New Roman"/>
          <w:b/>
          <w:lang w:eastAsia="ru-RU"/>
        </w:rPr>
        <w:tab/>
        <w:t>Требования к тексту публикаций</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Отсутствие в тексте жаргонизмов.</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Использование простых предложений.</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Все части текста логически связаны между собой.</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Правильное указание фамилий и имен лиц, задействованных в интервью, а также полное название занимаемых ими должностей (при наличии таковых), полное название учреждений, в которых они работают, отсутствие орфографических ошибок.</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 xml:space="preserve">В тексте не допускаются сведения, не соответствующие действительности в отношении деятельности администрации города </w:t>
      </w:r>
      <w:proofErr w:type="spellStart"/>
      <w:r w:rsidRPr="00E65BC9">
        <w:rPr>
          <w:rFonts w:ascii="Times New Roman" w:eastAsia="Times New Roman" w:hAnsi="Times New Roman" w:cs="Times New Roman"/>
          <w:lang w:eastAsia="ru-RU"/>
        </w:rPr>
        <w:t>Югорска</w:t>
      </w:r>
      <w:proofErr w:type="spellEnd"/>
      <w:r w:rsidRPr="00E65BC9">
        <w:rPr>
          <w:rFonts w:ascii="Times New Roman" w:eastAsia="Times New Roman" w:hAnsi="Times New Roman" w:cs="Times New Roman"/>
          <w:lang w:eastAsia="ru-RU"/>
        </w:rPr>
        <w:t xml:space="preserve">, а также высказывания, негативно сказывающиеся на имидже города </w:t>
      </w:r>
      <w:proofErr w:type="spellStart"/>
      <w:r w:rsidRPr="00E65BC9">
        <w:rPr>
          <w:rFonts w:ascii="Times New Roman" w:eastAsia="Times New Roman" w:hAnsi="Times New Roman" w:cs="Times New Roman"/>
          <w:lang w:eastAsia="ru-RU"/>
        </w:rPr>
        <w:t>Югорска</w:t>
      </w:r>
      <w:proofErr w:type="spellEnd"/>
      <w:r w:rsidRPr="00E65BC9">
        <w:rPr>
          <w:rFonts w:ascii="Times New Roman" w:eastAsia="Times New Roman" w:hAnsi="Times New Roman" w:cs="Times New Roman"/>
          <w:lang w:eastAsia="ru-RU"/>
        </w:rPr>
        <w:t>.</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b/>
          <w:lang w:eastAsia="ru-RU"/>
        </w:rPr>
      </w:pPr>
      <w:r w:rsidRPr="00E65BC9">
        <w:rPr>
          <w:rFonts w:ascii="Times New Roman" w:eastAsia="Times New Roman" w:hAnsi="Times New Roman" w:cs="Times New Roman"/>
          <w:b/>
          <w:lang w:eastAsia="ru-RU"/>
        </w:rPr>
        <w:t>4.</w:t>
      </w:r>
      <w:r w:rsidRPr="00E65BC9">
        <w:rPr>
          <w:rFonts w:ascii="Times New Roman" w:eastAsia="Times New Roman" w:hAnsi="Times New Roman" w:cs="Times New Roman"/>
          <w:b/>
          <w:lang w:eastAsia="ru-RU"/>
        </w:rPr>
        <w:tab/>
        <w:t>Авторские права</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Авторские права на информационный продукт, произведенный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E65BC9" w:rsidRPr="00E65BC9" w:rsidRDefault="00E65BC9" w:rsidP="00E65BC9">
      <w:pPr>
        <w:tabs>
          <w:tab w:val="left" w:pos="0"/>
        </w:tabs>
        <w:spacing w:after="60" w:line="240" w:lineRule="auto"/>
        <w:ind w:left="-567" w:firstLine="567"/>
        <w:rPr>
          <w:rFonts w:ascii="Times New Roman" w:eastAsia="Times New Roman" w:hAnsi="Times New Roman" w:cs="Times New Roman"/>
          <w:lang w:eastAsia="ru-RU"/>
        </w:rPr>
      </w:pPr>
      <w:r w:rsidRPr="00E65BC9">
        <w:rPr>
          <w:rFonts w:ascii="Times New Roman" w:eastAsia="Times New Roman" w:hAnsi="Times New Roman" w:cs="Times New Roman"/>
          <w:lang w:eastAsia="ru-RU"/>
        </w:rPr>
        <w:t>Требования к авторским материалам: профессиональное мастерство, оперативность исполнения заказа, отсутствие претензий со стороны Заказчика. Ненадлежащее исполнение задания устраняется за счет Исполнителя, за исключением недостатков материала, созданного непосредственно Заказчиком.</w:t>
      </w:r>
    </w:p>
    <w:p w:rsidR="00407514" w:rsidRPr="00406A57" w:rsidRDefault="00407514" w:rsidP="00E65BC9">
      <w:pPr>
        <w:tabs>
          <w:tab w:val="left" w:pos="0"/>
          <w:tab w:val="center" w:pos="4153"/>
          <w:tab w:val="right" w:pos="8306"/>
          <w:tab w:val="right" w:pos="10200"/>
        </w:tabs>
        <w:suppressAutoHyphens/>
        <w:spacing w:after="0" w:line="240" w:lineRule="auto"/>
        <w:ind w:left="-567" w:firstLine="567"/>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6A57" w:rsidTr="000D5838">
        <w:tc>
          <w:tcPr>
            <w:tcW w:w="4785" w:type="dxa"/>
            <w:shd w:val="clear" w:color="auto" w:fill="auto"/>
          </w:tcPr>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Заказчик</w:t>
            </w:r>
          </w:p>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___________________</w:t>
            </w:r>
          </w:p>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 ______ 20__ г.</w:t>
            </w:r>
          </w:p>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Исполнитель</w:t>
            </w:r>
          </w:p>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____________________</w:t>
            </w:r>
          </w:p>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 ______ 20__ г.</w:t>
            </w:r>
          </w:p>
          <w:p w:rsidR="00407514" w:rsidRPr="00406A57" w:rsidRDefault="00407514" w:rsidP="00E65BC9">
            <w:pPr>
              <w:tabs>
                <w:tab w:val="left" w:pos="0"/>
              </w:tabs>
              <w:spacing w:after="0" w:line="240" w:lineRule="auto"/>
              <w:ind w:left="-567" w:firstLine="567"/>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C4" w:rsidRDefault="00C53CC4" w:rsidP="00407514">
      <w:pPr>
        <w:spacing w:after="0" w:line="240" w:lineRule="auto"/>
      </w:pPr>
      <w:r>
        <w:separator/>
      </w:r>
    </w:p>
  </w:endnote>
  <w:endnote w:type="continuationSeparator" w:id="0">
    <w:p w:rsidR="00C53CC4" w:rsidRDefault="00C53CC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C4" w:rsidRDefault="00C53CC4" w:rsidP="00407514">
      <w:pPr>
        <w:spacing w:after="0" w:line="240" w:lineRule="auto"/>
      </w:pPr>
      <w:r>
        <w:separator/>
      </w:r>
    </w:p>
  </w:footnote>
  <w:footnote w:type="continuationSeparator" w:id="0">
    <w:p w:rsidR="00C53CC4" w:rsidRDefault="00C53CC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404F8"/>
    <w:rsid w:val="000D5838"/>
    <w:rsid w:val="000F31F8"/>
    <w:rsid w:val="0010759F"/>
    <w:rsid w:val="0016085D"/>
    <w:rsid w:val="00166C9E"/>
    <w:rsid w:val="00220BF7"/>
    <w:rsid w:val="002679A0"/>
    <w:rsid w:val="0031060E"/>
    <w:rsid w:val="00333226"/>
    <w:rsid w:val="00401C7D"/>
    <w:rsid w:val="00406A57"/>
    <w:rsid w:val="00407514"/>
    <w:rsid w:val="00407CAD"/>
    <w:rsid w:val="00444E9B"/>
    <w:rsid w:val="004A59A4"/>
    <w:rsid w:val="004E2CD3"/>
    <w:rsid w:val="004F30CD"/>
    <w:rsid w:val="004F7D68"/>
    <w:rsid w:val="00523D1F"/>
    <w:rsid w:val="00624E95"/>
    <w:rsid w:val="00654FDD"/>
    <w:rsid w:val="00671A22"/>
    <w:rsid w:val="0068488F"/>
    <w:rsid w:val="006966A3"/>
    <w:rsid w:val="006C07C4"/>
    <w:rsid w:val="00776234"/>
    <w:rsid w:val="00786427"/>
    <w:rsid w:val="007D78F8"/>
    <w:rsid w:val="007E5145"/>
    <w:rsid w:val="008708DA"/>
    <w:rsid w:val="008C423C"/>
    <w:rsid w:val="008C729E"/>
    <w:rsid w:val="008D2A33"/>
    <w:rsid w:val="009B4BBE"/>
    <w:rsid w:val="009F5107"/>
    <w:rsid w:val="00A3206F"/>
    <w:rsid w:val="00A40CB1"/>
    <w:rsid w:val="00A50601"/>
    <w:rsid w:val="00AC130E"/>
    <w:rsid w:val="00AE20B4"/>
    <w:rsid w:val="00AE2845"/>
    <w:rsid w:val="00AE374B"/>
    <w:rsid w:val="00B16EEA"/>
    <w:rsid w:val="00B2125E"/>
    <w:rsid w:val="00B337A5"/>
    <w:rsid w:val="00BE19A9"/>
    <w:rsid w:val="00C107C3"/>
    <w:rsid w:val="00C14510"/>
    <w:rsid w:val="00C35899"/>
    <w:rsid w:val="00C53CC4"/>
    <w:rsid w:val="00C64572"/>
    <w:rsid w:val="00C81190"/>
    <w:rsid w:val="00CC3232"/>
    <w:rsid w:val="00D02BEA"/>
    <w:rsid w:val="00D3421D"/>
    <w:rsid w:val="00D66C16"/>
    <w:rsid w:val="00D70EE8"/>
    <w:rsid w:val="00DB4CCA"/>
    <w:rsid w:val="00E622A5"/>
    <w:rsid w:val="00E65BC9"/>
    <w:rsid w:val="00E90675"/>
    <w:rsid w:val="00EC36FD"/>
    <w:rsid w:val="00F12968"/>
    <w:rsid w:val="00F429BE"/>
    <w:rsid w:val="00F64709"/>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styleId="a8">
    <w:name w:val="List Paragraph"/>
    <w:basedOn w:val="a"/>
    <w:uiPriority w:val="34"/>
    <w:qFormat/>
    <w:rsid w:val="00C107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styleId="a8">
    <w:name w:val="List Paragraph"/>
    <w:basedOn w:val="a"/>
    <w:uiPriority w:val="34"/>
    <w:qFormat/>
    <w:rsid w:val="00C10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5663</Words>
  <Characters>32283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18</cp:revision>
  <cp:lastPrinted>2020-04-27T06:49:00Z</cp:lastPrinted>
  <dcterms:created xsi:type="dcterms:W3CDTF">2020-04-22T11:15:00Z</dcterms:created>
  <dcterms:modified xsi:type="dcterms:W3CDTF">2020-04-27T06:49:00Z</dcterms:modified>
</cp:coreProperties>
</file>