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E3" w:rsidRPr="00C7017A" w:rsidRDefault="007C0EE3" w:rsidP="007C0EE3">
      <w:pPr>
        <w:jc w:val="center"/>
        <w:rPr>
          <w:rFonts w:ascii="PT Astra Serif" w:hAnsi="PT Astra Serif"/>
          <w:b/>
          <w:sz w:val="24"/>
          <w:szCs w:val="24"/>
        </w:rPr>
      </w:pPr>
      <w:r w:rsidRPr="00C7017A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C0EE3" w:rsidRPr="00C7017A" w:rsidRDefault="007C0EE3" w:rsidP="007C0EE3">
      <w:pPr>
        <w:jc w:val="center"/>
        <w:rPr>
          <w:rFonts w:ascii="PT Astra Serif" w:hAnsi="PT Astra Serif"/>
          <w:b/>
          <w:sz w:val="24"/>
          <w:szCs w:val="24"/>
        </w:rPr>
      </w:pPr>
      <w:r w:rsidRPr="00C7017A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7017A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C0EE3" w:rsidRPr="00C7017A" w:rsidRDefault="007C0EE3" w:rsidP="007C0EE3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C7017A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C0EE3" w:rsidRPr="00DB1519" w:rsidRDefault="007C0EE3" w:rsidP="00DB1519">
      <w:pPr>
        <w:jc w:val="center"/>
        <w:rPr>
          <w:rFonts w:ascii="PT Astra Serif" w:hAnsi="PT Astra Serif"/>
          <w:b/>
          <w:sz w:val="24"/>
          <w:szCs w:val="24"/>
        </w:rPr>
      </w:pPr>
      <w:r w:rsidRPr="00C7017A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«1</w:t>
      </w:r>
      <w:r w:rsidR="00260DD4" w:rsidRPr="00C7017A">
        <w:rPr>
          <w:rFonts w:ascii="PT Astra Serif" w:hAnsi="PT Astra Serif"/>
          <w:sz w:val="24"/>
          <w:szCs w:val="24"/>
        </w:rPr>
        <w:t>8</w:t>
      </w:r>
      <w:r w:rsidRPr="00C7017A">
        <w:rPr>
          <w:rFonts w:ascii="PT Astra Serif" w:hAnsi="PT Astra Serif"/>
          <w:sz w:val="24"/>
          <w:szCs w:val="24"/>
        </w:rPr>
        <w:t>» июня 2020 г.                                                                                      № 018730000582000017</w:t>
      </w:r>
      <w:r w:rsidR="0063112B" w:rsidRPr="00C7017A">
        <w:rPr>
          <w:rFonts w:ascii="PT Astra Serif" w:hAnsi="PT Astra Serif"/>
          <w:sz w:val="24"/>
          <w:szCs w:val="24"/>
        </w:rPr>
        <w:t>6</w:t>
      </w:r>
      <w:r w:rsidRPr="00C7017A">
        <w:rPr>
          <w:rFonts w:ascii="PT Astra Serif" w:hAnsi="PT Astra Serif"/>
          <w:sz w:val="24"/>
          <w:szCs w:val="24"/>
        </w:rPr>
        <w:t>-1</w:t>
      </w:r>
    </w:p>
    <w:p w:rsidR="0020594F" w:rsidRPr="00C7017A" w:rsidRDefault="0020594F" w:rsidP="0020594F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0594F" w:rsidRPr="00C7017A" w:rsidRDefault="0020594F" w:rsidP="0020594F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7017A">
        <w:rPr>
          <w:rFonts w:ascii="PT Astra Serif" w:hAnsi="PT Astra Serif"/>
          <w:sz w:val="24"/>
          <w:szCs w:val="24"/>
        </w:rPr>
        <w:t>Югорска</w:t>
      </w:r>
      <w:proofErr w:type="spellEnd"/>
      <w:r w:rsidRPr="00C7017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0594F" w:rsidRPr="00C7017A" w:rsidRDefault="0020594F" w:rsidP="0020594F">
      <w:pPr>
        <w:pStyle w:val="a5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C7017A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 w:rsidRPr="00C7017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7017A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C7017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7017A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C7017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7017A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 w:rsidRPr="00C7017A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C7017A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C7017A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C7017A">
        <w:rPr>
          <w:rFonts w:ascii="PT Astra Serif" w:hAnsi="PT Astra Serif"/>
          <w:sz w:val="24"/>
          <w:szCs w:val="24"/>
        </w:rPr>
        <w:t>Югорска</w:t>
      </w:r>
      <w:proofErr w:type="spellEnd"/>
      <w:r w:rsidRPr="00C7017A">
        <w:rPr>
          <w:rFonts w:ascii="PT Astra Serif" w:hAnsi="PT Astra Serif"/>
          <w:sz w:val="24"/>
          <w:szCs w:val="24"/>
        </w:rPr>
        <w:t>;</w:t>
      </w:r>
      <w:proofErr w:type="gramEnd"/>
    </w:p>
    <w:p w:rsidR="0020594F" w:rsidRPr="00C7017A" w:rsidRDefault="0020594F" w:rsidP="0020594F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Члены комиссии:</w:t>
      </w:r>
    </w:p>
    <w:p w:rsidR="0020594F" w:rsidRPr="00C7017A" w:rsidRDefault="0020594F" w:rsidP="0020594F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2.   В. А. Климин – председатель Думы города </w:t>
      </w:r>
      <w:proofErr w:type="spellStart"/>
      <w:r w:rsidRPr="00C7017A">
        <w:rPr>
          <w:rFonts w:ascii="PT Astra Serif" w:hAnsi="PT Astra Serif"/>
          <w:sz w:val="24"/>
          <w:szCs w:val="24"/>
        </w:rPr>
        <w:t>Югорска</w:t>
      </w:r>
      <w:proofErr w:type="spellEnd"/>
      <w:r w:rsidRPr="00C7017A">
        <w:rPr>
          <w:rFonts w:ascii="PT Astra Serif" w:hAnsi="PT Astra Serif"/>
          <w:sz w:val="24"/>
          <w:szCs w:val="24"/>
        </w:rPr>
        <w:t>;</w:t>
      </w:r>
    </w:p>
    <w:p w:rsidR="0020594F" w:rsidRPr="00C7017A" w:rsidRDefault="0020594F" w:rsidP="00D76EBB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3</w:t>
      </w:r>
      <w:r w:rsidR="00D76EBB" w:rsidRPr="00C7017A">
        <w:rPr>
          <w:rFonts w:ascii="PT Astra Serif" w:hAnsi="PT Astra Serif"/>
          <w:sz w:val="24"/>
          <w:szCs w:val="24"/>
        </w:rPr>
        <w:t xml:space="preserve">. </w:t>
      </w:r>
      <w:r w:rsidRPr="00C7017A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7017A">
        <w:rPr>
          <w:rFonts w:ascii="PT Astra Serif" w:hAnsi="PT Astra Serif"/>
          <w:sz w:val="24"/>
          <w:szCs w:val="24"/>
        </w:rPr>
        <w:t>Югорска</w:t>
      </w:r>
      <w:proofErr w:type="spellEnd"/>
      <w:r w:rsidRPr="00C7017A">
        <w:rPr>
          <w:rFonts w:ascii="PT Astra Serif" w:hAnsi="PT Astra Serif"/>
          <w:sz w:val="24"/>
          <w:szCs w:val="24"/>
        </w:rPr>
        <w:t>;</w:t>
      </w:r>
    </w:p>
    <w:p w:rsidR="0020594F" w:rsidRPr="00C7017A" w:rsidRDefault="00D76EBB" w:rsidP="0020594F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4</w:t>
      </w:r>
      <w:r w:rsidR="0020594F" w:rsidRPr="00C7017A">
        <w:rPr>
          <w:rFonts w:ascii="PT Astra Serif" w:hAnsi="PT Astra Serif"/>
          <w:sz w:val="24"/>
          <w:szCs w:val="24"/>
        </w:rPr>
        <w:t>.</w:t>
      </w:r>
      <w:r w:rsidR="0020594F" w:rsidRPr="00C7017A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20594F" w:rsidRPr="00C7017A">
        <w:rPr>
          <w:rFonts w:ascii="PT Astra Serif" w:hAnsi="PT Astra Serif"/>
          <w:sz w:val="24"/>
          <w:szCs w:val="24"/>
        </w:rPr>
        <w:t>Югорска</w:t>
      </w:r>
      <w:proofErr w:type="spellEnd"/>
      <w:r w:rsidR="0020594F" w:rsidRPr="00C7017A">
        <w:rPr>
          <w:rFonts w:ascii="PT Astra Serif" w:hAnsi="PT Astra Serif"/>
          <w:sz w:val="24"/>
          <w:szCs w:val="24"/>
        </w:rPr>
        <w:t>.</w:t>
      </w:r>
    </w:p>
    <w:p w:rsidR="007C0EE3" w:rsidRPr="00C7017A" w:rsidRDefault="0020594F" w:rsidP="0020594F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76EBB" w:rsidRPr="00C7017A">
        <w:rPr>
          <w:rFonts w:ascii="PT Astra Serif" w:hAnsi="PT Astra Serif"/>
          <w:sz w:val="24"/>
          <w:szCs w:val="24"/>
        </w:rPr>
        <w:t>4</w:t>
      </w:r>
      <w:r w:rsidRPr="00C7017A">
        <w:rPr>
          <w:rFonts w:ascii="PT Astra Serif" w:hAnsi="PT Astra Serif"/>
          <w:sz w:val="24"/>
          <w:szCs w:val="24"/>
        </w:rPr>
        <w:t xml:space="preserve"> член</w:t>
      </w:r>
      <w:r w:rsidR="00D76EBB" w:rsidRPr="00C7017A">
        <w:rPr>
          <w:rFonts w:ascii="PT Astra Serif" w:hAnsi="PT Astra Serif"/>
          <w:sz w:val="24"/>
          <w:szCs w:val="24"/>
        </w:rPr>
        <w:t>а</w:t>
      </w:r>
      <w:r w:rsidRPr="00C7017A">
        <w:rPr>
          <w:rFonts w:ascii="PT Astra Serif" w:hAnsi="PT Astra Serif"/>
          <w:sz w:val="24"/>
          <w:szCs w:val="24"/>
        </w:rPr>
        <w:t xml:space="preserve"> комиссии из 8</w:t>
      </w:r>
      <w:r w:rsidR="007C0EE3" w:rsidRPr="00C7017A">
        <w:rPr>
          <w:rFonts w:ascii="PT Astra Serif" w:hAnsi="PT Astra Serif"/>
          <w:sz w:val="24"/>
          <w:szCs w:val="24"/>
        </w:rPr>
        <w:t>.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7017A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D02E1B" w:rsidRPr="00C7017A">
        <w:rPr>
          <w:rFonts w:ascii="PT Astra Serif" w:hAnsi="PT Astra Serif"/>
          <w:sz w:val="24"/>
          <w:szCs w:val="24"/>
        </w:rPr>
        <w:t>Лекомцева</w:t>
      </w:r>
      <w:proofErr w:type="spellEnd"/>
      <w:r w:rsidR="00D02E1B" w:rsidRPr="00C7017A"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7C0EE3" w:rsidRPr="00C7017A" w:rsidRDefault="007C0EE3" w:rsidP="007C0EE3">
      <w:pPr>
        <w:widowControl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z w:val="24"/>
          <w:szCs w:val="24"/>
          <w:u w:val="single"/>
        </w:rPr>
      </w:pPr>
      <w:r w:rsidRPr="00C7017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018730000582000017</w:t>
      </w:r>
      <w:r w:rsidR="0063112B" w:rsidRPr="00C7017A">
        <w:rPr>
          <w:rFonts w:ascii="PT Astra Serif" w:hAnsi="PT Astra Serif"/>
          <w:sz w:val="24"/>
          <w:szCs w:val="24"/>
        </w:rPr>
        <w:t>6</w:t>
      </w:r>
      <w:r w:rsidRPr="00C7017A">
        <w:rPr>
          <w:rFonts w:ascii="PT Astra Serif" w:hAnsi="PT Astra Serif"/>
          <w:sz w:val="24"/>
          <w:szCs w:val="24"/>
        </w:rPr>
        <w:t xml:space="preserve"> среди субъектов </w:t>
      </w:r>
      <w:r w:rsidRPr="00C7017A">
        <w:rPr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Pr="00C7017A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B34A5F" w:rsidRPr="00C7017A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Pr="00C7017A">
        <w:rPr>
          <w:rFonts w:ascii="PT Astra Serif" w:hAnsi="PT Astra Serif"/>
          <w:sz w:val="24"/>
          <w:szCs w:val="24"/>
        </w:rPr>
        <w:t xml:space="preserve"> </w:t>
      </w:r>
      <w:r w:rsidR="00B34A5F" w:rsidRPr="00C7017A">
        <w:rPr>
          <w:rFonts w:ascii="PT Astra Serif" w:hAnsi="PT Astra Serif"/>
          <w:sz w:val="24"/>
          <w:szCs w:val="24"/>
        </w:rPr>
        <w:t>оказание услуг по продлению лицензий на подсистему централизованной антивирусной обработки</w:t>
      </w:r>
      <w:r w:rsidRPr="00C7017A">
        <w:rPr>
          <w:rFonts w:ascii="PT Astra Serif" w:hAnsi="PT Astra Serif"/>
          <w:sz w:val="24"/>
          <w:szCs w:val="24"/>
        </w:rPr>
        <w:t>.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7017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7017A">
        <w:rPr>
          <w:rFonts w:ascii="PT Astra Serif" w:hAnsi="PT Astra Serif"/>
          <w:sz w:val="24"/>
          <w:szCs w:val="24"/>
        </w:rPr>
        <w:t>, код аукциона 018730000582000017</w:t>
      </w:r>
      <w:r w:rsidR="0063112B" w:rsidRPr="00C7017A">
        <w:rPr>
          <w:rFonts w:ascii="PT Astra Serif" w:hAnsi="PT Astra Serif"/>
          <w:sz w:val="24"/>
          <w:szCs w:val="24"/>
        </w:rPr>
        <w:t>6</w:t>
      </w:r>
      <w:r w:rsidRPr="00C7017A">
        <w:rPr>
          <w:rFonts w:ascii="PT Astra Serif" w:hAnsi="PT Astra Serif"/>
          <w:sz w:val="24"/>
          <w:szCs w:val="24"/>
        </w:rPr>
        <w:t xml:space="preserve">. 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936A8" w:rsidRPr="00C7017A">
        <w:rPr>
          <w:rFonts w:ascii="PT Astra Serif" w:hAnsi="PT Astra Serif"/>
          <w:sz w:val="24"/>
          <w:szCs w:val="24"/>
        </w:rPr>
        <w:t>203862201554386220100100070016311244</w:t>
      </w:r>
      <w:r w:rsidRPr="00C7017A">
        <w:rPr>
          <w:rFonts w:ascii="PT Astra Serif" w:hAnsi="PT Astra Serif"/>
          <w:sz w:val="24"/>
          <w:szCs w:val="24"/>
        </w:rPr>
        <w:t>.</w:t>
      </w:r>
    </w:p>
    <w:p w:rsidR="00F936A8" w:rsidRPr="00C7017A" w:rsidRDefault="007C0EE3" w:rsidP="00C7017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2. Заказчик: </w:t>
      </w:r>
      <w:r w:rsidR="00F936A8" w:rsidRPr="00C7017A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 технического и информационн</w:t>
      </w:r>
      <w:proofErr w:type="gramStart"/>
      <w:r w:rsidR="00F936A8" w:rsidRPr="00C7017A">
        <w:rPr>
          <w:rFonts w:ascii="PT Astra Serif" w:hAnsi="PT Astra Serif"/>
          <w:sz w:val="24"/>
          <w:szCs w:val="24"/>
        </w:rPr>
        <w:t>о-</w:t>
      </w:r>
      <w:proofErr w:type="gramEnd"/>
      <w:r w:rsidR="00F936A8" w:rsidRPr="00C7017A">
        <w:rPr>
          <w:rFonts w:ascii="PT Astra Serif" w:hAnsi="PT Astra Serif"/>
          <w:sz w:val="24"/>
          <w:szCs w:val="24"/>
        </w:rPr>
        <w:t xml:space="preserve"> методического обеспечения».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Почтовый адрес: 628260, г. </w:t>
      </w:r>
      <w:proofErr w:type="spellStart"/>
      <w:r w:rsidRPr="00C7017A">
        <w:rPr>
          <w:rFonts w:ascii="PT Astra Serif" w:hAnsi="PT Astra Serif"/>
          <w:sz w:val="24"/>
          <w:szCs w:val="24"/>
        </w:rPr>
        <w:t>Югорск</w:t>
      </w:r>
      <w:proofErr w:type="spellEnd"/>
      <w:r w:rsidRPr="00C7017A">
        <w:rPr>
          <w:rFonts w:ascii="PT Astra Serif" w:hAnsi="PT Astra Serif"/>
          <w:sz w:val="24"/>
          <w:szCs w:val="24"/>
        </w:rPr>
        <w:t xml:space="preserve">, </w:t>
      </w:r>
      <w:r w:rsidR="00F936A8" w:rsidRPr="00C7017A">
        <w:rPr>
          <w:rFonts w:ascii="PT Astra Serif" w:hAnsi="PT Astra Serif"/>
          <w:sz w:val="24"/>
          <w:szCs w:val="24"/>
        </w:rPr>
        <w:t>Геологов, 9</w:t>
      </w:r>
      <w:r w:rsidRPr="00C7017A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</w:t>
      </w:r>
      <w:r w:rsidR="00F936A8" w:rsidRPr="00C7017A">
        <w:rPr>
          <w:rFonts w:ascii="PT Astra Serif" w:hAnsi="PT Astra Serif"/>
          <w:sz w:val="24"/>
          <w:szCs w:val="24"/>
        </w:rPr>
        <w:t xml:space="preserve">8 </w:t>
      </w:r>
      <w:r w:rsidRPr="00C7017A">
        <w:rPr>
          <w:rFonts w:ascii="PT Astra Serif" w:hAnsi="PT Astra Serif"/>
          <w:sz w:val="24"/>
          <w:szCs w:val="24"/>
        </w:rPr>
        <w:t>июня 2020 года, по адресу: ул. 40 лет Победы, 11, г. Югорск, Ханты-Мансийский  автономный  округ-Югра, Тюменская область.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b/>
          <w:sz w:val="24"/>
          <w:szCs w:val="24"/>
        </w:rPr>
        <w:t xml:space="preserve"> </w:t>
      </w:r>
      <w:r w:rsidRPr="00C7017A">
        <w:rPr>
          <w:rFonts w:ascii="PT Astra Serif" w:hAnsi="PT Astra Serif"/>
          <w:sz w:val="24"/>
          <w:szCs w:val="24"/>
        </w:rPr>
        <w:t>4. </w:t>
      </w:r>
      <w:proofErr w:type="gramStart"/>
      <w:r w:rsidRPr="00C7017A"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7017A">
        <w:rPr>
          <w:rFonts w:ascii="PT Astra Serif" w:hAnsi="PT Astra Serif"/>
          <w:sz w:val="24"/>
          <w:szCs w:val="24"/>
        </w:rPr>
        <w:t xml:space="preserve"> «1</w:t>
      </w:r>
      <w:r w:rsidR="00C7017A">
        <w:rPr>
          <w:rFonts w:ascii="PT Astra Serif" w:hAnsi="PT Astra Serif"/>
          <w:sz w:val="24"/>
          <w:szCs w:val="24"/>
        </w:rPr>
        <w:t>7</w:t>
      </w:r>
      <w:r w:rsidRPr="00C7017A">
        <w:rPr>
          <w:rFonts w:ascii="PT Astra Serif" w:hAnsi="PT Astra Serif"/>
          <w:sz w:val="24"/>
          <w:szCs w:val="24"/>
        </w:rPr>
        <w:t>» июня  2020г. 10 часов 00 минут была подана: 1 (одна) заявка на участие в аукционе (под номером №</w:t>
      </w:r>
      <w:r w:rsidR="00F936A8" w:rsidRPr="00C7017A">
        <w:rPr>
          <w:rFonts w:ascii="PT Astra Serif" w:hAnsi="PT Astra Serif"/>
          <w:sz w:val="24"/>
          <w:szCs w:val="24"/>
        </w:rPr>
        <w:t>48</w:t>
      </w:r>
      <w:r w:rsidRPr="00C7017A">
        <w:rPr>
          <w:rFonts w:ascii="PT Astra Serif" w:hAnsi="PT Astra Serif"/>
          <w:sz w:val="24"/>
          <w:szCs w:val="24"/>
        </w:rPr>
        <w:t>).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DB1519" w:rsidRPr="00DB1519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F936A8" w:rsidRPr="00C7017A">
        <w:rPr>
          <w:rFonts w:ascii="PT Astra Serif" w:hAnsi="PT Astra Serif"/>
          <w:spacing w:val="-6"/>
          <w:sz w:val="24"/>
          <w:szCs w:val="24"/>
        </w:rPr>
        <w:t>48</w:t>
      </w:r>
      <w:r w:rsidRPr="00C7017A"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C7017A"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  <w:r w:rsidR="00DB1519">
        <w:rPr>
          <w:rFonts w:ascii="PT Astra Serif" w:hAnsi="PT Astra Serif"/>
          <w:sz w:val="24"/>
          <w:szCs w:val="24"/>
        </w:rPr>
        <w:t xml:space="preserve"> </w:t>
      </w:r>
      <w:r w:rsidR="00DB1519" w:rsidRPr="00DB1519">
        <w:rPr>
          <w:rFonts w:ascii="PT Astra Serif" w:hAnsi="PT Astra Serif"/>
          <w:sz w:val="24"/>
          <w:szCs w:val="24"/>
        </w:rPr>
        <w:t>Среди предложений участник</w:t>
      </w:r>
      <w:r w:rsidR="00DB1519">
        <w:rPr>
          <w:rFonts w:ascii="PT Astra Serif" w:hAnsi="PT Astra Serif"/>
          <w:sz w:val="24"/>
          <w:szCs w:val="24"/>
        </w:rPr>
        <w:t>а закупки</w:t>
      </w:r>
      <w:r w:rsidR="00DB1519" w:rsidRPr="00DB1519">
        <w:rPr>
          <w:rFonts w:ascii="PT Astra Serif" w:hAnsi="PT Astra Serif"/>
          <w:sz w:val="24"/>
          <w:szCs w:val="24"/>
        </w:rPr>
        <w:t xml:space="preserve"> </w:t>
      </w:r>
      <w:r w:rsidR="00DB1519">
        <w:rPr>
          <w:rFonts w:ascii="PT Astra Serif" w:hAnsi="PT Astra Serif"/>
          <w:sz w:val="24"/>
          <w:szCs w:val="24"/>
        </w:rPr>
        <w:t xml:space="preserve">не </w:t>
      </w:r>
      <w:r w:rsidR="00DB1519" w:rsidRPr="00DB1519">
        <w:rPr>
          <w:rFonts w:ascii="PT Astra Serif" w:hAnsi="PT Astra Serif"/>
          <w:sz w:val="24"/>
          <w:szCs w:val="24"/>
        </w:rPr>
        <w:t>присутствуют предложения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</w:r>
      <w:r w:rsidR="00DB1519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7C0EE3" w:rsidRPr="00C7017A" w:rsidRDefault="007C0EE3" w:rsidP="007C0EE3">
      <w:pPr>
        <w:jc w:val="both"/>
        <w:rPr>
          <w:rFonts w:ascii="PT Astra Serif" w:hAnsi="PT Astra Serif"/>
          <w:sz w:val="24"/>
          <w:szCs w:val="24"/>
        </w:rPr>
      </w:pPr>
      <w:r w:rsidRPr="00C7017A"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p w:rsidR="00F936A8" w:rsidRDefault="00F936A8" w:rsidP="007C0EE3">
      <w:pPr>
        <w:jc w:val="both"/>
        <w:rPr>
          <w:rFonts w:ascii="PT Astra Serif" w:hAnsi="PT Astra Serif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229"/>
      </w:tblGrid>
      <w:tr w:rsidR="007C0EE3" w:rsidTr="00F936A8">
        <w:trPr>
          <w:trHeight w:val="3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E3" w:rsidRPr="00F936A8" w:rsidRDefault="007C0EE3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936A8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E3" w:rsidRPr="00F936A8" w:rsidRDefault="007C0EE3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936A8"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C0EE3" w:rsidTr="00F936A8">
        <w:trPr>
          <w:trHeight w:val="20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E3" w:rsidRDefault="00F936A8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263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441"/>
              <w:gridCol w:w="4822"/>
            </w:tblGrid>
            <w:tr w:rsidR="00F936A8" w:rsidTr="00F936A8">
              <w:trPr>
                <w:tblCellSpacing w:w="15" w:type="dxa"/>
              </w:trPr>
              <w:tc>
                <w:tcPr>
                  <w:tcW w:w="2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4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F936A8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"5.25 ПРОГРАММЫ"</w:t>
                  </w:r>
                </w:p>
              </w:tc>
            </w:tr>
            <w:tr w:rsidR="00F936A8" w:rsidTr="00F936A8">
              <w:trPr>
                <w:tblCellSpacing w:w="15" w:type="dxa"/>
              </w:trPr>
              <w:tc>
                <w:tcPr>
                  <w:tcW w:w="2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4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>04.06.2019</w:t>
                  </w:r>
                </w:p>
              </w:tc>
            </w:tr>
            <w:tr w:rsidR="00F936A8" w:rsidTr="00F936A8">
              <w:trPr>
                <w:tblCellSpacing w:w="15" w:type="dxa"/>
              </w:trPr>
              <w:tc>
                <w:tcPr>
                  <w:tcW w:w="2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4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>3015083220</w:t>
                  </w:r>
                </w:p>
              </w:tc>
            </w:tr>
            <w:tr w:rsidR="00F936A8" w:rsidTr="00F936A8">
              <w:trPr>
                <w:tblCellSpacing w:w="15" w:type="dxa"/>
              </w:trPr>
              <w:tc>
                <w:tcPr>
                  <w:tcW w:w="2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4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>301501001</w:t>
                  </w:r>
                </w:p>
              </w:tc>
            </w:tr>
            <w:tr w:rsidR="00F936A8" w:rsidTr="00F936A8">
              <w:trPr>
                <w:tblCellSpacing w:w="15" w:type="dxa"/>
              </w:trPr>
              <w:tc>
                <w:tcPr>
                  <w:tcW w:w="2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4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414041, </w:t>
                  </w:r>
                  <w:proofErr w:type="gramStart"/>
                  <w:r w:rsidRPr="00F936A8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F936A8">
                    <w:rPr>
                      <w:rFonts w:ascii="PT Astra Serif" w:hAnsi="PT Astra Serif"/>
                    </w:rPr>
                    <w:t xml:space="preserve"> АСТРАХАНСКАЯ, Г АСТРАХАНЬ, УЛ МИНУСИНСКАЯ, ДОМ 8, ЛИТЕР А, ПОМЕЩЕНИЕ 13</w:t>
                  </w:r>
                </w:p>
              </w:tc>
            </w:tr>
            <w:tr w:rsidR="00F936A8" w:rsidTr="007C0EE3">
              <w:trPr>
                <w:tblCellSpacing w:w="15" w:type="dxa"/>
              </w:trPr>
              <w:tc>
                <w:tcPr>
                  <w:tcW w:w="2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4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414041, Астраханская </w:t>
                  </w:r>
                  <w:proofErr w:type="spellStart"/>
                  <w:r w:rsidRPr="00F936A8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F936A8">
                    <w:rPr>
                      <w:rFonts w:ascii="PT Astra Serif" w:hAnsi="PT Astra Serif"/>
                    </w:rPr>
                    <w:t xml:space="preserve">, Астрахань г, Минусинская </w:t>
                  </w:r>
                  <w:proofErr w:type="spellStart"/>
                  <w:r w:rsidRPr="00F936A8">
                    <w:rPr>
                      <w:rFonts w:ascii="PT Astra Serif" w:hAnsi="PT Astra Serif"/>
                    </w:rPr>
                    <w:t>ул</w:t>
                  </w:r>
                  <w:proofErr w:type="spellEnd"/>
                  <w:r w:rsidRPr="00F936A8">
                    <w:rPr>
                      <w:rFonts w:ascii="PT Astra Serif" w:hAnsi="PT Astra Serif"/>
                    </w:rPr>
                    <w:t>, дом № 8, литера</w:t>
                  </w:r>
                  <w:proofErr w:type="gramStart"/>
                  <w:r w:rsidRPr="00F936A8">
                    <w:rPr>
                      <w:rFonts w:ascii="PT Astra Serif" w:hAnsi="PT Astra Serif"/>
                    </w:rPr>
                    <w:t xml:space="preserve"> А</w:t>
                  </w:r>
                  <w:proofErr w:type="gramEnd"/>
                  <w:r w:rsidRPr="00F936A8">
                    <w:rPr>
                      <w:rFonts w:ascii="PT Astra Serif" w:hAnsi="PT Astra Serif"/>
                    </w:rPr>
                    <w:t>, помещение 13</w:t>
                  </w:r>
                </w:p>
              </w:tc>
            </w:tr>
            <w:tr w:rsidR="00F936A8" w:rsidTr="007C0EE3">
              <w:trPr>
                <w:tblCellSpacing w:w="15" w:type="dxa"/>
              </w:trPr>
              <w:tc>
                <w:tcPr>
                  <w:tcW w:w="2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4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936A8" w:rsidRPr="00F936A8" w:rsidRDefault="00F936A8" w:rsidP="00510AB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F936A8">
                    <w:rPr>
                      <w:rFonts w:ascii="PT Astra Serif" w:hAnsi="PT Astra Serif"/>
                    </w:rPr>
                    <w:t>78512525003</w:t>
                  </w:r>
                </w:p>
              </w:tc>
            </w:tr>
          </w:tbl>
          <w:p w:rsidR="007C0EE3" w:rsidRDefault="007C0EE3">
            <w:pPr>
              <w:pStyle w:val="a5"/>
              <w:tabs>
                <w:tab w:val="num" w:pos="567"/>
              </w:tabs>
              <w:ind w:left="0"/>
              <w:jc w:val="both"/>
              <w:rPr>
                <w:rFonts w:ascii="PT Serif" w:hAnsi="PT Serif"/>
                <w:spacing w:val="-6"/>
                <w:sz w:val="24"/>
                <w:szCs w:val="24"/>
              </w:rPr>
            </w:pPr>
          </w:p>
        </w:tc>
      </w:tr>
    </w:tbl>
    <w:p w:rsidR="007C0EE3" w:rsidRPr="007C0EE3" w:rsidRDefault="007C0EE3" w:rsidP="007C0EE3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7C0EE3" w:rsidRDefault="007C0EE3" w:rsidP="007C0EE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C0EE3" w:rsidRDefault="007C0EE3" w:rsidP="007C0EE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7C0EE3" w:rsidRDefault="007C0EE3" w:rsidP="007C0EE3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7C0EE3" w:rsidTr="00C7017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E3" w:rsidRDefault="007C0EE3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E3" w:rsidRDefault="007C0EE3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E3" w:rsidRDefault="007C0EE3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Состав комиссии</w:t>
            </w:r>
          </w:p>
        </w:tc>
      </w:tr>
      <w:tr w:rsidR="007C0EE3" w:rsidTr="00C7017A">
        <w:trPr>
          <w:trHeight w:val="75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E3" w:rsidRDefault="007C0EE3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E3" w:rsidRDefault="007C0EE3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E3" w:rsidRDefault="0020594F" w:rsidP="0020594F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Т.И.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</w:rPr>
              <w:t>Долгодворова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7C0EE3" w:rsidTr="00C7017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E3" w:rsidRDefault="007C0EE3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E3" w:rsidRDefault="007C0EE3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E3" w:rsidRDefault="0020594F" w:rsidP="001D100A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В.А. Климин</w:t>
            </w:r>
          </w:p>
        </w:tc>
      </w:tr>
      <w:tr w:rsidR="007C0EE3" w:rsidTr="00C7017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E3" w:rsidRDefault="007C0EE3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E3" w:rsidRDefault="007C0EE3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E3" w:rsidRDefault="007C0EE3" w:rsidP="001D100A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А.Т. Абдуллаев</w:t>
            </w:r>
          </w:p>
        </w:tc>
      </w:tr>
      <w:tr w:rsidR="007C0EE3" w:rsidTr="00C7017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E3" w:rsidRDefault="007C0EE3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E3" w:rsidRDefault="007C0EE3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E3" w:rsidRDefault="007C0EE3" w:rsidP="001D100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Н.Б. Захарова</w:t>
            </w:r>
          </w:p>
        </w:tc>
      </w:tr>
    </w:tbl>
    <w:p w:rsidR="007C0EE3" w:rsidRDefault="007C0EE3" w:rsidP="007C0EE3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20594F" w:rsidRDefault="0020594F" w:rsidP="0020594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20594F" w:rsidRDefault="0020594F" w:rsidP="0020594F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</w:p>
    <w:p w:rsidR="0020594F" w:rsidRDefault="0020594F" w:rsidP="0020594F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</w:p>
    <w:p w:rsidR="0020594F" w:rsidRDefault="0020594F" w:rsidP="0020594F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</w:p>
    <w:p w:rsidR="0020594F" w:rsidRDefault="0020594F" w:rsidP="0020594F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20594F" w:rsidRDefault="0020594F" w:rsidP="0020594F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___________________В.А. Климин</w:t>
      </w:r>
    </w:p>
    <w:p w:rsidR="0020594F" w:rsidRDefault="0020594F" w:rsidP="0020594F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___________________А.Т. Абдуллаев</w:t>
      </w:r>
    </w:p>
    <w:p w:rsidR="0020594F" w:rsidRDefault="0020594F" w:rsidP="0020594F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_____________________Н.Б. Захарова</w:t>
      </w:r>
    </w:p>
    <w:p w:rsidR="007C0EE3" w:rsidRDefault="007C0EE3" w:rsidP="0020594F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</w:t>
      </w:r>
    </w:p>
    <w:p w:rsidR="007C0EE3" w:rsidRDefault="007C0EE3" w:rsidP="007C0EE3">
      <w:pPr>
        <w:ind w:left="-99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</w:p>
    <w:p w:rsidR="00031F91" w:rsidRDefault="007C0EE3" w:rsidP="007C0EE3">
      <w:pPr>
        <w:ind w:left="-993"/>
        <w:rPr>
          <w:rFonts w:ascii="PT Astra Serif" w:hAnsi="PT Astra Serif"/>
          <w:sz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         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</w:t>
      </w:r>
      <w:r w:rsidR="00D02E1B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>________________</w:t>
      </w:r>
      <w:r w:rsidR="00D02E1B">
        <w:rPr>
          <w:rFonts w:ascii="PT Astra Serif" w:hAnsi="PT Astra Serif"/>
          <w:sz w:val="24"/>
        </w:rPr>
        <w:t xml:space="preserve">Е. А. </w:t>
      </w:r>
      <w:proofErr w:type="spellStart"/>
      <w:r w:rsidR="00D02E1B">
        <w:rPr>
          <w:rFonts w:ascii="PT Astra Serif" w:hAnsi="PT Astra Serif"/>
          <w:sz w:val="24"/>
        </w:rPr>
        <w:t>Лекомцева</w:t>
      </w:r>
      <w:proofErr w:type="spellEnd"/>
    </w:p>
    <w:p w:rsidR="00C029C4" w:rsidRDefault="00C029C4" w:rsidP="007C0EE3">
      <w:pPr>
        <w:ind w:left="-993"/>
        <w:rPr>
          <w:rFonts w:ascii="PT Astra Serif" w:hAnsi="PT Astra Serif"/>
          <w:sz w:val="24"/>
        </w:rPr>
      </w:pPr>
    </w:p>
    <w:p w:rsidR="00C029C4" w:rsidRDefault="00C029C4" w:rsidP="007C0EE3">
      <w:pPr>
        <w:ind w:left="-993"/>
        <w:rPr>
          <w:rFonts w:ascii="PT Astra Serif" w:hAnsi="PT Astra Serif"/>
          <w:sz w:val="24"/>
        </w:rPr>
      </w:pPr>
    </w:p>
    <w:p w:rsidR="00C029C4" w:rsidRDefault="00C029C4" w:rsidP="007C0EE3">
      <w:pPr>
        <w:ind w:left="-993"/>
        <w:rPr>
          <w:rFonts w:ascii="PT Astra Serif" w:hAnsi="PT Astra Serif"/>
          <w:sz w:val="24"/>
        </w:rPr>
      </w:pPr>
    </w:p>
    <w:p w:rsidR="00D76EBB" w:rsidRDefault="00D76EBB" w:rsidP="007C0EE3">
      <w:pPr>
        <w:ind w:left="-993"/>
        <w:rPr>
          <w:rFonts w:ascii="PT Astra Serif" w:hAnsi="PT Astra Serif"/>
          <w:sz w:val="24"/>
        </w:rPr>
      </w:pPr>
    </w:p>
    <w:p w:rsidR="00D76EBB" w:rsidRDefault="00D76EBB" w:rsidP="007C0EE3">
      <w:pPr>
        <w:ind w:left="-993"/>
        <w:rPr>
          <w:rFonts w:ascii="PT Astra Serif" w:hAnsi="PT Astra Serif"/>
          <w:sz w:val="24"/>
        </w:rPr>
      </w:pPr>
    </w:p>
    <w:p w:rsidR="00C029C4" w:rsidRDefault="00C029C4" w:rsidP="0020594F">
      <w:pPr>
        <w:rPr>
          <w:rFonts w:ascii="PT Astra Serif" w:hAnsi="PT Astra Serif"/>
          <w:sz w:val="24"/>
        </w:rPr>
      </w:pPr>
    </w:p>
    <w:p w:rsidR="00F936A8" w:rsidRDefault="00F936A8" w:rsidP="00F936A8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F936A8" w:rsidRDefault="00F936A8" w:rsidP="00F936A8">
      <w:pPr>
        <w:ind w:right="-136"/>
        <w:jc w:val="right"/>
        <w:rPr>
          <w:color w:val="FF0000"/>
          <w:sz w:val="16"/>
          <w:szCs w:val="16"/>
        </w:rPr>
      </w:pPr>
    </w:p>
    <w:p w:rsidR="00F936A8" w:rsidRPr="00F936A8" w:rsidRDefault="00F936A8" w:rsidP="00F936A8">
      <w:pPr>
        <w:ind w:right="-66"/>
        <w:jc w:val="right"/>
        <w:rPr>
          <w:sz w:val="18"/>
          <w:szCs w:val="18"/>
        </w:rPr>
      </w:pPr>
      <w:r w:rsidRPr="00F936A8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Приложение </w:t>
      </w:r>
    </w:p>
    <w:p w:rsidR="00F936A8" w:rsidRPr="00F936A8" w:rsidRDefault="00F936A8" w:rsidP="00F936A8">
      <w:pPr>
        <w:jc w:val="right"/>
        <w:rPr>
          <w:sz w:val="18"/>
          <w:szCs w:val="18"/>
        </w:rPr>
      </w:pPr>
      <w:r w:rsidRPr="00F936A8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</w:t>
      </w:r>
    </w:p>
    <w:p w:rsidR="00F936A8" w:rsidRPr="00F936A8" w:rsidRDefault="00F936A8" w:rsidP="00F936A8">
      <w:pPr>
        <w:jc w:val="right"/>
        <w:rPr>
          <w:sz w:val="18"/>
          <w:szCs w:val="18"/>
        </w:rPr>
      </w:pPr>
      <w:r w:rsidRPr="00F936A8">
        <w:rPr>
          <w:sz w:val="18"/>
          <w:szCs w:val="18"/>
        </w:rPr>
        <w:t>единственной заявки</w:t>
      </w:r>
    </w:p>
    <w:p w:rsidR="00F936A8" w:rsidRPr="00F936A8" w:rsidRDefault="00F936A8" w:rsidP="00F936A8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F936A8">
        <w:rPr>
          <w:sz w:val="18"/>
          <w:szCs w:val="18"/>
        </w:rPr>
        <w:t>на участие в аукционе в электронной форме</w:t>
      </w:r>
    </w:p>
    <w:p w:rsidR="00F936A8" w:rsidRPr="00F936A8" w:rsidRDefault="00F936A8" w:rsidP="00F936A8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F936A8">
        <w:rPr>
          <w:sz w:val="18"/>
          <w:szCs w:val="18"/>
        </w:rPr>
        <w:t>от «18» июня  2020 г. № 0187300005820000176-1</w:t>
      </w:r>
    </w:p>
    <w:p w:rsidR="00F936A8" w:rsidRDefault="00F936A8" w:rsidP="00F936A8">
      <w:pPr>
        <w:tabs>
          <w:tab w:val="left" w:pos="3930"/>
          <w:tab w:val="right" w:pos="9355"/>
        </w:tabs>
        <w:ind w:right="-66"/>
        <w:jc w:val="right"/>
      </w:pPr>
    </w:p>
    <w:p w:rsidR="00F936A8" w:rsidRDefault="00F936A8" w:rsidP="00F936A8">
      <w:pPr>
        <w:jc w:val="center"/>
      </w:pPr>
      <w:r>
        <w:t xml:space="preserve">Таблица рассмотрения единственной заявки на участие </w:t>
      </w:r>
      <w:proofErr w:type="gramStart"/>
      <w:r>
        <w:t>в</w:t>
      </w:r>
      <w:proofErr w:type="gramEnd"/>
    </w:p>
    <w:p w:rsidR="00F936A8" w:rsidRDefault="00F936A8" w:rsidP="00F936A8">
      <w:pPr>
        <w:jc w:val="center"/>
      </w:pPr>
      <w:proofErr w:type="gramStart"/>
      <w:r>
        <w:t>аукционе</w:t>
      </w:r>
      <w:proofErr w:type="gramEnd"/>
      <w:r>
        <w:t xml:space="preserve"> в электронной форме на </w:t>
      </w:r>
      <w:r w:rsidR="00260DD4">
        <w:t>о</w:t>
      </w:r>
      <w:r>
        <w:t>казание услуг по продлению лицензий на подсистему централизованной антивирусной обработки.</w:t>
      </w:r>
    </w:p>
    <w:p w:rsidR="00F936A8" w:rsidRDefault="00F936A8" w:rsidP="00F936A8">
      <w:pPr>
        <w:jc w:val="center"/>
      </w:pPr>
      <w:r>
        <w:t>Муниципальное казенное учреждение «Центр материально-технического и информационно-методического обеспечения»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5"/>
        <w:gridCol w:w="3686"/>
      </w:tblGrid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Default="00F936A8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Default="00F936A8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Default="00F936A8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48</w:t>
            </w:r>
          </w:p>
          <w:p w:rsidR="00F936A8" w:rsidRDefault="00F936A8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"5.25 ПРОГРАММЫ",</w:t>
            </w:r>
          </w:p>
          <w:p w:rsidR="00F936A8" w:rsidRDefault="00F936A8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lang w:eastAsia="en-US"/>
              </w:rPr>
              <w:t>г. Астрахань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заявителя по уплате этих сумм исполненной и</w:t>
            </w:r>
            <w:r w:rsidR="00260DD4"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ли </w:t>
            </w: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suppressAutoHyphens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F936A8" w:rsidRPr="0058482A" w:rsidRDefault="00F936A8">
            <w:pPr>
              <w:suppressAutoHyphens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5. </w:t>
            </w:r>
            <w:proofErr w:type="gramStart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</w:t>
            </w: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 w:rsidP="00260DD4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6. </w:t>
            </w:r>
            <w:r w:rsidR="00260DD4"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Д</w:t>
            </w: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58482A">
                <w:rPr>
                  <w:rStyle w:val="a3"/>
                  <w:rFonts w:ascii="PT Astra Serif" w:hAnsi="PT Astra Serif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260DD4" w:rsidP="00260DD4">
            <w:pPr>
              <w:widowControl/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В соответствии с </w:t>
            </w:r>
            <w:r w:rsidR="00F936A8"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Постановление</w:t>
            </w: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м</w:t>
            </w:r>
            <w:r w:rsidR="00F936A8"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</w:t>
            </w: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рственных и муниципальных нужд»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8. Принадлежность к субъектам малого предпринимательства и социально-ориентированных некоммерческих организаций</w:t>
            </w: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ab/>
            </w: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ab/>
            </w:r>
          </w:p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9. </w:t>
            </w:r>
            <w:r w:rsidRPr="0058482A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F936A8" w:rsidTr="00F936A8">
        <w:trPr>
          <w:trHeight w:val="2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A8" w:rsidRPr="0058482A" w:rsidRDefault="00F936A8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F936A8" w:rsidTr="00F936A8">
        <w:trPr>
          <w:trHeight w:val="20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A8" w:rsidRPr="0058482A" w:rsidRDefault="00F936A8">
            <w:pPr>
              <w:spacing w:after="60"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58482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11.  Начальная (максимальная) цена контракта </w:t>
            </w:r>
            <w:r w:rsidRPr="0058482A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 xml:space="preserve">—  </w:t>
            </w:r>
            <w:r w:rsidRPr="0058482A"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 xml:space="preserve">42 804,72 </w:t>
            </w:r>
            <w:r w:rsidRPr="0058482A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рублей.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A8" w:rsidRPr="0058482A" w:rsidRDefault="00F936A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</w:tbl>
    <w:p w:rsidR="00C029C4" w:rsidRDefault="00C029C4" w:rsidP="00F936A8"/>
    <w:sectPr w:rsidR="00C029C4" w:rsidSect="00DB151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79ECE6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64EDD"/>
    <w:multiLevelType w:val="hybridMultilevel"/>
    <w:tmpl w:val="D0F86F56"/>
    <w:lvl w:ilvl="0" w:tplc="9CE6A9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6E03"/>
    <w:multiLevelType w:val="hybridMultilevel"/>
    <w:tmpl w:val="58844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E5"/>
    <w:rsid w:val="00031F91"/>
    <w:rsid w:val="00086DE5"/>
    <w:rsid w:val="0020594F"/>
    <w:rsid w:val="00260DD4"/>
    <w:rsid w:val="00537D81"/>
    <w:rsid w:val="0058482A"/>
    <w:rsid w:val="0063112B"/>
    <w:rsid w:val="006E68F6"/>
    <w:rsid w:val="007C0EE3"/>
    <w:rsid w:val="00B34A5F"/>
    <w:rsid w:val="00BD63A7"/>
    <w:rsid w:val="00C029C4"/>
    <w:rsid w:val="00C230CC"/>
    <w:rsid w:val="00C7017A"/>
    <w:rsid w:val="00D02E1B"/>
    <w:rsid w:val="00D76EBB"/>
    <w:rsid w:val="00DB1519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EE3"/>
    <w:rPr>
      <w:color w:val="0000FF" w:themeColor="hyperlink"/>
      <w:u w:val="single"/>
    </w:rPr>
  </w:style>
  <w:style w:type="character" w:customStyle="1" w:styleId="a4">
    <w:name w:val="Абзац списка Знак"/>
    <w:aliases w:val="Bullet 1 Знак,Use Case List Paragraph Знак,Bullet List Знак,FooterText Знак,numbered Знак,List Paragraph1 Знак"/>
    <w:link w:val="a5"/>
    <w:uiPriority w:val="34"/>
    <w:locked/>
    <w:rsid w:val="007C0EE3"/>
    <w:rPr>
      <w:rFonts w:ascii="Times New Roman" w:eastAsia="Times New Roman" w:hAnsi="Times New Roman" w:cs="Times New Roman"/>
    </w:rPr>
  </w:style>
  <w:style w:type="paragraph" w:styleId="a5">
    <w:name w:val="List Paragraph"/>
    <w:aliases w:val="Bullet 1,Use Case List Paragraph,Bullet List,FooterText,numbered,List Paragraph1"/>
    <w:basedOn w:val="a"/>
    <w:link w:val="a4"/>
    <w:uiPriority w:val="34"/>
    <w:qFormat/>
    <w:rsid w:val="007C0EE3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029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3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0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EE3"/>
    <w:rPr>
      <w:color w:val="0000FF" w:themeColor="hyperlink"/>
      <w:u w:val="single"/>
    </w:rPr>
  </w:style>
  <w:style w:type="character" w:customStyle="1" w:styleId="a4">
    <w:name w:val="Абзац списка Знак"/>
    <w:aliases w:val="Bullet 1 Знак,Use Case List Paragraph Знак,Bullet List Знак,FooterText Знак,numbered Знак,List Paragraph1 Знак"/>
    <w:link w:val="a5"/>
    <w:uiPriority w:val="34"/>
    <w:locked/>
    <w:rsid w:val="007C0EE3"/>
    <w:rPr>
      <w:rFonts w:ascii="Times New Roman" w:eastAsia="Times New Roman" w:hAnsi="Times New Roman" w:cs="Times New Roman"/>
    </w:rPr>
  </w:style>
  <w:style w:type="paragraph" w:styleId="a5">
    <w:name w:val="List Paragraph"/>
    <w:aliases w:val="Bullet 1,Use Case List Paragraph,Bullet List,FooterText,numbered,List Paragraph1"/>
    <w:basedOn w:val="a"/>
    <w:link w:val="a4"/>
    <w:uiPriority w:val="34"/>
    <w:qFormat/>
    <w:rsid w:val="007C0EE3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029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3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0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2020-06-18T04:43:00Z</cp:lastPrinted>
  <dcterms:created xsi:type="dcterms:W3CDTF">2020-06-15T10:00:00Z</dcterms:created>
  <dcterms:modified xsi:type="dcterms:W3CDTF">2020-06-18T07:37:00Z</dcterms:modified>
</cp:coreProperties>
</file>