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8FD" w:rsidRDefault="003518FD" w:rsidP="003518FD">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518FD" w:rsidRDefault="003518FD" w:rsidP="003518FD">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3518FD" w:rsidRDefault="003518FD" w:rsidP="003518FD">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518FD" w:rsidRDefault="003518FD" w:rsidP="003518FD">
      <w:pPr>
        <w:spacing w:after="0" w:line="240" w:lineRule="auto"/>
        <w:ind w:left="-993"/>
        <w:jc w:val="both"/>
        <w:rPr>
          <w:rFonts w:ascii="PT Astra Serif" w:hAnsi="PT Astra Serif"/>
          <w:sz w:val="24"/>
          <w:szCs w:val="20"/>
        </w:rPr>
      </w:pPr>
    </w:p>
    <w:p w:rsidR="003518FD" w:rsidRDefault="003518FD" w:rsidP="003518FD">
      <w:pPr>
        <w:spacing w:after="0" w:line="240" w:lineRule="auto"/>
        <w:jc w:val="both"/>
        <w:rPr>
          <w:rFonts w:ascii="PT Astra Serif" w:hAnsi="PT Astra Serif"/>
          <w:sz w:val="24"/>
          <w:szCs w:val="24"/>
        </w:rPr>
      </w:pPr>
      <w:r>
        <w:rPr>
          <w:rFonts w:ascii="PT Astra Serif" w:hAnsi="PT Astra Serif"/>
          <w:sz w:val="24"/>
          <w:szCs w:val="24"/>
        </w:rPr>
        <w:t xml:space="preserve"> «09» июня 2020 г.                                                                                            № 0187300005820000162-1</w:t>
      </w:r>
    </w:p>
    <w:p w:rsidR="003518FD" w:rsidRPr="008C1AEC" w:rsidRDefault="003518FD"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 xml:space="preserve">ПРИСУТСТВОВАЛИ: </w:t>
      </w:r>
    </w:p>
    <w:p w:rsidR="003518FD" w:rsidRPr="008C1AEC" w:rsidRDefault="003518FD"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1AEC">
        <w:rPr>
          <w:rFonts w:ascii="PT Astra Serif" w:hAnsi="PT Astra Serif"/>
          <w:sz w:val="24"/>
          <w:szCs w:val="24"/>
        </w:rPr>
        <w:t>Югорска</w:t>
      </w:r>
      <w:proofErr w:type="spellEnd"/>
      <w:r w:rsidRPr="008C1AEC">
        <w:rPr>
          <w:rFonts w:ascii="PT Astra Serif" w:hAnsi="PT Astra Serif"/>
          <w:sz w:val="24"/>
          <w:szCs w:val="24"/>
        </w:rPr>
        <w:t xml:space="preserve"> (далее - комиссия) в следующем  составе:</w:t>
      </w:r>
    </w:p>
    <w:p w:rsidR="003518FD" w:rsidRPr="008C1AEC" w:rsidRDefault="003518FD"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1.</w:t>
      </w:r>
      <w:r w:rsidRPr="008C1AEC">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518FD" w:rsidRPr="008C1AEC" w:rsidRDefault="003518FD"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Члены комиссии:</w:t>
      </w:r>
    </w:p>
    <w:p w:rsidR="003518FD" w:rsidRPr="008C1AEC" w:rsidRDefault="003518FD" w:rsidP="008C1AE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8C1AEC">
        <w:rPr>
          <w:rFonts w:ascii="PT Astra Serif" w:hAnsi="PT Astra Serif"/>
          <w:sz w:val="24"/>
          <w:szCs w:val="24"/>
        </w:rPr>
        <w:t xml:space="preserve">2.   В. А. Климин – председатель Думы города </w:t>
      </w:r>
      <w:proofErr w:type="spellStart"/>
      <w:r w:rsidRPr="008C1AEC">
        <w:rPr>
          <w:rFonts w:ascii="PT Astra Serif" w:hAnsi="PT Astra Serif"/>
          <w:sz w:val="24"/>
          <w:szCs w:val="24"/>
        </w:rPr>
        <w:t>Югорска</w:t>
      </w:r>
      <w:proofErr w:type="spellEnd"/>
      <w:r w:rsidRPr="008C1AEC">
        <w:rPr>
          <w:rFonts w:ascii="PT Astra Serif" w:hAnsi="PT Astra Serif"/>
          <w:sz w:val="24"/>
          <w:szCs w:val="24"/>
        </w:rPr>
        <w:t>;</w:t>
      </w:r>
    </w:p>
    <w:p w:rsidR="003518FD" w:rsidRPr="008C1AEC" w:rsidRDefault="008C1AEC"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3</w:t>
      </w:r>
      <w:r w:rsidR="003518FD" w:rsidRPr="008C1AEC">
        <w:rPr>
          <w:rFonts w:ascii="PT Astra Serif" w:hAnsi="PT Astra Serif"/>
          <w:sz w:val="24"/>
          <w:szCs w:val="24"/>
        </w:rPr>
        <w:t>.</w:t>
      </w:r>
      <w:r w:rsidR="003518FD" w:rsidRPr="008C1AEC">
        <w:rPr>
          <w:rFonts w:ascii="PT Astra Serif" w:hAnsi="PT Astra Serif"/>
          <w:sz w:val="24"/>
          <w:szCs w:val="24"/>
        </w:rPr>
        <w:tab/>
        <w:t xml:space="preserve">Т.И. </w:t>
      </w:r>
      <w:proofErr w:type="spellStart"/>
      <w:r w:rsidR="003518FD" w:rsidRPr="008C1AEC">
        <w:rPr>
          <w:rFonts w:ascii="PT Astra Serif" w:hAnsi="PT Astra Serif"/>
          <w:sz w:val="24"/>
          <w:szCs w:val="24"/>
        </w:rPr>
        <w:t>Долгодворова</w:t>
      </w:r>
      <w:proofErr w:type="spellEnd"/>
      <w:r w:rsidR="003518FD" w:rsidRPr="008C1AEC">
        <w:rPr>
          <w:rFonts w:ascii="PT Astra Serif" w:hAnsi="PT Astra Serif"/>
          <w:sz w:val="24"/>
          <w:szCs w:val="24"/>
        </w:rPr>
        <w:t xml:space="preserve"> - заместитель главы города </w:t>
      </w:r>
      <w:proofErr w:type="spellStart"/>
      <w:r w:rsidR="003518FD" w:rsidRPr="008C1AEC">
        <w:rPr>
          <w:rFonts w:ascii="PT Astra Serif" w:hAnsi="PT Astra Serif"/>
          <w:sz w:val="24"/>
          <w:szCs w:val="24"/>
        </w:rPr>
        <w:t>Югорска</w:t>
      </w:r>
      <w:proofErr w:type="spellEnd"/>
      <w:r w:rsidR="003518FD" w:rsidRPr="008C1AEC">
        <w:rPr>
          <w:rFonts w:ascii="PT Astra Serif" w:hAnsi="PT Astra Serif"/>
          <w:sz w:val="24"/>
          <w:szCs w:val="24"/>
        </w:rPr>
        <w:t>;</w:t>
      </w:r>
    </w:p>
    <w:p w:rsidR="003518FD" w:rsidRPr="008C1AEC" w:rsidRDefault="008C1AEC" w:rsidP="003518FD">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8C1AEC">
        <w:rPr>
          <w:rFonts w:ascii="PT Astra Serif" w:hAnsi="PT Astra Serif"/>
          <w:sz w:val="24"/>
          <w:szCs w:val="24"/>
        </w:rPr>
        <w:t>4</w:t>
      </w:r>
      <w:r w:rsidR="003518FD" w:rsidRPr="008C1AEC">
        <w:rPr>
          <w:rFonts w:ascii="PT Astra Serif" w:hAnsi="PT Astra Serif"/>
          <w:sz w:val="24"/>
          <w:szCs w:val="24"/>
        </w:rPr>
        <w:t xml:space="preserve">. Ж.В. </w:t>
      </w:r>
      <w:proofErr w:type="spellStart"/>
      <w:r w:rsidR="003518FD" w:rsidRPr="008C1AEC">
        <w:rPr>
          <w:rFonts w:ascii="PT Astra Serif" w:hAnsi="PT Astra Serif"/>
          <w:sz w:val="24"/>
          <w:szCs w:val="24"/>
        </w:rPr>
        <w:t>Резинкина</w:t>
      </w:r>
      <w:proofErr w:type="spellEnd"/>
      <w:r w:rsidR="003518FD" w:rsidRPr="008C1AE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3518FD" w:rsidRPr="008C1AEC">
        <w:rPr>
          <w:rFonts w:ascii="PT Astra Serif" w:hAnsi="PT Astra Serif"/>
          <w:sz w:val="24"/>
          <w:szCs w:val="24"/>
        </w:rPr>
        <w:t>Югорска</w:t>
      </w:r>
      <w:proofErr w:type="spellEnd"/>
      <w:r w:rsidR="003518FD" w:rsidRPr="008C1AEC">
        <w:rPr>
          <w:rFonts w:ascii="PT Astra Serif" w:hAnsi="PT Astra Serif"/>
          <w:sz w:val="24"/>
          <w:szCs w:val="24"/>
        </w:rPr>
        <w:t>;</w:t>
      </w:r>
    </w:p>
    <w:p w:rsidR="003518FD" w:rsidRPr="008C1AEC" w:rsidRDefault="008C1AEC"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5</w:t>
      </w:r>
      <w:r w:rsidR="003518FD" w:rsidRPr="008C1AEC">
        <w:rPr>
          <w:rFonts w:ascii="PT Astra Serif" w:hAnsi="PT Astra Serif"/>
          <w:sz w:val="24"/>
          <w:szCs w:val="24"/>
        </w:rPr>
        <w:t>.</w:t>
      </w:r>
      <w:r w:rsidR="003518FD" w:rsidRPr="008C1AE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3518FD" w:rsidRPr="008C1AEC">
        <w:rPr>
          <w:rFonts w:ascii="PT Astra Serif" w:hAnsi="PT Astra Serif"/>
          <w:sz w:val="24"/>
          <w:szCs w:val="24"/>
        </w:rPr>
        <w:t>Югорска</w:t>
      </w:r>
      <w:proofErr w:type="spellEnd"/>
      <w:r w:rsidR="003518FD" w:rsidRPr="008C1AEC">
        <w:rPr>
          <w:rFonts w:ascii="PT Astra Serif" w:hAnsi="PT Astra Serif"/>
          <w:sz w:val="24"/>
          <w:szCs w:val="24"/>
        </w:rPr>
        <w:t>;</w:t>
      </w:r>
    </w:p>
    <w:p w:rsidR="003518FD" w:rsidRPr="008C1AEC" w:rsidRDefault="008C1AEC"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6</w:t>
      </w:r>
      <w:r w:rsidR="003518FD" w:rsidRPr="008C1AEC">
        <w:rPr>
          <w:rFonts w:ascii="PT Astra Serif" w:hAnsi="PT Astra Serif"/>
          <w:sz w:val="24"/>
          <w:szCs w:val="24"/>
        </w:rPr>
        <w:t>.</w:t>
      </w:r>
      <w:r w:rsidR="003518FD" w:rsidRPr="008C1AE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518FD" w:rsidRPr="008C1AEC">
        <w:rPr>
          <w:rFonts w:ascii="PT Astra Serif" w:hAnsi="PT Astra Serif"/>
          <w:sz w:val="24"/>
          <w:szCs w:val="24"/>
        </w:rPr>
        <w:t>Югорска</w:t>
      </w:r>
      <w:proofErr w:type="spellEnd"/>
    </w:p>
    <w:p w:rsidR="003518FD" w:rsidRDefault="003518FD" w:rsidP="003518F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C1AEC">
        <w:rPr>
          <w:rFonts w:ascii="PT Astra Serif" w:hAnsi="PT Astra Serif"/>
          <w:sz w:val="24"/>
          <w:szCs w:val="24"/>
        </w:rPr>
        <w:t xml:space="preserve">Всего присутствовали </w:t>
      </w:r>
      <w:r w:rsidR="008C1AEC" w:rsidRPr="008C1AEC">
        <w:rPr>
          <w:rFonts w:ascii="PT Astra Serif" w:hAnsi="PT Astra Serif"/>
          <w:sz w:val="24"/>
          <w:szCs w:val="24"/>
        </w:rPr>
        <w:t>6</w:t>
      </w:r>
      <w:r w:rsidRPr="008C1AEC">
        <w:rPr>
          <w:rFonts w:ascii="PT Astra Serif" w:hAnsi="PT Astra Serif"/>
          <w:sz w:val="24"/>
          <w:szCs w:val="24"/>
        </w:rPr>
        <w:t xml:space="preserve"> членов комиссии из 8.</w:t>
      </w:r>
    </w:p>
    <w:p w:rsidR="003518FD" w:rsidRDefault="003518FD" w:rsidP="003518FD">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Представитель заказчика: </w:t>
      </w:r>
      <w:r w:rsidR="00BB6311">
        <w:rPr>
          <w:rFonts w:ascii="PT Astra Serif" w:hAnsi="PT Astra Serif"/>
          <w:sz w:val="24"/>
          <w:szCs w:val="24"/>
        </w:rPr>
        <w:t>Абросимова Ирина Александровна, директор</w:t>
      </w:r>
      <w:r w:rsidRPr="003518FD">
        <w:rPr>
          <w:rFonts w:ascii="PT Astra Serif" w:hAnsi="PT Astra Serif"/>
          <w:sz w:val="24"/>
          <w:szCs w:val="24"/>
        </w:rPr>
        <w:t xml:space="preserve"> МКУ «Служба обеспечения органов местного самоуправления»</w:t>
      </w:r>
      <w:r>
        <w:rPr>
          <w:rFonts w:ascii="PT Astra Serif" w:hAnsi="PT Astra Serif"/>
          <w:sz w:val="24"/>
          <w:szCs w:val="24"/>
        </w:rPr>
        <w:t>.</w:t>
      </w:r>
      <w:r w:rsidR="00BB6311">
        <w:rPr>
          <w:rFonts w:ascii="PT Astra Serif" w:hAnsi="PT Astra Serif"/>
          <w:sz w:val="24"/>
          <w:szCs w:val="24"/>
        </w:rPr>
        <w:t xml:space="preserve"> </w:t>
      </w:r>
    </w:p>
    <w:p w:rsidR="003518FD" w:rsidRDefault="003518FD" w:rsidP="003518FD">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0187300005820000162 </w:t>
      </w:r>
      <w:r w:rsidRPr="003518FD">
        <w:rPr>
          <w:rFonts w:ascii="PT Astra Serif" w:hAnsi="PT Astra Serif"/>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многофункционального устройства</w:t>
      </w:r>
      <w:r>
        <w:rPr>
          <w:rFonts w:ascii="PT Astra Serif" w:hAnsi="PT Astra Serif"/>
          <w:sz w:val="24"/>
          <w:szCs w:val="24"/>
        </w:rPr>
        <w:t>.</w:t>
      </w:r>
    </w:p>
    <w:p w:rsidR="003518FD" w:rsidRDefault="003518FD" w:rsidP="003518FD">
      <w:pPr>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sz w:val="24"/>
            <w:szCs w:val="24"/>
          </w:rPr>
          <w:t>http://zakupki.gov.ru/</w:t>
        </w:r>
      </w:hyperlink>
      <w:r>
        <w:rPr>
          <w:rFonts w:ascii="PT Astra Serif" w:hAnsi="PT Astra Serif"/>
          <w:sz w:val="24"/>
          <w:szCs w:val="24"/>
        </w:rPr>
        <w:t>, код аукциона 0187300005820000162.</w:t>
      </w:r>
    </w:p>
    <w:p w:rsidR="003518FD" w:rsidRPr="003518FD" w:rsidRDefault="003518FD" w:rsidP="003518FD">
      <w:pPr>
        <w:spacing w:after="0" w:line="240" w:lineRule="auto"/>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518FD">
        <w:rPr>
          <w:rFonts w:ascii="PT Astra Serif" w:hAnsi="PT Astra Serif"/>
          <w:sz w:val="24"/>
          <w:szCs w:val="24"/>
        </w:rPr>
        <w:t>203862201905886220100100220012620244</w:t>
      </w:r>
      <w:r>
        <w:rPr>
          <w:rFonts w:ascii="PT Astra Serif" w:hAnsi="PT Astra Serif"/>
          <w:sz w:val="24"/>
          <w:szCs w:val="24"/>
        </w:rPr>
        <w:t>.</w:t>
      </w:r>
    </w:p>
    <w:p w:rsidR="003518FD" w:rsidRPr="003518FD" w:rsidRDefault="003518FD" w:rsidP="003518FD">
      <w:pPr>
        <w:spacing w:after="0" w:line="240" w:lineRule="auto"/>
        <w:jc w:val="both"/>
        <w:rPr>
          <w:rFonts w:ascii="PT Astra Serif" w:hAnsi="PT Astra Serif"/>
          <w:sz w:val="24"/>
          <w:szCs w:val="24"/>
        </w:rPr>
      </w:pPr>
      <w:r>
        <w:rPr>
          <w:rFonts w:ascii="PT Astra Serif" w:hAnsi="PT Astra Serif"/>
          <w:sz w:val="24"/>
          <w:szCs w:val="24"/>
        </w:rPr>
        <w:t xml:space="preserve">2. Заказчик: </w:t>
      </w:r>
      <w:r w:rsidRPr="003518FD">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sidRPr="003518FD">
        <w:rPr>
          <w:rFonts w:ascii="PT Astra Serif" w:hAnsi="PT Astra Serif"/>
          <w:sz w:val="24"/>
          <w:szCs w:val="24"/>
        </w:rPr>
        <w:t>ул. Ленина, 29</w:t>
      </w:r>
      <w:r>
        <w:rPr>
          <w:rFonts w:ascii="PT Astra Serif" w:hAnsi="PT Astra Serif"/>
          <w:sz w:val="24"/>
          <w:szCs w:val="24"/>
        </w:rPr>
        <w:t>.</w:t>
      </w:r>
      <w:proofErr w:type="gramEnd"/>
    </w:p>
    <w:p w:rsidR="003518FD" w:rsidRDefault="003518FD" w:rsidP="003518FD">
      <w:pPr>
        <w:spacing w:after="0" w:line="240" w:lineRule="auto"/>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9 июня 2020 года, по адресу: ул. 40 лет Победы, 11, г. Югорск, Ханты-Мансийский  автономный  округ-Югра, Тюменская область.</w:t>
      </w:r>
    </w:p>
    <w:p w:rsidR="003518FD" w:rsidRDefault="003518FD" w:rsidP="003518FD">
      <w:pPr>
        <w:spacing w:after="0" w:line="240" w:lineRule="auto"/>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517C94">
        <w:rPr>
          <w:rFonts w:ascii="PT Astra Serif" w:hAnsi="PT Astra Serif"/>
          <w:noProof/>
          <w:sz w:val="24"/>
          <w:szCs w:val="24"/>
        </w:rPr>
        <w:t>2</w:t>
      </w:r>
      <w:r>
        <w:rPr>
          <w:rFonts w:ascii="PT Astra Serif" w:hAnsi="PT Astra Serif"/>
          <w:noProof/>
          <w:sz w:val="24"/>
          <w:szCs w:val="24"/>
        </w:rPr>
        <w:t>.</w:t>
      </w:r>
    </w:p>
    <w:p w:rsidR="003518FD" w:rsidRDefault="003518FD" w:rsidP="003518FD">
      <w:pPr>
        <w:spacing w:after="0" w:line="240" w:lineRule="auto"/>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4"/>
        <w:gridCol w:w="2916"/>
        <w:gridCol w:w="5090"/>
      </w:tblGrid>
      <w:tr w:rsidR="003518FD" w:rsidTr="00517C94">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18FD" w:rsidRDefault="003518FD">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18FD" w:rsidRDefault="003518FD">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18FD" w:rsidRDefault="003518FD">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3518FD" w:rsidTr="00517C94">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18FD" w:rsidRPr="00517C94" w:rsidRDefault="003518FD" w:rsidP="00517C94">
            <w:pPr>
              <w:widowControl w:val="0"/>
              <w:spacing w:after="0" w:line="240" w:lineRule="auto"/>
              <w:jc w:val="center"/>
              <w:rPr>
                <w:rFonts w:ascii="PT Astra Serif" w:eastAsia="Times New Roman" w:hAnsi="PT Astra Serif" w:cs="Times New Roman"/>
                <w:spacing w:val="-6"/>
                <w:sz w:val="18"/>
                <w:szCs w:val="18"/>
              </w:rPr>
            </w:pPr>
            <w:r w:rsidRPr="00517C94">
              <w:rPr>
                <w:rFonts w:ascii="PT Astra Serif" w:hAnsi="PT Astra Serif"/>
              </w:rPr>
              <w:t>1</w:t>
            </w:r>
            <w:r w:rsidR="00517C94" w:rsidRPr="00517C94">
              <w:rPr>
                <w:rFonts w:ascii="PT Astra Serif" w:hAnsi="PT Astra Serif"/>
              </w:rPr>
              <w:t>54</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18FD" w:rsidRDefault="00517C94">
            <w:pPr>
              <w:widowControl w:val="0"/>
              <w:spacing w:after="0" w:line="240" w:lineRule="auto"/>
              <w:jc w:val="center"/>
              <w:rPr>
                <w:rFonts w:ascii="PT Astra Serif" w:eastAsia="Times New Roman" w:hAnsi="PT Astra Serif" w:cs="Times New Roman"/>
                <w:spacing w:val="-6"/>
                <w:sz w:val="18"/>
                <w:szCs w:val="18"/>
                <w:highlight w:val="yellow"/>
              </w:rPr>
            </w:pPr>
            <w:r w:rsidRPr="00517C94">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18FD" w:rsidRDefault="003518FD">
            <w:pPr>
              <w:widowControl w:val="0"/>
              <w:spacing w:after="0" w:line="240" w:lineRule="auto"/>
              <w:jc w:val="both"/>
              <w:rPr>
                <w:rFonts w:ascii="PT Astra Serif" w:eastAsia="Times New Roman" w:hAnsi="PT Astra Serif" w:cs="Calibri"/>
                <w:color w:val="000000"/>
                <w:kern w:val="2"/>
                <w:sz w:val="18"/>
                <w:szCs w:val="18"/>
                <w:highlight w:val="yellow"/>
                <w:lang w:eastAsia="ar-SA"/>
              </w:rPr>
            </w:pPr>
          </w:p>
        </w:tc>
      </w:tr>
      <w:tr w:rsidR="003518FD" w:rsidTr="00517C94">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18FD" w:rsidRPr="00517C94" w:rsidRDefault="003518FD" w:rsidP="00517C94">
            <w:pPr>
              <w:widowControl w:val="0"/>
              <w:spacing w:after="0" w:line="240" w:lineRule="auto"/>
              <w:jc w:val="center"/>
              <w:rPr>
                <w:rFonts w:ascii="PT Astra Serif" w:eastAsia="Times New Roman" w:hAnsi="PT Astra Serif" w:cs="Times New Roman"/>
              </w:rPr>
            </w:pPr>
            <w:r w:rsidRPr="00517C94">
              <w:rPr>
                <w:rFonts w:ascii="PT Astra Serif" w:hAnsi="PT Astra Serif"/>
              </w:rPr>
              <w:t>1</w:t>
            </w:r>
            <w:r w:rsidR="00517C94" w:rsidRPr="00517C94">
              <w:rPr>
                <w:rFonts w:ascii="PT Astra Serif" w:hAnsi="PT Astra Serif"/>
              </w:rPr>
              <w:t>17</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18FD" w:rsidRDefault="003518FD">
            <w:pPr>
              <w:widowControl w:val="0"/>
              <w:spacing w:after="0" w:line="240" w:lineRule="auto"/>
              <w:jc w:val="center"/>
              <w:rPr>
                <w:rFonts w:ascii="PT Astra Serif" w:eastAsia="Times New Roman" w:hAnsi="PT Astra Serif" w:cs="Times New Roman"/>
                <w:highlight w:val="yellow"/>
              </w:rPr>
            </w:pPr>
            <w:r w:rsidRPr="00517C94">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18FD" w:rsidRDefault="003518FD">
            <w:pPr>
              <w:widowControl w:val="0"/>
              <w:spacing w:after="0" w:line="240" w:lineRule="auto"/>
              <w:jc w:val="both"/>
              <w:rPr>
                <w:rFonts w:ascii="PT Astra Serif" w:eastAsia="Times New Roman" w:hAnsi="PT Astra Serif" w:cs="Times New Roman"/>
                <w:noProof/>
                <w:sz w:val="18"/>
                <w:szCs w:val="18"/>
              </w:rPr>
            </w:pPr>
          </w:p>
        </w:tc>
      </w:tr>
    </w:tbl>
    <w:p w:rsidR="003518FD" w:rsidRDefault="003518FD" w:rsidP="003518FD">
      <w:pPr>
        <w:tabs>
          <w:tab w:val="left" w:pos="426"/>
          <w:tab w:val="left" w:pos="567"/>
        </w:tabs>
        <w:spacing w:after="0" w:line="240" w:lineRule="auto"/>
        <w:jc w:val="both"/>
        <w:rPr>
          <w:rFonts w:ascii="PT Astra Serif" w:eastAsia="Times New Roman"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518FD" w:rsidRDefault="003518FD" w:rsidP="003518FD">
      <w:pPr>
        <w:tabs>
          <w:tab w:val="left" w:pos="426"/>
          <w:tab w:val="left" w:pos="567"/>
        </w:tabs>
        <w:spacing w:after="0" w:line="240" w:lineRule="auto"/>
        <w:jc w:val="both"/>
        <w:rPr>
          <w:rFonts w:ascii="PT Astra Serif" w:hAnsi="PT Astra Serif"/>
          <w:b/>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6" w:history="1">
        <w:r>
          <w:rPr>
            <w:rStyle w:val="a3"/>
            <w:rFonts w:ascii="PT Astra Serif" w:hAnsi="PT Astra Serif"/>
            <w:sz w:val="24"/>
            <w:szCs w:val="24"/>
          </w:rPr>
          <w:t>http://www.sberbank-ast.ru</w:t>
        </w:r>
      </w:hyperlink>
      <w:r>
        <w:rPr>
          <w:rFonts w:ascii="PT Astra Serif" w:hAnsi="PT Astra Serif"/>
        </w:rPr>
        <w:t>.</w:t>
      </w:r>
    </w:p>
    <w:p w:rsidR="003518FD" w:rsidRDefault="003518FD" w:rsidP="003518FD">
      <w:pPr>
        <w:spacing w:after="0" w:line="240" w:lineRule="auto"/>
        <w:jc w:val="center"/>
        <w:rPr>
          <w:rFonts w:ascii="PT Astra Serif" w:hAnsi="PT Astra Serif"/>
          <w:noProof/>
          <w:sz w:val="24"/>
          <w:szCs w:val="24"/>
        </w:rPr>
      </w:pPr>
      <w:r>
        <w:rPr>
          <w:rFonts w:ascii="PT Astra Serif" w:hAnsi="PT Astra Serif"/>
          <w:noProof/>
          <w:sz w:val="24"/>
          <w:szCs w:val="24"/>
        </w:rPr>
        <w:t>Сведения о решении</w:t>
      </w:r>
    </w:p>
    <w:p w:rsidR="003518FD" w:rsidRDefault="003518FD" w:rsidP="003518FD">
      <w:pPr>
        <w:spacing w:after="0" w:line="240" w:lineRule="auto"/>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518FD" w:rsidRDefault="003518FD" w:rsidP="003518FD">
      <w:pPr>
        <w:spacing w:after="0" w:line="240" w:lineRule="auto"/>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17C94" w:rsidRDefault="00517C94" w:rsidP="003518F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518FD" w:rsidTr="003518FD">
        <w:tc>
          <w:tcPr>
            <w:tcW w:w="5530" w:type="dxa"/>
            <w:tcBorders>
              <w:top w:val="single" w:sz="4" w:space="0" w:color="auto"/>
              <w:left w:val="single" w:sz="4" w:space="0" w:color="auto"/>
              <w:bottom w:val="single" w:sz="4" w:space="0" w:color="auto"/>
              <w:right w:val="single" w:sz="4" w:space="0" w:color="auto"/>
            </w:tcBorders>
            <w:vAlign w:val="center"/>
            <w:hideMark/>
          </w:tcPr>
          <w:p w:rsidR="003518FD" w:rsidRDefault="003518F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18FD" w:rsidRDefault="003518F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Default="003518F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518FD" w:rsidTr="003518FD">
        <w:tc>
          <w:tcPr>
            <w:tcW w:w="5530"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both"/>
              <w:rPr>
                <w:rFonts w:ascii="PT Astra Serif" w:eastAsia="Times New Roman" w:hAnsi="PT Astra Serif" w:cs="Times New Roman"/>
                <w:noProof/>
                <w:sz w:val="16"/>
                <w:szCs w:val="16"/>
              </w:rPr>
            </w:pPr>
            <w:r w:rsidRPr="008C1AEC">
              <w:rPr>
                <w:rFonts w:ascii="PT Astra Serif" w:hAnsi="PT Astra Serif"/>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18FD" w:rsidRPr="008C1AEC" w:rsidRDefault="003518F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center"/>
              <w:rPr>
                <w:rFonts w:ascii="PT Astra Serif" w:eastAsia="Times New Roman" w:hAnsi="PT Astra Serif" w:cs="Times New Roman"/>
                <w:noProof/>
                <w:sz w:val="24"/>
                <w:szCs w:val="24"/>
              </w:rPr>
            </w:pPr>
            <w:r w:rsidRPr="008C1AEC">
              <w:rPr>
                <w:rFonts w:ascii="PT Astra Serif" w:hAnsi="PT Astra Serif"/>
                <w:noProof/>
                <w:sz w:val="24"/>
                <w:szCs w:val="24"/>
              </w:rPr>
              <w:t>С.Д.Голин</w:t>
            </w:r>
          </w:p>
        </w:tc>
      </w:tr>
      <w:tr w:rsidR="003518FD" w:rsidTr="003518FD">
        <w:tc>
          <w:tcPr>
            <w:tcW w:w="5530"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both"/>
              <w:rPr>
                <w:rFonts w:ascii="PT Astra Serif" w:eastAsia="Times New Roman" w:hAnsi="PT Astra Serif" w:cs="Times New Roman"/>
                <w:noProof/>
                <w:sz w:val="16"/>
                <w:szCs w:val="16"/>
              </w:rPr>
            </w:pPr>
            <w:r w:rsidRPr="008C1AEC">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18FD" w:rsidRPr="008C1AEC" w:rsidRDefault="003518F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center"/>
              <w:rPr>
                <w:rFonts w:ascii="PT Astra Serif" w:eastAsia="Times New Roman" w:hAnsi="PT Astra Serif" w:cs="Times New Roman"/>
                <w:sz w:val="24"/>
                <w:szCs w:val="24"/>
              </w:rPr>
            </w:pPr>
            <w:r w:rsidRPr="008C1AEC">
              <w:rPr>
                <w:rFonts w:ascii="PT Astra Serif" w:hAnsi="PT Astra Serif"/>
                <w:sz w:val="24"/>
                <w:szCs w:val="24"/>
              </w:rPr>
              <w:t>В.А. Климин</w:t>
            </w:r>
          </w:p>
        </w:tc>
      </w:tr>
      <w:tr w:rsidR="003518FD" w:rsidTr="003518FD">
        <w:tc>
          <w:tcPr>
            <w:tcW w:w="5530" w:type="dxa"/>
            <w:tcBorders>
              <w:top w:val="single" w:sz="4" w:space="0" w:color="auto"/>
              <w:left w:val="single" w:sz="4" w:space="0" w:color="auto"/>
              <w:bottom w:val="single" w:sz="4" w:space="0" w:color="auto"/>
              <w:right w:val="single" w:sz="4" w:space="0" w:color="auto"/>
            </w:tcBorders>
            <w:hideMark/>
          </w:tcPr>
          <w:p w:rsidR="003518FD" w:rsidRPr="008C1AEC" w:rsidRDefault="003518FD">
            <w:pPr>
              <w:widowControl w:val="0"/>
              <w:spacing w:after="0" w:line="240" w:lineRule="auto"/>
              <w:rPr>
                <w:rFonts w:ascii="PT Astra Serif" w:eastAsia="Times New Roman" w:hAnsi="PT Astra Serif" w:cs="Times New Roman"/>
              </w:rPr>
            </w:pPr>
            <w:r w:rsidRPr="008C1AEC">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18FD" w:rsidRPr="008C1AEC" w:rsidRDefault="003518F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center"/>
              <w:rPr>
                <w:rFonts w:ascii="PT Astra Serif" w:eastAsia="Times New Roman" w:hAnsi="PT Astra Serif" w:cs="Times New Roman"/>
                <w:sz w:val="24"/>
                <w:szCs w:val="24"/>
              </w:rPr>
            </w:pPr>
            <w:r w:rsidRPr="008C1AEC">
              <w:rPr>
                <w:rFonts w:ascii="PT Astra Serif" w:hAnsi="PT Astra Serif"/>
                <w:sz w:val="24"/>
                <w:szCs w:val="24"/>
              </w:rPr>
              <w:t xml:space="preserve">Т.И. </w:t>
            </w:r>
            <w:proofErr w:type="spellStart"/>
            <w:r w:rsidRPr="008C1AEC">
              <w:rPr>
                <w:rFonts w:ascii="PT Astra Serif" w:hAnsi="PT Astra Serif"/>
                <w:sz w:val="24"/>
                <w:szCs w:val="24"/>
              </w:rPr>
              <w:t>Долгодворова</w:t>
            </w:r>
            <w:proofErr w:type="spellEnd"/>
          </w:p>
        </w:tc>
      </w:tr>
      <w:tr w:rsidR="003518FD" w:rsidTr="003518FD">
        <w:tc>
          <w:tcPr>
            <w:tcW w:w="5530" w:type="dxa"/>
            <w:tcBorders>
              <w:top w:val="single" w:sz="4" w:space="0" w:color="auto"/>
              <w:left w:val="single" w:sz="4" w:space="0" w:color="auto"/>
              <w:bottom w:val="single" w:sz="4" w:space="0" w:color="auto"/>
              <w:right w:val="single" w:sz="4" w:space="0" w:color="auto"/>
            </w:tcBorders>
            <w:hideMark/>
          </w:tcPr>
          <w:p w:rsidR="003518FD" w:rsidRPr="008C1AEC" w:rsidRDefault="003518FD">
            <w:pPr>
              <w:widowControl w:val="0"/>
              <w:spacing w:after="0" w:line="240" w:lineRule="auto"/>
              <w:rPr>
                <w:rFonts w:ascii="PT Astra Serif" w:eastAsia="Times New Roman" w:hAnsi="PT Astra Serif" w:cs="Times New Roman"/>
                <w:noProof/>
                <w:sz w:val="16"/>
                <w:szCs w:val="16"/>
              </w:rPr>
            </w:pPr>
            <w:r w:rsidRPr="008C1AEC">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18FD" w:rsidRPr="008C1AEC" w:rsidRDefault="003518F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center"/>
              <w:rPr>
                <w:rFonts w:ascii="PT Astra Serif" w:eastAsia="Times New Roman" w:hAnsi="PT Astra Serif" w:cs="Times New Roman"/>
                <w:sz w:val="24"/>
                <w:szCs w:val="24"/>
              </w:rPr>
            </w:pPr>
            <w:r w:rsidRPr="008C1AEC">
              <w:rPr>
                <w:rFonts w:ascii="PT Astra Serif" w:hAnsi="PT Astra Serif"/>
                <w:sz w:val="24"/>
                <w:szCs w:val="24"/>
              </w:rPr>
              <w:t xml:space="preserve">Ж.В. </w:t>
            </w:r>
            <w:proofErr w:type="spellStart"/>
            <w:r w:rsidRPr="008C1AEC">
              <w:rPr>
                <w:rFonts w:ascii="PT Astra Serif" w:hAnsi="PT Astra Serif"/>
                <w:sz w:val="24"/>
                <w:szCs w:val="24"/>
              </w:rPr>
              <w:t>Резинкина</w:t>
            </w:r>
            <w:proofErr w:type="spellEnd"/>
          </w:p>
        </w:tc>
      </w:tr>
      <w:tr w:rsidR="003518FD" w:rsidTr="003518FD">
        <w:tc>
          <w:tcPr>
            <w:tcW w:w="5530" w:type="dxa"/>
            <w:tcBorders>
              <w:top w:val="single" w:sz="4" w:space="0" w:color="auto"/>
              <w:left w:val="single" w:sz="4" w:space="0" w:color="auto"/>
              <w:bottom w:val="single" w:sz="4" w:space="0" w:color="auto"/>
              <w:right w:val="single" w:sz="4" w:space="0" w:color="auto"/>
            </w:tcBorders>
            <w:hideMark/>
          </w:tcPr>
          <w:p w:rsidR="003518FD" w:rsidRPr="008C1AEC" w:rsidRDefault="003518FD">
            <w:pPr>
              <w:widowControl w:val="0"/>
              <w:spacing w:after="0" w:line="240" w:lineRule="auto"/>
              <w:rPr>
                <w:rFonts w:ascii="PT Astra Serif" w:eastAsia="Times New Roman" w:hAnsi="PT Astra Serif" w:cs="Times New Roman"/>
              </w:rPr>
            </w:pPr>
            <w:r w:rsidRPr="008C1AEC">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18FD" w:rsidRPr="008C1AEC" w:rsidRDefault="003518F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center"/>
              <w:rPr>
                <w:rFonts w:ascii="PT Astra Serif" w:eastAsia="Times New Roman" w:hAnsi="PT Astra Serif" w:cs="Times New Roman"/>
                <w:sz w:val="24"/>
                <w:szCs w:val="24"/>
              </w:rPr>
            </w:pPr>
            <w:r w:rsidRPr="008C1AEC">
              <w:rPr>
                <w:rFonts w:ascii="PT Astra Serif" w:hAnsi="PT Astra Serif"/>
                <w:sz w:val="24"/>
                <w:szCs w:val="24"/>
              </w:rPr>
              <w:t>А.Т. Абдуллаев</w:t>
            </w:r>
          </w:p>
        </w:tc>
      </w:tr>
      <w:tr w:rsidR="003518FD" w:rsidTr="003518FD">
        <w:tc>
          <w:tcPr>
            <w:tcW w:w="5530" w:type="dxa"/>
            <w:tcBorders>
              <w:top w:val="single" w:sz="4" w:space="0" w:color="auto"/>
              <w:left w:val="single" w:sz="4" w:space="0" w:color="auto"/>
              <w:bottom w:val="single" w:sz="4" w:space="0" w:color="auto"/>
              <w:right w:val="single" w:sz="4" w:space="0" w:color="auto"/>
            </w:tcBorders>
            <w:hideMark/>
          </w:tcPr>
          <w:p w:rsidR="003518FD" w:rsidRPr="008C1AEC" w:rsidRDefault="003518FD">
            <w:pPr>
              <w:widowControl w:val="0"/>
              <w:spacing w:after="0" w:line="240" w:lineRule="auto"/>
              <w:rPr>
                <w:rFonts w:ascii="PT Astra Serif" w:eastAsia="Times New Roman" w:hAnsi="PT Astra Serif" w:cs="Times New Roman"/>
                <w:noProof/>
                <w:sz w:val="16"/>
                <w:szCs w:val="16"/>
              </w:rPr>
            </w:pPr>
            <w:r w:rsidRPr="008C1AEC">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18FD" w:rsidRPr="008C1AEC" w:rsidRDefault="003518F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518FD" w:rsidRPr="008C1AEC" w:rsidRDefault="003518FD">
            <w:pPr>
              <w:widowControl w:val="0"/>
              <w:spacing w:after="0" w:line="240" w:lineRule="auto"/>
              <w:jc w:val="center"/>
              <w:rPr>
                <w:rFonts w:ascii="PT Astra Serif" w:eastAsia="Times New Roman" w:hAnsi="PT Astra Serif" w:cs="Times New Roman"/>
                <w:sz w:val="24"/>
                <w:szCs w:val="24"/>
              </w:rPr>
            </w:pPr>
            <w:r w:rsidRPr="008C1AEC">
              <w:rPr>
                <w:rFonts w:ascii="PT Astra Serif" w:hAnsi="PT Astra Serif"/>
                <w:sz w:val="24"/>
                <w:szCs w:val="24"/>
              </w:rPr>
              <w:t>Н.Б. Захарова</w:t>
            </w:r>
          </w:p>
        </w:tc>
      </w:tr>
    </w:tbl>
    <w:p w:rsidR="003518FD" w:rsidRDefault="003518FD" w:rsidP="003518FD">
      <w:pPr>
        <w:spacing w:after="0" w:line="240" w:lineRule="auto"/>
        <w:jc w:val="both"/>
        <w:rPr>
          <w:rFonts w:ascii="PT Astra Serif" w:eastAsia="Times New Roman" w:hAnsi="PT Astra Serif"/>
          <w:b/>
          <w:sz w:val="24"/>
          <w:szCs w:val="24"/>
        </w:rPr>
      </w:pPr>
    </w:p>
    <w:p w:rsidR="003518FD" w:rsidRPr="008C1AEC" w:rsidRDefault="003518FD" w:rsidP="003518FD">
      <w:pPr>
        <w:spacing w:after="0" w:line="240" w:lineRule="auto"/>
        <w:ind w:left="142"/>
        <w:jc w:val="both"/>
        <w:rPr>
          <w:rFonts w:ascii="PT Astra Serif" w:hAnsi="PT Astra Serif"/>
          <w:b/>
          <w:sz w:val="24"/>
          <w:szCs w:val="24"/>
        </w:rPr>
      </w:pPr>
      <w:r w:rsidRPr="008C1AEC">
        <w:rPr>
          <w:rFonts w:ascii="PT Astra Serif" w:hAnsi="PT Astra Serif"/>
          <w:b/>
          <w:sz w:val="24"/>
          <w:szCs w:val="24"/>
        </w:rPr>
        <w:t xml:space="preserve">Председатель комиссии:                                                                </w:t>
      </w:r>
      <w:r w:rsidRPr="008C1AEC">
        <w:rPr>
          <w:rFonts w:ascii="PT Astra Serif" w:hAnsi="PT Astra Serif"/>
          <w:b/>
          <w:sz w:val="24"/>
          <w:szCs w:val="24"/>
        </w:rPr>
        <w:tab/>
      </w:r>
      <w:r w:rsidRPr="008C1AEC">
        <w:rPr>
          <w:rFonts w:ascii="PT Astra Serif" w:hAnsi="PT Astra Serif"/>
          <w:b/>
          <w:sz w:val="24"/>
          <w:szCs w:val="24"/>
        </w:rPr>
        <w:tab/>
        <w:t>С.Д. Голин</w:t>
      </w:r>
    </w:p>
    <w:p w:rsidR="003518FD" w:rsidRPr="008C1AEC" w:rsidRDefault="003518FD" w:rsidP="003518FD">
      <w:pPr>
        <w:spacing w:after="0" w:line="240" w:lineRule="auto"/>
        <w:ind w:left="142" w:right="849"/>
        <w:jc w:val="both"/>
        <w:rPr>
          <w:rFonts w:ascii="PT Astra Serif" w:hAnsi="PT Astra Serif"/>
          <w:b/>
          <w:sz w:val="24"/>
          <w:szCs w:val="24"/>
        </w:rPr>
      </w:pPr>
      <w:r w:rsidRPr="008C1AEC">
        <w:rPr>
          <w:rFonts w:ascii="PT Astra Serif" w:hAnsi="PT Astra Serif"/>
          <w:b/>
          <w:sz w:val="24"/>
          <w:szCs w:val="24"/>
        </w:rPr>
        <w:t xml:space="preserve">Члены  комиссии                                                                                                                         </w:t>
      </w:r>
    </w:p>
    <w:p w:rsidR="003518FD" w:rsidRPr="008C1AEC" w:rsidRDefault="003518FD" w:rsidP="003518FD">
      <w:pPr>
        <w:spacing w:after="0" w:line="240" w:lineRule="auto"/>
        <w:ind w:right="849"/>
        <w:jc w:val="right"/>
        <w:rPr>
          <w:rFonts w:ascii="PT Astra Serif" w:hAnsi="PT Astra Serif"/>
          <w:sz w:val="24"/>
          <w:szCs w:val="24"/>
        </w:rPr>
      </w:pPr>
      <w:r w:rsidRPr="008C1AEC">
        <w:rPr>
          <w:rFonts w:ascii="PT Astra Serif" w:hAnsi="PT Astra Serif"/>
          <w:sz w:val="24"/>
          <w:szCs w:val="24"/>
        </w:rPr>
        <w:t>___________________В.А. Климин</w:t>
      </w:r>
    </w:p>
    <w:p w:rsidR="003518FD" w:rsidRPr="008C1AEC" w:rsidRDefault="003518FD" w:rsidP="003518FD">
      <w:pPr>
        <w:spacing w:after="0" w:line="240" w:lineRule="auto"/>
        <w:ind w:right="849"/>
        <w:jc w:val="right"/>
        <w:rPr>
          <w:rFonts w:ascii="PT Astra Serif" w:hAnsi="PT Astra Serif"/>
          <w:sz w:val="24"/>
          <w:szCs w:val="24"/>
        </w:rPr>
      </w:pPr>
      <w:r w:rsidRPr="008C1AEC">
        <w:rPr>
          <w:rFonts w:ascii="PT Astra Serif" w:hAnsi="PT Astra Serif"/>
          <w:sz w:val="24"/>
          <w:szCs w:val="24"/>
        </w:rPr>
        <w:t xml:space="preserve">_________________Т.И. </w:t>
      </w:r>
      <w:proofErr w:type="spellStart"/>
      <w:r w:rsidRPr="008C1AEC">
        <w:rPr>
          <w:rFonts w:ascii="PT Astra Serif" w:hAnsi="PT Astra Serif"/>
          <w:sz w:val="24"/>
          <w:szCs w:val="24"/>
        </w:rPr>
        <w:t>Долгодворова</w:t>
      </w:r>
      <w:proofErr w:type="spellEnd"/>
    </w:p>
    <w:p w:rsidR="003518FD" w:rsidRPr="008C1AEC" w:rsidRDefault="003518FD" w:rsidP="003518FD">
      <w:pPr>
        <w:spacing w:after="0" w:line="240" w:lineRule="auto"/>
        <w:ind w:right="849"/>
        <w:jc w:val="right"/>
        <w:rPr>
          <w:rFonts w:ascii="PT Astra Serif" w:hAnsi="PT Astra Serif"/>
          <w:sz w:val="24"/>
          <w:szCs w:val="24"/>
        </w:rPr>
      </w:pPr>
      <w:r w:rsidRPr="008C1AEC">
        <w:rPr>
          <w:rFonts w:ascii="PT Astra Serif" w:hAnsi="PT Astra Serif"/>
          <w:sz w:val="24"/>
          <w:szCs w:val="24"/>
        </w:rPr>
        <w:t>___________________Ж.В.</w:t>
      </w:r>
      <w:r w:rsidR="008C1AEC">
        <w:rPr>
          <w:rFonts w:ascii="PT Astra Serif" w:hAnsi="PT Astra Serif"/>
          <w:sz w:val="24"/>
          <w:szCs w:val="24"/>
        </w:rPr>
        <w:t xml:space="preserve"> </w:t>
      </w:r>
      <w:bookmarkStart w:id="0" w:name="_GoBack"/>
      <w:bookmarkEnd w:id="0"/>
      <w:proofErr w:type="spellStart"/>
      <w:r w:rsidRPr="008C1AEC">
        <w:rPr>
          <w:rFonts w:ascii="PT Astra Serif" w:hAnsi="PT Astra Serif"/>
          <w:sz w:val="24"/>
          <w:szCs w:val="24"/>
        </w:rPr>
        <w:t>Резинкина</w:t>
      </w:r>
      <w:proofErr w:type="spellEnd"/>
    </w:p>
    <w:p w:rsidR="003518FD" w:rsidRPr="008C1AEC" w:rsidRDefault="003518FD" w:rsidP="003518FD">
      <w:pPr>
        <w:spacing w:after="0" w:line="240" w:lineRule="auto"/>
        <w:ind w:right="849"/>
        <w:jc w:val="right"/>
        <w:rPr>
          <w:rFonts w:ascii="PT Astra Serif" w:hAnsi="PT Astra Serif"/>
          <w:sz w:val="24"/>
          <w:szCs w:val="24"/>
        </w:rPr>
      </w:pPr>
      <w:r w:rsidRPr="008C1AEC">
        <w:rPr>
          <w:rFonts w:ascii="PT Astra Serif" w:hAnsi="PT Astra Serif"/>
          <w:sz w:val="24"/>
          <w:szCs w:val="24"/>
        </w:rPr>
        <w:t>___________________А.Т. Абдуллаев</w:t>
      </w:r>
    </w:p>
    <w:p w:rsidR="003518FD" w:rsidRPr="008C1AEC" w:rsidRDefault="003518FD" w:rsidP="003518FD">
      <w:pPr>
        <w:spacing w:after="0" w:line="240" w:lineRule="auto"/>
        <w:ind w:right="849"/>
        <w:jc w:val="right"/>
        <w:rPr>
          <w:rFonts w:ascii="PT Astra Serif" w:hAnsi="PT Astra Serif"/>
          <w:sz w:val="24"/>
          <w:szCs w:val="24"/>
        </w:rPr>
      </w:pPr>
      <w:r w:rsidRPr="008C1AEC">
        <w:rPr>
          <w:rFonts w:ascii="PT Astra Serif" w:hAnsi="PT Astra Serif"/>
          <w:sz w:val="24"/>
          <w:szCs w:val="24"/>
        </w:rPr>
        <w:t>_____________________Н.Б. Захарова</w:t>
      </w:r>
    </w:p>
    <w:p w:rsidR="003518FD" w:rsidRPr="008C1AEC" w:rsidRDefault="003518FD" w:rsidP="003518FD">
      <w:pPr>
        <w:spacing w:after="0" w:line="240" w:lineRule="auto"/>
        <w:rPr>
          <w:rFonts w:ascii="PT Astra Serif" w:hAnsi="PT Astra Serif"/>
          <w:sz w:val="24"/>
          <w:szCs w:val="24"/>
        </w:rPr>
      </w:pPr>
    </w:p>
    <w:p w:rsidR="003518FD" w:rsidRPr="008C1AEC" w:rsidRDefault="003518FD" w:rsidP="003518FD">
      <w:pPr>
        <w:spacing w:after="0" w:line="240" w:lineRule="auto"/>
        <w:jc w:val="both"/>
        <w:rPr>
          <w:rFonts w:ascii="PT Astra Serif" w:hAnsi="PT Astra Serif"/>
          <w:sz w:val="24"/>
          <w:szCs w:val="24"/>
        </w:rPr>
      </w:pPr>
    </w:p>
    <w:p w:rsidR="003518FD" w:rsidRPr="008C1AEC" w:rsidRDefault="003518FD" w:rsidP="003518FD">
      <w:pPr>
        <w:spacing w:after="0" w:line="240" w:lineRule="auto"/>
        <w:rPr>
          <w:rFonts w:ascii="PT Astra Serif" w:hAnsi="PT Astra Serif"/>
          <w:sz w:val="24"/>
          <w:szCs w:val="24"/>
        </w:rPr>
      </w:pPr>
    </w:p>
    <w:p w:rsidR="003518FD" w:rsidRDefault="003518FD" w:rsidP="003518FD">
      <w:pPr>
        <w:spacing w:after="0" w:line="240" w:lineRule="auto"/>
        <w:rPr>
          <w:rFonts w:ascii="PT Astra Serif" w:hAnsi="PT Astra Serif"/>
          <w:sz w:val="24"/>
        </w:rPr>
      </w:pPr>
      <w:r w:rsidRPr="008C1AEC">
        <w:rPr>
          <w:rFonts w:ascii="PT Astra Serif" w:hAnsi="PT Astra Serif"/>
          <w:sz w:val="24"/>
          <w:szCs w:val="24"/>
        </w:rPr>
        <w:t xml:space="preserve">Представитель заказчика </w:t>
      </w:r>
      <w:r w:rsidRPr="008C1AEC">
        <w:rPr>
          <w:rFonts w:ascii="PT Astra Serif" w:hAnsi="PT Astra Serif"/>
        </w:rPr>
        <w:t xml:space="preserve">                                                                      ________________</w:t>
      </w:r>
      <w:r w:rsidR="00BB6311" w:rsidRPr="008C1AEC">
        <w:rPr>
          <w:rFonts w:ascii="PT Astra Serif" w:hAnsi="PT Astra Serif"/>
          <w:sz w:val="24"/>
        </w:rPr>
        <w:t>И</w:t>
      </w:r>
      <w:r w:rsidR="00BB6311">
        <w:rPr>
          <w:rFonts w:ascii="PT Astra Serif" w:hAnsi="PT Astra Serif"/>
          <w:sz w:val="24"/>
        </w:rPr>
        <w:t>.А.</w:t>
      </w:r>
      <w:r w:rsidR="00517C94">
        <w:rPr>
          <w:rFonts w:ascii="PT Astra Serif" w:hAnsi="PT Astra Serif"/>
          <w:sz w:val="24"/>
        </w:rPr>
        <w:t xml:space="preserve"> </w:t>
      </w:r>
      <w:r w:rsidR="00BB6311">
        <w:rPr>
          <w:rFonts w:ascii="PT Astra Serif" w:hAnsi="PT Astra Serif"/>
          <w:sz w:val="24"/>
        </w:rPr>
        <w:t>Абросимова</w:t>
      </w:r>
    </w:p>
    <w:p w:rsidR="00BB6311" w:rsidRDefault="00BB6311" w:rsidP="003518FD">
      <w:pPr>
        <w:spacing w:after="0" w:line="240" w:lineRule="auto"/>
        <w:rPr>
          <w:rFonts w:ascii="PT Astra Serif" w:hAnsi="PT Astra Serif"/>
          <w:sz w:val="24"/>
        </w:rPr>
      </w:pPr>
    </w:p>
    <w:p w:rsidR="00BB6311" w:rsidRDefault="00BB6311" w:rsidP="003518FD">
      <w:pPr>
        <w:spacing w:after="0" w:line="240" w:lineRule="auto"/>
        <w:rPr>
          <w:rFonts w:ascii="PT Astra Serif" w:hAnsi="PT Astra Serif"/>
          <w:sz w:val="24"/>
        </w:rPr>
      </w:pPr>
    </w:p>
    <w:p w:rsidR="00BB6311" w:rsidRDefault="00BB6311" w:rsidP="003518FD">
      <w:pPr>
        <w:spacing w:after="0" w:line="240" w:lineRule="auto"/>
        <w:rPr>
          <w:rFonts w:ascii="PT Astra Serif" w:hAnsi="PT Astra Serif"/>
          <w:sz w:val="24"/>
        </w:rPr>
      </w:pPr>
    </w:p>
    <w:p w:rsidR="00BB6311" w:rsidRDefault="00BB6311"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8C1AEC" w:rsidRDefault="008C1AEC" w:rsidP="003518FD">
      <w:pPr>
        <w:spacing w:after="0" w:line="240" w:lineRule="auto"/>
        <w:rPr>
          <w:rFonts w:ascii="PT Astra Serif" w:hAnsi="PT Astra Serif"/>
          <w:sz w:val="24"/>
        </w:rPr>
      </w:pPr>
    </w:p>
    <w:p w:rsidR="008C1AEC" w:rsidRDefault="008C1AEC" w:rsidP="003518FD">
      <w:pPr>
        <w:spacing w:after="0" w:line="240" w:lineRule="auto"/>
        <w:rPr>
          <w:rFonts w:ascii="PT Astra Serif" w:hAnsi="PT Astra Serif"/>
          <w:sz w:val="24"/>
        </w:rPr>
      </w:pPr>
    </w:p>
    <w:p w:rsidR="008C1AEC" w:rsidRDefault="008C1AEC" w:rsidP="003518FD">
      <w:pPr>
        <w:spacing w:after="0" w:line="240" w:lineRule="auto"/>
        <w:rPr>
          <w:rFonts w:ascii="PT Astra Serif" w:hAnsi="PT Astra Serif"/>
          <w:sz w:val="24"/>
        </w:rPr>
      </w:pPr>
    </w:p>
    <w:p w:rsidR="008C1AEC" w:rsidRDefault="008C1AEC" w:rsidP="003518FD">
      <w:pPr>
        <w:spacing w:after="0" w:line="240" w:lineRule="auto"/>
        <w:rPr>
          <w:rFonts w:ascii="PT Astra Serif" w:hAnsi="PT Astra Serif"/>
          <w:sz w:val="24"/>
        </w:rPr>
      </w:pPr>
    </w:p>
    <w:p w:rsidR="008C1AEC" w:rsidRDefault="008C1AEC"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517C94" w:rsidRDefault="00517C94" w:rsidP="003518FD">
      <w:pPr>
        <w:spacing w:after="0" w:line="240" w:lineRule="auto"/>
        <w:rPr>
          <w:rFonts w:ascii="PT Astra Serif" w:hAnsi="PT Astra Serif"/>
          <w:sz w:val="24"/>
        </w:rPr>
      </w:pPr>
    </w:p>
    <w:p w:rsidR="00BB6311" w:rsidRPr="00517C94" w:rsidRDefault="00BB6311" w:rsidP="00517C94">
      <w:pPr>
        <w:spacing w:after="0" w:line="240" w:lineRule="auto"/>
        <w:jc w:val="right"/>
        <w:rPr>
          <w:rFonts w:ascii="PT Astra Serif" w:hAnsi="PT Astra Serif"/>
          <w:bCs/>
          <w:sz w:val="18"/>
          <w:szCs w:val="18"/>
        </w:rPr>
      </w:pPr>
      <w:r w:rsidRPr="00517C94">
        <w:rPr>
          <w:rFonts w:ascii="PT Astra Serif" w:hAnsi="PT Astra Serif"/>
          <w:bCs/>
          <w:sz w:val="18"/>
          <w:szCs w:val="18"/>
        </w:rPr>
        <w:lastRenderedPageBreak/>
        <w:t xml:space="preserve">Приложение </w:t>
      </w:r>
    </w:p>
    <w:p w:rsidR="00BB6311" w:rsidRPr="00517C94" w:rsidRDefault="00BB6311" w:rsidP="00517C94">
      <w:pPr>
        <w:spacing w:after="0" w:line="240" w:lineRule="auto"/>
        <w:jc w:val="right"/>
        <w:rPr>
          <w:rFonts w:ascii="PT Astra Serif" w:hAnsi="PT Astra Serif"/>
          <w:bCs/>
          <w:sz w:val="18"/>
          <w:szCs w:val="18"/>
        </w:rPr>
      </w:pPr>
      <w:r w:rsidRPr="00517C94">
        <w:rPr>
          <w:rFonts w:ascii="PT Astra Serif" w:hAnsi="PT Astra Serif"/>
          <w:bCs/>
          <w:sz w:val="18"/>
          <w:szCs w:val="18"/>
        </w:rPr>
        <w:t xml:space="preserve">                                                                                                                               к протоколу  рассмотрения заявок</w:t>
      </w:r>
    </w:p>
    <w:p w:rsidR="00BB6311" w:rsidRPr="00517C94" w:rsidRDefault="00BB6311" w:rsidP="00517C94">
      <w:pPr>
        <w:spacing w:after="0" w:line="240" w:lineRule="auto"/>
        <w:jc w:val="right"/>
        <w:rPr>
          <w:rFonts w:ascii="PT Astra Serif" w:hAnsi="PT Astra Serif"/>
          <w:bCs/>
          <w:sz w:val="18"/>
          <w:szCs w:val="18"/>
        </w:rPr>
      </w:pPr>
      <w:r w:rsidRPr="00517C94">
        <w:rPr>
          <w:rFonts w:ascii="PT Astra Serif" w:hAnsi="PT Astra Serif"/>
          <w:bCs/>
          <w:sz w:val="18"/>
          <w:szCs w:val="18"/>
        </w:rPr>
        <w:t>аукциона в электронной форме</w:t>
      </w:r>
    </w:p>
    <w:p w:rsidR="00BB6311" w:rsidRPr="00517C94" w:rsidRDefault="00BB6311" w:rsidP="00517C94">
      <w:pPr>
        <w:spacing w:after="0" w:line="240" w:lineRule="auto"/>
        <w:jc w:val="right"/>
        <w:rPr>
          <w:rFonts w:ascii="PT Astra Serif" w:hAnsi="PT Astra Serif"/>
          <w:bCs/>
          <w:sz w:val="18"/>
          <w:szCs w:val="18"/>
        </w:rPr>
      </w:pPr>
      <w:r w:rsidRPr="00517C94">
        <w:rPr>
          <w:rFonts w:ascii="PT Astra Serif" w:hAnsi="PT Astra Serif"/>
          <w:bCs/>
          <w:sz w:val="18"/>
          <w:szCs w:val="18"/>
        </w:rPr>
        <w:t xml:space="preserve">от 09 июня 2020 г. </w:t>
      </w:r>
      <w:r w:rsidRPr="008C1AEC">
        <w:rPr>
          <w:rFonts w:ascii="PT Astra Serif" w:hAnsi="PT Astra Serif"/>
          <w:bCs/>
          <w:sz w:val="18"/>
          <w:szCs w:val="18"/>
        </w:rPr>
        <w:t>№ 0187300005820000162</w:t>
      </w:r>
      <w:r w:rsidRPr="00517C94">
        <w:rPr>
          <w:rFonts w:ascii="PT Astra Serif" w:hAnsi="PT Astra Serif"/>
          <w:bCs/>
          <w:sz w:val="18"/>
          <w:szCs w:val="18"/>
        </w:rPr>
        <w:t>-1</w:t>
      </w:r>
    </w:p>
    <w:p w:rsidR="00BB6311" w:rsidRPr="00517C94" w:rsidRDefault="00BB6311" w:rsidP="00517C94">
      <w:pPr>
        <w:spacing w:after="0" w:line="240" w:lineRule="auto"/>
        <w:jc w:val="right"/>
        <w:rPr>
          <w:rFonts w:ascii="PT Astra Serif" w:hAnsi="PT Astra Serif"/>
          <w:b/>
          <w:bCs/>
          <w:sz w:val="18"/>
          <w:szCs w:val="18"/>
        </w:rPr>
      </w:pPr>
    </w:p>
    <w:p w:rsidR="00BB6311" w:rsidRPr="00517C94" w:rsidRDefault="00BB6311" w:rsidP="00517C94">
      <w:pPr>
        <w:spacing w:after="0" w:line="240" w:lineRule="auto"/>
        <w:jc w:val="center"/>
        <w:rPr>
          <w:rFonts w:ascii="PT Astra Serif" w:hAnsi="PT Astra Serif"/>
          <w:b/>
          <w:bCs/>
          <w:sz w:val="18"/>
          <w:szCs w:val="18"/>
        </w:rPr>
      </w:pPr>
      <w:r w:rsidRPr="00517C94">
        <w:rPr>
          <w:rFonts w:ascii="PT Astra Serif" w:hAnsi="PT Astra Serif"/>
          <w:b/>
          <w:bCs/>
          <w:sz w:val="18"/>
          <w:szCs w:val="18"/>
        </w:rPr>
        <w:t xml:space="preserve">Таблица рассмотрения заявок аукциона в электронной форме </w:t>
      </w:r>
    </w:p>
    <w:p w:rsidR="00BB6311" w:rsidRPr="00517C94" w:rsidRDefault="00BB6311" w:rsidP="00517C94">
      <w:pPr>
        <w:spacing w:after="0" w:line="240" w:lineRule="auto"/>
        <w:jc w:val="center"/>
        <w:rPr>
          <w:rFonts w:ascii="PT Astra Serif" w:hAnsi="PT Astra Serif"/>
          <w:b/>
          <w:bCs/>
          <w:sz w:val="18"/>
          <w:szCs w:val="18"/>
        </w:rPr>
      </w:pPr>
      <w:r w:rsidRPr="00517C94">
        <w:rPr>
          <w:rFonts w:ascii="PT Astra Serif" w:hAnsi="PT Astra Serif"/>
          <w:b/>
          <w:bCs/>
          <w:sz w:val="18"/>
          <w:szCs w:val="18"/>
        </w:rPr>
        <w:t xml:space="preserve">для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517C94" w:rsidRPr="00517C94">
        <w:rPr>
          <w:rFonts w:ascii="PT Astra Serif" w:hAnsi="PT Astra Serif"/>
          <w:b/>
          <w:sz w:val="18"/>
          <w:szCs w:val="18"/>
        </w:rPr>
        <w:t xml:space="preserve"> поставку многофункционального устройства.</w:t>
      </w:r>
    </w:p>
    <w:p w:rsidR="00BB6311" w:rsidRPr="00517C94" w:rsidRDefault="00BB6311" w:rsidP="00517C94">
      <w:pPr>
        <w:spacing w:after="0" w:line="240" w:lineRule="auto"/>
        <w:rPr>
          <w:rFonts w:ascii="PT Astra Serif" w:hAnsi="PT Astra Serif"/>
          <w:b/>
          <w:sz w:val="18"/>
          <w:szCs w:val="18"/>
        </w:rPr>
      </w:pPr>
    </w:p>
    <w:p w:rsidR="00BB6311" w:rsidRDefault="00BB6311" w:rsidP="00517C94">
      <w:pPr>
        <w:spacing w:after="0" w:line="240" w:lineRule="auto"/>
        <w:rPr>
          <w:rFonts w:ascii="PT Astra Serif" w:hAnsi="PT Astra Serif"/>
          <w:sz w:val="18"/>
          <w:szCs w:val="18"/>
        </w:rPr>
      </w:pPr>
      <w:r w:rsidRPr="00517C94">
        <w:rPr>
          <w:rFonts w:ascii="PT Astra Serif" w:hAnsi="PT Astra Serif"/>
          <w:sz w:val="18"/>
          <w:szCs w:val="18"/>
        </w:rPr>
        <w:t>Заказчик: Муниципальное казенное учреждение «Служба обеспечения органов местного самоуправления».</w:t>
      </w:r>
    </w:p>
    <w:p w:rsidR="008C1AEC" w:rsidRPr="00517C94" w:rsidRDefault="008C1AEC" w:rsidP="00517C94">
      <w:pPr>
        <w:spacing w:after="0" w:line="240" w:lineRule="auto"/>
        <w:rPr>
          <w:rFonts w:ascii="PT Astra Serif" w:hAnsi="PT Astra Serif"/>
          <w:sz w:val="18"/>
          <w:szCs w:val="18"/>
        </w:rPr>
      </w:pPr>
    </w:p>
    <w:tbl>
      <w:tblPr>
        <w:tblW w:w="108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35"/>
        <w:gridCol w:w="1134"/>
        <w:gridCol w:w="4110"/>
        <w:gridCol w:w="567"/>
        <w:gridCol w:w="567"/>
        <w:gridCol w:w="1134"/>
        <w:gridCol w:w="1134"/>
      </w:tblGrid>
      <w:tr w:rsidR="00BB6311" w:rsidRPr="00517C94" w:rsidTr="00273E7B">
        <w:tc>
          <w:tcPr>
            <w:tcW w:w="2235" w:type="dxa"/>
            <w:vMerge w:val="restart"/>
            <w:tcBorders>
              <w:left w:val="single" w:sz="8" w:space="0" w:color="auto"/>
              <w:right w:val="single" w:sz="8" w:space="0" w:color="auto"/>
            </w:tcBorders>
            <w:vAlign w:val="center"/>
            <w:hideMark/>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Обязательные требования</w:t>
            </w:r>
          </w:p>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Первая часть заявки на участие в электронном аукционе должна содержать следующие сведения:</w:t>
            </w:r>
          </w:p>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 xml:space="preserve">а) наименование страны происхождения товара;  </w:t>
            </w:r>
          </w:p>
          <w:p w:rsidR="00BB6311" w:rsidRPr="00517C94" w:rsidRDefault="00BB6311" w:rsidP="00517C94">
            <w:pPr>
              <w:spacing w:after="0" w:line="240" w:lineRule="auto"/>
              <w:jc w:val="center"/>
              <w:rPr>
                <w:rFonts w:ascii="PT Astra Serif" w:hAnsi="PT Astra Serif"/>
                <w:sz w:val="18"/>
                <w:szCs w:val="18"/>
              </w:rPr>
            </w:pPr>
            <w:proofErr w:type="gramStart"/>
            <w:r w:rsidRPr="00517C94">
              <w:rPr>
                <w:rFonts w:ascii="PT Astra Serif" w:hAnsi="PT Astra Serif"/>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17C94">
              <w:rPr>
                <w:rFonts w:ascii="PT Astra Serif" w:hAnsi="PT Astra Serif"/>
                <w:sz w:val="18"/>
                <w:szCs w:val="18"/>
              </w:rPr>
              <w:t xml:space="preserve"> в документации об электронном аукционе).</w:t>
            </w:r>
          </w:p>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134" w:type="dxa"/>
            <w:vMerge w:val="restart"/>
            <w:tcBorders>
              <w:top w:val="single" w:sz="8" w:space="0" w:color="auto"/>
              <w:left w:val="single" w:sz="8" w:space="0" w:color="auto"/>
              <w:right w:val="single" w:sz="8" w:space="0" w:color="auto"/>
            </w:tcBorders>
          </w:tcPr>
          <w:p w:rsidR="00BB6311" w:rsidRPr="00517C94" w:rsidRDefault="00BB6311" w:rsidP="00517C94">
            <w:pPr>
              <w:spacing w:after="0" w:line="240" w:lineRule="auto"/>
              <w:ind w:left="-108" w:right="-108"/>
              <w:jc w:val="center"/>
              <w:rPr>
                <w:rFonts w:ascii="PT Astra Serif" w:hAnsi="PT Astra Serif"/>
                <w:sz w:val="18"/>
                <w:szCs w:val="18"/>
              </w:rPr>
            </w:pPr>
            <w:r w:rsidRPr="00517C94">
              <w:rPr>
                <w:rFonts w:ascii="PT Astra Serif" w:hAnsi="PT Astra Serif"/>
                <w:sz w:val="18"/>
                <w:szCs w:val="18"/>
              </w:rPr>
              <w:t>Наименование</w:t>
            </w:r>
          </w:p>
        </w:tc>
        <w:tc>
          <w:tcPr>
            <w:tcW w:w="4110" w:type="dxa"/>
            <w:vMerge w:val="restart"/>
            <w:tcBorders>
              <w:top w:val="single" w:sz="8" w:space="0" w:color="auto"/>
              <w:left w:val="single" w:sz="8" w:space="0" w:color="auto"/>
              <w:right w:val="single" w:sz="8" w:space="0" w:color="auto"/>
            </w:tcBorders>
            <w:vAlign w:val="center"/>
            <w:hideMark/>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Характеристика</w:t>
            </w:r>
          </w:p>
        </w:tc>
        <w:tc>
          <w:tcPr>
            <w:tcW w:w="567" w:type="dxa"/>
            <w:vMerge w:val="restart"/>
            <w:tcBorders>
              <w:top w:val="single" w:sz="8" w:space="0" w:color="auto"/>
              <w:left w:val="single" w:sz="8" w:space="0" w:color="auto"/>
              <w:right w:val="single" w:sz="8" w:space="0" w:color="auto"/>
            </w:tcBorders>
            <w:vAlign w:val="center"/>
            <w:hideMark/>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Ед. изм.</w:t>
            </w:r>
          </w:p>
        </w:tc>
        <w:tc>
          <w:tcPr>
            <w:tcW w:w="567" w:type="dxa"/>
            <w:vMerge w:val="restart"/>
            <w:tcBorders>
              <w:top w:val="single" w:sz="8" w:space="0" w:color="auto"/>
              <w:left w:val="single" w:sz="8" w:space="0" w:color="auto"/>
              <w:right w:val="single" w:sz="8" w:space="0" w:color="auto"/>
            </w:tcBorders>
            <w:vAlign w:val="center"/>
            <w:hideMark/>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Кол-во</w:t>
            </w:r>
          </w:p>
        </w:tc>
        <w:tc>
          <w:tcPr>
            <w:tcW w:w="2268" w:type="dxa"/>
            <w:gridSpan w:val="2"/>
            <w:tcBorders>
              <w:top w:val="single" w:sz="8" w:space="0" w:color="auto"/>
              <w:left w:val="single" w:sz="8" w:space="0" w:color="auto"/>
              <w:bottom w:val="single" w:sz="8" w:space="0" w:color="auto"/>
              <w:right w:val="single" w:sz="8" w:space="0" w:color="auto"/>
            </w:tcBorders>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Идентификационный номер заявки</w:t>
            </w:r>
          </w:p>
        </w:tc>
      </w:tr>
      <w:tr w:rsidR="00BB6311" w:rsidRPr="00517C94" w:rsidTr="00273E7B">
        <w:tc>
          <w:tcPr>
            <w:tcW w:w="2235" w:type="dxa"/>
            <w:vMerge/>
            <w:tcBorders>
              <w:left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p>
        </w:tc>
        <w:tc>
          <w:tcPr>
            <w:tcW w:w="1134" w:type="dxa"/>
            <w:vMerge/>
            <w:tcBorders>
              <w:left w:val="single" w:sz="8" w:space="0" w:color="auto"/>
              <w:bottom w:val="single" w:sz="8" w:space="0" w:color="auto"/>
              <w:right w:val="single" w:sz="8" w:space="0" w:color="auto"/>
            </w:tcBorders>
          </w:tcPr>
          <w:p w:rsidR="00BB6311" w:rsidRPr="00517C94" w:rsidRDefault="00BB6311" w:rsidP="00517C94">
            <w:pPr>
              <w:spacing w:after="0" w:line="240" w:lineRule="auto"/>
              <w:jc w:val="center"/>
              <w:rPr>
                <w:rFonts w:ascii="PT Astra Serif" w:hAnsi="PT Astra Serif"/>
                <w:sz w:val="18"/>
                <w:szCs w:val="18"/>
              </w:rPr>
            </w:pPr>
          </w:p>
        </w:tc>
        <w:tc>
          <w:tcPr>
            <w:tcW w:w="4110" w:type="dxa"/>
            <w:vMerge/>
            <w:tcBorders>
              <w:left w:val="single" w:sz="8" w:space="0" w:color="auto"/>
              <w:bottom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p>
        </w:tc>
        <w:tc>
          <w:tcPr>
            <w:tcW w:w="567" w:type="dxa"/>
            <w:vMerge/>
            <w:tcBorders>
              <w:left w:val="single" w:sz="8" w:space="0" w:color="auto"/>
              <w:bottom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p>
        </w:tc>
        <w:tc>
          <w:tcPr>
            <w:tcW w:w="567" w:type="dxa"/>
            <w:vMerge/>
            <w:tcBorders>
              <w:left w:val="single" w:sz="8" w:space="0" w:color="auto"/>
              <w:bottom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154</w:t>
            </w:r>
          </w:p>
        </w:tc>
        <w:tc>
          <w:tcPr>
            <w:tcW w:w="1134" w:type="dxa"/>
            <w:tcBorders>
              <w:top w:val="single" w:sz="8" w:space="0" w:color="auto"/>
              <w:left w:val="single" w:sz="8" w:space="0" w:color="auto"/>
              <w:bottom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117</w:t>
            </w:r>
          </w:p>
        </w:tc>
      </w:tr>
      <w:tr w:rsidR="00BB6311" w:rsidRPr="00517C94" w:rsidTr="00273E7B">
        <w:trPr>
          <w:trHeight w:val="3091"/>
        </w:trPr>
        <w:tc>
          <w:tcPr>
            <w:tcW w:w="2235" w:type="dxa"/>
            <w:vMerge/>
            <w:tcBorders>
              <w:left w:val="single" w:sz="8" w:space="0" w:color="auto"/>
              <w:right w:val="single" w:sz="8" w:space="0" w:color="auto"/>
            </w:tcBorders>
            <w:vAlign w:val="center"/>
            <w:hideMark/>
          </w:tcPr>
          <w:p w:rsidR="00BB6311" w:rsidRPr="00517C94" w:rsidRDefault="00BB6311" w:rsidP="00517C94">
            <w:pPr>
              <w:spacing w:after="0" w:line="240" w:lineRule="auto"/>
              <w:jc w:val="center"/>
              <w:rPr>
                <w:rFonts w:ascii="PT Astra Serif" w:hAnsi="PT Astra Serif"/>
                <w:sz w:val="18"/>
                <w:szCs w:val="18"/>
              </w:rPr>
            </w:pPr>
          </w:p>
        </w:tc>
        <w:tc>
          <w:tcPr>
            <w:tcW w:w="1134" w:type="dxa"/>
            <w:tcBorders>
              <w:top w:val="single" w:sz="8" w:space="0" w:color="auto"/>
              <w:left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Многофункциональное устройство (МФУ)</w:t>
            </w:r>
          </w:p>
        </w:tc>
        <w:tc>
          <w:tcPr>
            <w:tcW w:w="4110" w:type="dxa"/>
            <w:tcBorders>
              <w:top w:val="single" w:sz="8" w:space="0" w:color="auto"/>
              <w:left w:val="single" w:sz="8" w:space="0" w:color="auto"/>
              <w:right w:val="single" w:sz="8" w:space="0" w:color="auto"/>
            </w:tcBorders>
            <w:vAlign w:val="center"/>
          </w:tcPr>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Многофункциональное устройство для рабочих групп (лазерный монохромный принтер, копир, цветной сканер) с адаптером для сетевой печати, функцией двусторонней печати и автоподачей.</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Характеристики устройства:</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1. В соответствии с описанием КТРУ:</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количество печати страниц в месяц: не менее 1000 штук;</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формат печати: А</w:t>
            </w:r>
            <w:proofErr w:type="gramStart"/>
            <w:r w:rsidRPr="00517C94">
              <w:rPr>
                <w:rFonts w:ascii="PT Astra Serif" w:hAnsi="PT Astra Serif"/>
                <w:sz w:val="18"/>
                <w:szCs w:val="18"/>
              </w:rPr>
              <w:t>4</w:t>
            </w:r>
            <w:proofErr w:type="gramEnd"/>
            <w:r w:rsidRPr="00517C94">
              <w:rPr>
                <w:rFonts w:ascii="PT Astra Serif" w:hAnsi="PT Astra Serif"/>
                <w:sz w:val="18"/>
                <w:szCs w:val="18"/>
              </w:rPr>
              <w:t>;</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цветность печати: черно-белая;</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тип печати: лазерный;</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наличие устройства автоподачи сканера.</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2. Дополнительные характеристики:</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автоматическая двусторонняя печат</w:t>
            </w:r>
            <w:proofErr w:type="gramStart"/>
            <w:r w:rsidRPr="00517C94">
              <w:rPr>
                <w:rFonts w:ascii="PT Astra Serif" w:hAnsi="PT Astra Serif"/>
                <w:sz w:val="18"/>
                <w:szCs w:val="18"/>
              </w:rPr>
              <w:t>ь-</w:t>
            </w:r>
            <w:proofErr w:type="gramEnd"/>
            <w:r w:rsidRPr="00517C94">
              <w:rPr>
                <w:rFonts w:ascii="PT Astra Serif" w:hAnsi="PT Astra Serif"/>
                <w:sz w:val="18"/>
                <w:szCs w:val="18"/>
              </w:rPr>
              <w:t xml:space="preserve"> наличие;</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цветной планшетный скане</w:t>
            </w:r>
            <w:proofErr w:type="gramStart"/>
            <w:r w:rsidRPr="00517C94">
              <w:rPr>
                <w:rFonts w:ascii="PT Astra Serif" w:hAnsi="PT Astra Serif"/>
                <w:sz w:val="18"/>
                <w:szCs w:val="18"/>
              </w:rPr>
              <w:t>р-</w:t>
            </w:r>
            <w:proofErr w:type="gramEnd"/>
            <w:r w:rsidRPr="00517C94">
              <w:rPr>
                <w:rFonts w:ascii="PT Astra Serif" w:hAnsi="PT Astra Serif"/>
                <w:sz w:val="18"/>
                <w:szCs w:val="18"/>
              </w:rPr>
              <w:t xml:space="preserve"> наличие;</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возможность сканирования по локальной вычислительной сет</w:t>
            </w:r>
            <w:proofErr w:type="gramStart"/>
            <w:r w:rsidRPr="00517C94">
              <w:rPr>
                <w:rFonts w:ascii="PT Astra Serif" w:hAnsi="PT Astra Serif"/>
                <w:sz w:val="18"/>
                <w:szCs w:val="18"/>
              </w:rPr>
              <w:t>и-</w:t>
            </w:r>
            <w:proofErr w:type="gramEnd"/>
            <w:r w:rsidRPr="00517C94">
              <w:rPr>
                <w:rFonts w:ascii="PT Astra Serif" w:hAnsi="PT Astra Serif"/>
                <w:sz w:val="18"/>
                <w:szCs w:val="18"/>
              </w:rPr>
              <w:t xml:space="preserve"> наличие;</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сетевой интерфейс RJ-45 производительностью не менее 100 Мегабит/се</w:t>
            </w:r>
            <w:proofErr w:type="gramStart"/>
            <w:r w:rsidRPr="00517C94">
              <w:rPr>
                <w:rFonts w:ascii="PT Astra Serif" w:hAnsi="PT Astra Serif"/>
                <w:sz w:val="18"/>
                <w:szCs w:val="18"/>
              </w:rPr>
              <w:t>к-</w:t>
            </w:r>
            <w:proofErr w:type="gramEnd"/>
            <w:r w:rsidRPr="00517C94">
              <w:rPr>
                <w:rFonts w:ascii="PT Astra Serif" w:hAnsi="PT Astra Serif"/>
                <w:sz w:val="18"/>
                <w:szCs w:val="18"/>
              </w:rPr>
              <w:t xml:space="preserve"> наличие;</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оперативная память – не менее 256 Мегабайт;</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частота процессора – не менее 600 Мегагерц;</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интерфейсный кабель USB 2.0 длиной не менее 1,8 метра и не более 3 метров - 1 шт.;</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компакт-ди</w:t>
            </w:r>
            <w:proofErr w:type="gramStart"/>
            <w:r w:rsidRPr="00517C94">
              <w:rPr>
                <w:rFonts w:ascii="PT Astra Serif" w:hAnsi="PT Astra Serif"/>
                <w:sz w:val="18"/>
                <w:szCs w:val="18"/>
              </w:rPr>
              <w:t>ск с др</w:t>
            </w:r>
            <w:proofErr w:type="gramEnd"/>
            <w:r w:rsidRPr="00517C94">
              <w:rPr>
                <w:rFonts w:ascii="PT Astra Serif" w:hAnsi="PT Astra Serif"/>
                <w:sz w:val="18"/>
                <w:szCs w:val="18"/>
              </w:rPr>
              <w:t xml:space="preserve">айверами для операционных систем семейства </w:t>
            </w:r>
            <w:proofErr w:type="spellStart"/>
            <w:r w:rsidRPr="00517C94">
              <w:rPr>
                <w:rFonts w:ascii="PT Astra Serif" w:hAnsi="PT Astra Serif"/>
                <w:sz w:val="18"/>
                <w:szCs w:val="18"/>
              </w:rPr>
              <w:t>Windows</w:t>
            </w:r>
            <w:proofErr w:type="spellEnd"/>
            <w:r w:rsidRPr="00517C94">
              <w:rPr>
                <w:rFonts w:ascii="PT Astra Serif" w:hAnsi="PT Astra Serif"/>
                <w:sz w:val="18"/>
                <w:szCs w:val="18"/>
              </w:rPr>
              <w:t>- наличие.</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3. 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BB6311" w:rsidRPr="00517C94" w:rsidRDefault="00BB6311" w:rsidP="00517C94">
            <w:pPr>
              <w:spacing w:after="0" w:line="240" w:lineRule="auto"/>
              <w:rPr>
                <w:rFonts w:ascii="PT Astra Serif" w:hAnsi="PT Astra Serif"/>
                <w:sz w:val="18"/>
                <w:szCs w:val="18"/>
              </w:rPr>
            </w:pPr>
            <w:r w:rsidRPr="00517C94">
              <w:rPr>
                <w:rFonts w:ascii="PT Astra Serif" w:hAnsi="PT Astra Serif"/>
                <w:sz w:val="18"/>
                <w:szCs w:val="18"/>
              </w:rPr>
              <w:t xml:space="preserve"> - класс энергетической эффективности не ниже класса «А».</w:t>
            </w:r>
          </w:p>
        </w:tc>
        <w:tc>
          <w:tcPr>
            <w:tcW w:w="567" w:type="dxa"/>
            <w:tcBorders>
              <w:top w:val="single" w:sz="8" w:space="0" w:color="auto"/>
              <w:left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sz w:val="18"/>
                <w:szCs w:val="18"/>
              </w:rPr>
            </w:pPr>
            <w:r w:rsidRPr="00517C94">
              <w:rPr>
                <w:rFonts w:ascii="PT Astra Serif" w:hAnsi="PT Astra Serif"/>
                <w:sz w:val="18"/>
                <w:szCs w:val="18"/>
              </w:rPr>
              <w:t>шт.</w:t>
            </w:r>
          </w:p>
        </w:tc>
        <w:tc>
          <w:tcPr>
            <w:tcW w:w="567" w:type="dxa"/>
            <w:tcBorders>
              <w:top w:val="single" w:sz="8" w:space="0" w:color="auto"/>
              <w:left w:val="single" w:sz="8" w:space="0" w:color="auto"/>
              <w:right w:val="single" w:sz="8" w:space="0" w:color="auto"/>
            </w:tcBorders>
            <w:vAlign w:val="center"/>
          </w:tcPr>
          <w:p w:rsidR="00BB6311" w:rsidRPr="00517C94" w:rsidRDefault="00BB6311" w:rsidP="00517C94">
            <w:pPr>
              <w:spacing w:after="0" w:line="240" w:lineRule="auto"/>
              <w:jc w:val="center"/>
              <w:rPr>
                <w:rFonts w:ascii="PT Astra Serif" w:hAnsi="PT Astra Serif"/>
                <w:color w:val="000000"/>
                <w:sz w:val="18"/>
                <w:szCs w:val="18"/>
              </w:rPr>
            </w:pPr>
            <w:r w:rsidRPr="00517C94">
              <w:rPr>
                <w:rFonts w:ascii="PT Astra Serif" w:hAnsi="PT Astra Serif"/>
                <w:color w:val="000000"/>
                <w:sz w:val="18"/>
                <w:szCs w:val="18"/>
              </w:rPr>
              <w:t>1</w:t>
            </w:r>
          </w:p>
        </w:tc>
        <w:tc>
          <w:tcPr>
            <w:tcW w:w="1134" w:type="dxa"/>
            <w:tcBorders>
              <w:top w:val="single" w:sz="8" w:space="0" w:color="auto"/>
              <w:left w:val="single" w:sz="8" w:space="0" w:color="auto"/>
              <w:right w:val="single" w:sz="8" w:space="0" w:color="auto"/>
            </w:tcBorders>
            <w:vAlign w:val="center"/>
          </w:tcPr>
          <w:p w:rsidR="00BB6311" w:rsidRPr="00517C94" w:rsidRDefault="00BB6311" w:rsidP="00517C94">
            <w:pPr>
              <w:spacing w:after="0" w:line="240" w:lineRule="auto"/>
              <w:ind w:left="-109" w:right="-108"/>
              <w:jc w:val="center"/>
              <w:rPr>
                <w:rFonts w:ascii="PT Astra Serif" w:hAnsi="PT Astra Serif"/>
                <w:sz w:val="18"/>
                <w:szCs w:val="18"/>
              </w:rPr>
            </w:pPr>
            <w:r w:rsidRPr="00517C94">
              <w:rPr>
                <w:rFonts w:ascii="PT Astra Serif" w:hAnsi="PT Astra Serif"/>
                <w:sz w:val="18"/>
                <w:szCs w:val="18"/>
              </w:rPr>
              <w:t>Соответствует</w:t>
            </w:r>
          </w:p>
        </w:tc>
        <w:tc>
          <w:tcPr>
            <w:tcW w:w="1134" w:type="dxa"/>
            <w:tcBorders>
              <w:top w:val="single" w:sz="8" w:space="0" w:color="auto"/>
              <w:left w:val="single" w:sz="8" w:space="0" w:color="auto"/>
              <w:right w:val="single" w:sz="8" w:space="0" w:color="auto"/>
            </w:tcBorders>
            <w:vAlign w:val="center"/>
          </w:tcPr>
          <w:p w:rsidR="00BB6311" w:rsidRPr="00517C94" w:rsidRDefault="00BB6311" w:rsidP="00517C94">
            <w:pPr>
              <w:spacing w:after="0" w:line="240" w:lineRule="auto"/>
              <w:ind w:left="-109" w:right="-108"/>
              <w:jc w:val="center"/>
              <w:rPr>
                <w:rFonts w:ascii="PT Astra Serif" w:hAnsi="PT Astra Serif"/>
                <w:sz w:val="18"/>
                <w:szCs w:val="18"/>
              </w:rPr>
            </w:pPr>
            <w:r w:rsidRPr="00517C94">
              <w:rPr>
                <w:rFonts w:ascii="PT Astra Serif" w:hAnsi="PT Astra Serif"/>
                <w:sz w:val="18"/>
                <w:szCs w:val="18"/>
              </w:rPr>
              <w:t>Соответствует</w:t>
            </w:r>
          </w:p>
        </w:tc>
      </w:tr>
    </w:tbl>
    <w:p w:rsidR="00EA2A88" w:rsidRPr="00517C94" w:rsidRDefault="00EA2A88" w:rsidP="00517C94">
      <w:pPr>
        <w:rPr>
          <w:rFonts w:ascii="PT Astra Serif" w:hAnsi="PT Astra Serif"/>
          <w:sz w:val="18"/>
          <w:szCs w:val="18"/>
        </w:rPr>
      </w:pPr>
    </w:p>
    <w:sectPr w:rsidR="00EA2A88" w:rsidRPr="00517C94" w:rsidSect="003518FD">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BA"/>
    <w:rsid w:val="00323CBA"/>
    <w:rsid w:val="003518FD"/>
    <w:rsid w:val="00517C94"/>
    <w:rsid w:val="00823F29"/>
    <w:rsid w:val="008C1AEC"/>
    <w:rsid w:val="00A04420"/>
    <w:rsid w:val="00BB6311"/>
    <w:rsid w:val="00BB75D2"/>
    <w:rsid w:val="00EA2A8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518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18F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18F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3518FD"/>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3518FD"/>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3518FD"/>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3518FD"/>
    <w:rPr>
      <w:rFonts w:ascii="Arial" w:eastAsia="Arial" w:hAnsi="Arial" w:cs="Arial"/>
      <w:kern w:val="2"/>
      <w:lang w:eastAsia="ar-SA"/>
    </w:rPr>
  </w:style>
  <w:style w:type="paragraph" w:customStyle="1" w:styleId="ConsPlusNormal0">
    <w:name w:val="ConsPlusNormal"/>
    <w:link w:val="ConsPlusNormal"/>
    <w:qFormat/>
    <w:rsid w:val="003518FD"/>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518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18F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18F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3518FD"/>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3518FD"/>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3518FD"/>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3518FD"/>
    <w:rPr>
      <w:rFonts w:ascii="Arial" w:eastAsia="Arial" w:hAnsi="Arial" w:cs="Arial"/>
      <w:kern w:val="2"/>
      <w:lang w:eastAsia="ar-SA"/>
    </w:rPr>
  </w:style>
  <w:style w:type="paragraph" w:customStyle="1" w:styleId="ConsPlusNormal0">
    <w:name w:val="ConsPlusNormal"/>
    <w:link w:val="ConsPlusNormal"/>
    <w:qFormat/>
    <w:rsid w:val="003518FD"/>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5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2020-06-09T04:40:00Z</cp:lastPrinted>
  <dcterms:created xsi:type="dcterms:W3CDTF">2020-06-02T09:55:00Z</dcterms:created>
  <dcterms:modified xsi:type="dcterms:W3CDTF">2020-06-09T04:58:00Z</dcterms:modified>
</cp:coreProperties>
</file>