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12EA2" w:rsidRDefault="00F12EA2" w:rsidP="00F12EA2">
      <w:pPr>
        <w:jc w:val="center"/>
        <w:rPr>
          <w:b/>
          <w:sz w:val="24"/>
        </w:rPr>
      </w:pPr>
    </w:p>
    <w:p w:rsidR="00F12EA2" w:rsidRDefault="00495E89" w:rsidP="00F12EA2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12EA2">
        <w:rPr>
          <w:sz w:val="24"/>
          <w:szCs w:val="24"/>
        </w:rPr>
        <w:t>«10» января 2019 г.                                                                                   № 018730000581800050</w:t>
      </w:r>
      <w:r>
        <w:rPr>
          <w:sz w:val="24"/>
          <w:szCs w:val="24"/>
        </w:rPr>
        <w:t>3</w:t>
      </w:r>
      <w:r w:rsidR="00F12EA2">
        <w:rPr>
          <w:sz w:val="24"/>
          <w:szCs w:val="24"/>
        </w:rPr>
        <w:t>-3</w:t>
      </w:r>
    </w:p>
    <w:p w:rsidR="00F12EA2" w:rsidRPr="0034158C" w:rsidRDefault="00F12EA2" w:rsidP="00495E89">
      <w:pPr>
        <w:tabs>
          <w:tab w:val="left" w:pos="567"/>
        </w:tabs>
        <w:ind w:left="567"/>
        <w:jc w:val="both"/>
        <w:rPr>
          <w:sz w:val="24"/>
          <w:szCs w:val="24"/>
        </w:rPr>
      </w:pPr>
      <w:r w:rsidRPr="0034158C">
        <w:rPr>
          <w:sz w:val="24"/>
          <w:szCs w:val="24"/>
        </w:rPr>
        <w:t xml:space="preserve">ПРИСУТСТВОВАЛИ: </w:t>
      </w:r>
    </w:p>
    <w:p w:rsidR="00F12EA2" w:rsidRPr="0034158C" w:rsidRDefault="00F12EA2" w:rsidP="00495E89">
      <w:pPr>
        <w:tabs>
          <w:tab w:val="left" w:pos="567"/>
        </w:tabs>
        <w:ind w:left="567" w:right="142"/>
        <w:jc w:val="both"/>
        <w:rPr>
          <w:sz w:val="24"/>
          <w:szCs w:val="24"/>
        </w:rPr>
      </w:pPr>
      <w:r w:rsidRPr="0034158C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F12EA2" w:rsidRPr="0034158C" w:rsidRDefault="00F12EA2" w:rsidP="00495E89">
      <w:pPr>
        <w:numPr>
          <w:ilvl w:val="0"/>
          <w:numId w:val="1"/>
        </w:numPr>
        <w:tabs>
          <w:tab w:val="left" w:pos="567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4158C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12EA2" w:rsidRPr="0034158C" w:rsidRDefault="00F12EA2" w:rsidP="00495E89">
      <w:pPr>
        <w:pStyle w:val="a5"/>
        <w:tabs>
          <w:tab w:val="left" w:pos="426"/>
          <w:tab w:val="left" w:pos="567"/>
          <w:tab w:val="left" w:pos="851"/>
        </w:tabs>
        <w:ind w:left="567" w:right="-1"/>
        <w:jc w:val="both"/>
      </w:pPr>
      <w:r w:rsidRPr="0034158C">
        <w:t>Члены комиссии:</w:t>
      </w:r>
    </w:p>
    <w:p w:rsidR="00F12EA2" w:rsidRPr="0034158C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34158C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34158C">
        <w:t>жилищно</w:t>
      </w:r>
      <w:proofErr w:type="spellEnd"/>
      <w:r w:rsidRPr="0034158C">
        <w:t xml:space="preserve"> - коммунального и строительного комплекса администрации города Югорска;</w:t>
      </w:r>
    </w:p>
    <w:p w:rsidR="00F12EA2" w:rsidRPr="0034158C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34158C">
        <w:t xml:space="preserve">В. А. Климин – председатель Думы города </w:t>
      </w:r>
      <w:r w:rsidRPr="0034158C">
        <w:rPr>
          <w:spacing w:val="-6"/>
        </w:rPr>
        <w:t>Югорска;</w:t>
      </w:r>
    </w:p>
    <w:p w:rsidR="00F12EA2" w:rsidRPr="0034158C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34158C">
        <w:t>Н.А. Морозова – советник руководителя;</w:t>
      </w:r>
    </w:p>
    <w:p w:rsidR="00F12EA2" w:rsidRPr="0034158C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34158C">
        <w:t>Т.И. Долгодворова - заместитель главы города Югорска;</w:t>
      </w:r>
    </w:p>
    <w:p w:rsidR="00F12EA2" w:rsidRPr="0034158C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34158C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F12EA2" w:rsidRPr="0034158C" w:rsidRDefault="00F12EA2" w:rsidP="00495E89">
      <w:pPr>
        <w:pStyle w:val="a5"/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567" w:right="142" w:firstLine="0"/>
        <w:contextualSpacing/>
        <w:jc w:val="both"/>
      </w:pPr>
      <w:r w:rsidRPr="0034158C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F12EA2" w:rsidRPr="0034158C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ind w:left="567" w:right="142" w:firstLine="0"/>
        <w:contextualSpacing/>
        <w:jc w:val="both"/>
      </w:pPr>
      <w:r w:rsidRPr="0034158C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F12EA2" w:rsidRPr="0034158C" w:rsidRDefault="00F12EA2" w:rsidP="00495E89">
      <w:pPr>
        <w:pStyle w:val="a5"/>
        <w:tabs>
          <w:tab w:val="left" w:pos="567"/>
        </w:tabs>
        <w:autoSpaceDE w:val="0"/>
        <w:autoSpaceDN w:val="0"/>
        <w:adjustRightInd w:val="0"/>
        <w:ind w:left="567" w:right="142"/>
        <w:jc w:val="both"/>
      </w:pPr>
      <w:r w:rsidRPr="0034158C">
        <w:t>Всего присутствовали 8 членов комиссии из 8.</w:t>
      </w:r>
    </w:p>
    <w:p w:rsidR="00495E89" w:rsidRDefault="00495E89" w:rsidP="00495E89">
      <w:pPr>
        <w:keepNext/>
        <w:keepLines/>
        <w:suppressLineNumbers/>
        <w:tabs>
          <w:tab w:val="left" w:pos="567"/>
        </w:tabs>
        <w:suppressAutoHyphens/>
        <w:ind w:left="567"/>
        <w:jc w:val="both"/>
        <w:rPr>
          <w:sz w:val="24"/>
        </w:rPr>
      </w:pPr>
      <w:r w:rsidRPr="0034158C">
        <w:rPr>
          <w:sz w:val="24"/>
        </w:rPr>
        <w:t>Представитель заказчика: Никулина Оксана Александровна, заведующий хозяйством групп детей дошкольного возраста МБОУ СОШ №2.</w:t>
      </w:r>
    </w:p>
    <w:p w:rsidR="00495E89" w:rsidRDefault="00495E89" w:rsidP="00495E89">
      <w:pPr>
        <w:widowControl/>
        <w:tabs>
          <w:tab w:val="left" w:pos="360"/>
          <w:tab w:val="left" w:pos="567"/>
        </w:tabs>
        <w:autoSpaceDE w:val="0"/>
        <w:autoSpaceDN w:val="0"/>
        <w:adjustRightInd w:val="0"/>
        <w:ind w:left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1.Наименование аукциона: аукцион в электронной форме № 0187300005818000503 </w:t>
      </w:r>
      <w:r w:rsidRPr="00D0785D">
        <w:rPr>
          <w:spacing w:val="-6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(рыба)</w:t>
      </w:r>
      <w:r>
        <w:rPr>
          <w:spacing w:val="-6"/>
          <w:sz w:val="24"/>
          <w:szCs w:val="24"/>
        </w:rPr>
        <w:t>.</w:t>
      </w:r>
    </w:p>
    <w:p w:rsidR="00495E89" w:rsidRDefault="00495E89" w:rsidP="00495E89">
      <w:pPr>
        <w:widowControl/>
        <w:tabs>
          <w:tab w:val="left" w:pos="360"/>
          <w:tab w:val="left" w:pos="567"/>
        </w:tabs>
        <w:autoSpaceDE w:val="0"/>
        <w:autoSpaceDN w:val="0"/>
        <w:adjustRightInd w:val="0"/>
        <w:ind w:left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pacing w:val="-6"/>
          <w:sz w:val="24"/>
          <w:szCs w:val="24"/>
        </w:rPr>
        <w:t xml:space="preserve">, код аукциона 0187300005818000503, дата публикации 18.12.2018. </w:t>
      </w:r>
    </w:p>
    <w:p w:rsidR="00495E89" w:rsidRDefault="00495E89" w:rsidP="00495E89">
      <w:pPr>
        <w:widowControl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 w:rsidRPr="00D0785D">
        <w:rPr>
          <w:sz w:val="24"/>
          <w:szCs w:val="24"/>
        </w:rPr>
        <w:t>183862200262586220100100470010000000</w:t>
      </w:r>
      <w:r>
        <w:rPr>
          <w:sz w:val="24"/>
          <w:szCs w:val="24"/>
        </w:rPr>
        <w:t>.</w:t>
      </w:r>
    </w:p>
    <w:p w:rsidR="00495E89" w:rsidRDefault="00495E89" w:rsidP="00495E89">
      <w:pPr>
        <w:widowControl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sz w:val="24"/>
          <w:szCs w:val="24"/>
        </w:rPr>
        <w:t>Почтовый адрес: 628260, Ханты - Мансийский автономный округ - Югра, Тюменская обл., г. Югорск, ул. Мира, 85.</w:t>
      </w:r>
      <w:proofErr w:type="gramEnd"/>
    </w:p>
    <w:p w:rsidR="00495E89" w:rsidRDefault="00495E89" w:rsidP="00495E89">
      <w:pPr>
        <w:keepNext/>
        <w:keepLines/>
        <w:suppressLineNumbers/>
        <w:tabs>
          <w:tab w:val="left" w:pos="567"/>
        </w:tabs>
        <w:suppressAutoHyphens/>
        <w:ind w:left="567"/>
        <w:jc w:val="both"/>
      </w:pPr>
      <w:r>
        <w:rPr>
          <w:sz w:val="24"/>
          <w:szCs w:val="24"/>
        </w:rPr>
        <w:t xml:space="preserve">3. </w:t>
      </w:r>
      <w:r>
        <w:rPr>
          <w:sz w:val="24"/>
        </w:rPr>
        <w:t>Процедура рассмотрения первых частей заявок на участие в аукционе была проведена комиссией в 10.00 часов 27 декабря 2018 года, по адресу: ул. 40 лет Победы, 11, г. Югорск, Ханты-Мансийский  автономный  округ-Югра, Тюменская область.</w:t>
      </w:r>
    </w:p>
    <w:p w:rsidR="00F12EA2" w:rsidRDefault="00F12EA2" w:rsidP="00495E89">
      <w:pPr>
        <w:tabs>
          <w:tab w:val="left" w:pos="567"/>
        </w:tabs>
        <w:snapToGrid w:val="0"/>
        <w:ind w:left="567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09.01.2019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201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994"/>
        <w:gridCol w:w="6233"/>
        <w:gridCol w:w="2125"/>
      </w:tblGrid>
      <w:tr w:rsidR="00F12EA2" w:rsidTr="00495E89">
        <w:trPr>
          <w:cantSplit/>
          <w:trHeight w:val="728"/>
          <w:tblHeader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1A4E2D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E2D" w:rsidRPr="0034158C" w:rsidRDefault="001A4E2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4158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E2D" w:rsidRPr="0034158C" w:rsidRDefault="001A4E2D">
            <w:pPr>
              <w:rPr>
                <w:sz w:val="24"/>
                <w:szCs w:val="24"/>
              </w:rPr>
            </w:pPr>
            <w:r w:rsidRPr="0034158C">
              <w:t>90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1A4E2D" w:rsidRPr="0034158C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 w:rsidP="001A4E2D">
                  <w:pPr>
                    <w:rPr>
                      <w:sz w:val="24"/>
                      <w:szCs w:val="24"/>
                    </w:rPr>
                  </w:pPr>
                  <w:r w:rsidRPr="0034158C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34158C">
                    <w:rPr>
                      <w:b/>
                      <w:bCs/>
                    </w:rPr>
                    <w:t>Фиштрейд</w:t>
                  </w:r>
                  <w:proofErr w:type="spellEnd"/>
                  <w:r w:rsidRPr="0034158C">
                    <w:rPr>
                      <w:b/>
                      <w:bCs/>
                    </w:rPr>
                    <w:t>»</w:t>
                  </w:r>
                  <w:r w:rsidRPr="0034158C">
                    <w:t xml:space="preserve"> 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>11.11.2018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>6679115193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>667901001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620000, Свердловская </w:t>
                  </w:r>
                  <w:proofErr w:type="spellStart"/>
                  <w:r w:rsidRPr="0034158C">
                    <w:t>обл</w:t>
                  </w:r>
                  <w:proofErr w:type="spellEnd"/>
                  <w:r w:rsidRPr="0034158C">
                    <w:t xml:space="preserve">, Екатеринбург г, </w:t>
                  </w:r>
                  <w:proofErr w:type="spellStart"/>
                  <w:r w:rsidRPr="0034158C">
                    <w:t>ул</w:t>
                  </w:r>
                  <w:proofErr w:type="gramStart"/>
                  <w:r w:rsidRPr="0034158C">
                    <w:t>.Н</w:t>
                  </w:r>
                  <w:proofErr w:type="gramEnd"/>
                  <w:r w:rsidRPr="0034158C">
                    <w:t>овинская</w:t>
                  </w:r>
                  <w:proofErr w:type="spellEnd"/>
                  <w:r w:rsidRPr="0034158C">
                    <w:t>, д.2 - 310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620000, Свердловская </w:t>
                  </w:r>
                  <w:proofErr w:type="spellStart"/>
                  <w:r w:rsidRPr="0034158C">
                    <w:t>обл</w:t>
                  </w:r>
                  <w:proofErr w:type="spellEnd"/>
                  <w:r w:rsidRPr="0034158C">
                    <w:t xml:space="preserve">, Екатеринбург г, </w:t>
                  </w:r>
                  <w:proofErr w:type="spellStart"/>
                  <w:r w:rsidRPr="0034158C">
                    <w:t>ул</w:t>
                  </w:r>
                  <w:proofErr w:type="gramStart"/>
                  <w:r w:rsidRPr="0034158C">
                    <w:t>.Н</w:t>
                  </w:r>
                  <w:proofErr w:type="gramEnd"/>
                  <w:r w:rsidRPr="0034158C">
                    <w:t>овинская</w:t>
                  </w:r>
                  <w:proofErr w:type="spellEnd"/>
                  <w:r w:rsidRPr="0034158C">
                    <w:t>, д.2 - 310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>83438571339</w:t>
                  </w:r>
                </w:p>
              </w:tc>
            </w:tr>
          </w:tbl>
          <w:p w:rsidR="001A4E2D" w:rsidRPr="0034158C" w:rsidRDefault="001A4E2D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E2D" w:rsidRPr="001A4E2D" w:rsidRDefault="001A4E2D" w:rsidP="001A4E2D">
            <w:pPr>
              <w:jc w:val="center"/>
              <w:rPr>
                <w:sz w:val="24"/>
                <w:szCs w:val="24"/>
              </w:rPr>
            </w:pPr>
            <w:r w:rsidRPr="001A4E2D">
              <w:t>255960.07</w:t>
            </w:r>
          </w:p>
        </w:tc>
      </w:tr>
      <w:tr w:rsidR="001A4E2D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E2D" w:rsidRPr="0034158C" w:rsidRDefault="001A4E2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4158C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E2D" w:rsidRPr="0034158C" w:rsidRDefault="001A4E2D">
            <w:pPr>
              <w:rPr>
                <w:sz w:val="24"/>
                <w:szCs w:val="24"/>
              </w:rPr>
            </w:pPr>
            <w:r w:rsidRPr="0034158C">
              <w:t>104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 w:rsidP="001A4E2D">
                  <w:pPr>
                    <w:rPr>
                      <w:sz w:val="24"/>
                      <w:szCs w:val="24"/>
                    </w:rPr>
                  </w:pPr>
                  <w:r w:rsidRPr="0034158C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34158C">
                    <w:rPr>
                      <w:b/>
                      <w:bCs/>
                    </w:rPr>
                    <w:t>Оптторг</w:t>
                  </w:r>
                  <w:proofErr w:type="spellEnd"/>
                  <w:r w:rsidRPr="0034158C">
                    <w:rPr>
                      <w:b/>
                      <w:bCs/>
                    </w:rPr>
                    <w:t>-Продукт"</w:t>
                  </w:r>
                  <w:r w:rsidRPr="0034158C">
                    <w:t xml:space="preserve"> 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>14.09.2016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>8622014099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>668601001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620012, Свердловская </w:t>
                  </w:r>
                  <w:proofErr w:type="spellStart"/>
                  <w:r w:rsidRPr="0034158C">
                    <w:t>обл</w:t>
                  </w:r>
                  <w:proofErr w:type="spellEnd"/>
                  <w:r w:rsidRPr="0034158C">
                    <w:t xml:space="preserve">, Екатеринбург г, </w:t>
                  </w:r>
                  <w:proofErr w:type="spellStart"/>
                  <w:r w:rsidRPr="0034158C">
                    <w:t>ул</w:t>
                  </w:r>
                  <w:proofErr w:type="gramStart"/>
                  <w:r w:rsidRPr="0034158C">
                    <w:t>.У</w:t>
                  </w:r>
                  <w:proofErr w:type="gramEnd"/>
                  <w:r w:rsidRPr="0034158C">
                    <w:t>ральских</w:t>
                  </w:r>
                  <w:proofErr w:type="spellEnd"/>
                  <w:r w:rsidRPr="0034158C">
                    <w:t xml:space="preserve"> рабочих, д.4 - 49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 w:rsidP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34158C">
                    <w:t>ул</w:t>
                  </w:r>
                  <w:proofErr w:type="gramStart"/>
                  <w:r w:rsidRPr="0034158C">
                    <w:t>.Т</w:t>
                  </w:r>
                  <w:proofErr w:type="gramEnd"/>
                  <w:r w:rsidRPr="0034158C">
                    <w:t>рассовиков</w:t>
                  </w:r>
                  <w:proofErr w:type="spellEnd"/>
                  <w:r w:rsidRPr="0034158C">
                    <w:t>, д.1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>8 346 753 74 79</w:t>
                  </w:r>
                </w:p>
              </w:tc>
            </w:tr>
          </w:tbl>
          <w:p w:rsidR="001A4E2D" w:rsidRPr="0034158C" w:rsidRDefault="001A4E2D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E2D" w:rsidRPr="001A4E2D" w:rsidRDefault="001A4E2D" w:rsidP="001A4E2D">
            <w:pPr>
              <w:jc w:val="center"/>
              <w:rPr>
                <w:sz w:val="24"/>
                <w:szCs w:val="24"/>
              </w:rPr>
            </w:pPr>
            <w:r w:rsidRPr="001A4E2D">
              <w:t>258025.15</w:t>
            </w:r>
          </w:p>
        </w:tc>
      </w:tr>
      <w:tr w:rsidR="001A4E2D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E2D" w:rsidRPr="0034158C" w:rsidRDefault="001A4E2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4158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E2D" w:rsidRPr="0034158C" w:rsidRDefault="001A4E2D">
            <w:pPr>
              <w:rPr>
                <w:sz w:val="24"/>
                <w:szCs w:val="24"/>
              </w:rPr>
            </w:pPr>
            <w:r w:rsidRPr="0034158C">
              <w:t>184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 w:rsidP="001A4E2D">
                  <w:pPr>
                    <w:rPr>
                      <w:sz w:val="24"/>
                      <w:szCs w:val="24"/>
                    </w:rPr>
                  </w:pPr>
                  <w:r w:rsidRPr="0034158C">
                    <w:rPr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  <w:r w:rsidRPr="0034158C">
                    <w:t xml:space="preserve"> 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>07.08.2018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>6659198924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>667801001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620000, Свердловская </w:t>
                  </w:r>
                  <w:proofErr w:type="spellStart"/>
                  <w:r w:rsidRPr="0034158C">
                    <w:t>обл</w:t>
                  </w:r>
                  <w:proofErr w:type="spellEnd"/>
                  <w:r w:rsidRPr="0034158C">
                    <w:t xml:space="preserve">, Екатеринбург г, </w:t>
                  </w:r>
                  <w:proofErr w:type="spellStart"/>
                  <w:r w:rsidRPr="0034158C">
                    <w:t>ул</w:t>
                  </w:r>
                  <w:proofErr w:type="gramStart"/>
                  <w:r w:rsidRPr="0034158C">
                    <w:t>.В</w:t>
                  </w:r>
                  <w:proofErr w:type="gramEnd"/>
                  <w:r w:rsidRPr="0034158C">
                    <w:t>асилия</w:t>
                  </w:r>
                  <w:proofErr w:type="spellEnd"/>
                  <w:r w:rsidRPr="0034158C">
                    <w:t xml:space="preserve"> Еремина, д.12 - 316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628260, Ханты-Мансийский Автономный округ - Югра АО, </w:t>
                  </w:r>
                  <w:proofErr w:type="spellStart"/>
                  <w:r w:rsidRPr="0034158C">
                    <w:t>ул</w:t>
                  </w:r>
                  <w:proofErr w:type="gramStart"/>
                  <w:r w:rsidRPr="0034158C">
                    <w:t>.П</w:t>
                  </w:r>
                  <w:proofErr w:type="gramEnd"/>
                  <w:r w:rsidRPr="0034158C">
                    <w:t>опова</w:t>
                  </w:r>
                  <w:proofErr w:type="spellEnd"/>
                  <w:r w:rsidRPr="0034158C">
                    <w:t>, д.1а</w:t>
                  </w:r>
                </w:p>
              </w:tc>
            </w:tr>
            <w:tr w:rsidR="001A4E2D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4E2D" w:rsidRPr="0034158C" w:rsidRDefault="001A4E2D">
                  <w:pPr>
                    <w:rPr>
                      <w:sz w:val="24"/>
                      <w:szCs w:val="24"/>
                    </w:rPr>
                  </w:pPr>
                  <w:r w:rsidRPr="0034158C">
                    <w:t>8 (34675) 7-42-28</w:t>
                  </w:r>
                </w:p>
              </w:tc>
            </w:tr>
          </w:tbl>
          <w:p w:rsidR="001A4E2D" w:rsidRPr="0034158C" w:rsidRDefault="001A4E2D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E2D" w:rsidRPr="001A4E2D" w:rsidRDefault="001A4E2D" w:rsidP="001A4E2D">
            <w:pPr>
              <w:jc w:val="center"/>
              <w:rPr>
                <w:sz w:val="24"/>
                <w:szCs w:val="24"/>
              </w:rPr>
            </w:pPr>
            <w:r w:rsidRPr="001A4E2D">
              <w:t>286936.27</w:t>
            </w:r>
          </w:p>
        </w:tc>
      </w:tr>
      <w:tr w:rsidR="001A4E2D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E2D" w:rsidRPr="0034158C" w:rsidRDefault="001A4E2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4158C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E2D" w:rsidRPr="0034158C" w:rsidRDefault="001A4E2D">
            <w:pPr>
              <w:rPr>
                <w:sz w:val="24"/>
                <w:szCs w:val="24"/>
              </w:rPr>
            </w:pPr>
            <w:r w:rsidRPr="0034158C">
              <w:t>211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34158C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158C" w:rsidRPr="0034158C" w:rsidRDefault="0034158C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158C" w:rsidRPr="0034158C" w:rsidRDefault="0034158C" w:rsidP="0034158C">
                  <w:pPr>
                    <w:rPr>
                      <w:sz w:val="24"/>
                      <w:szCs w:val="24"/>
                    </w:rPr>
                  </w:pPr>
                  <w:r w:rsidRPr="0034158C">
                    <w:rPr>
                      <w:b/>
                      <w:bCs/>
                    </w:rPr>
                    <w:t xml:space="preserve">Индивидуальный предприниматель Гусейнов </w:t>
                  </w:r>
                  <w:proofErr w:type="spellStart"/>
                  <w:r w:rsidRPr="0034158C">
                    <w:rPr>
                      <w:b/>
                      <w:bCs/>
                    </w:rPr>
                    <w:t>Агил</w:t>
                  </w:r>
                  <w:proofErr w:type="spellEnd"/>
                  <w:r w:rsidRPr="0034158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34158C">
                    <w:rPr>
                      <w:b/>
                      <w:bCs/>
                    </w:rPr>
                    <w:t>Абдулали</w:t>
                  </w:r>
                  <w:proofErr w:type="spellEnd"/>
                  <w:r w:rsidRPr="0034158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34158C">
                    <w:rPr>
                      <w:b/>
                      <w:bCs/>
                    </w:rPr>
                    <w:t>оглы</w:t>
                  </w:r>
                  <w:proofErr w:type="spellEnd"/>
                  <w:r w:rsidRPr="0034158C">
                    <w:t xml:space="preserve"> </w:t>
                  </w:r>
                </w:p>
              </w:tc>
            </w:tr>
            <w:tr w:rsidR="0034158C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158C" w:rsidRPr="0034158C" w:rsidRDefault="0034158C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158C" w:rsidRPr="0034158C" w:rsidRDefault="0034158C">
                  <w:pPr>
                    <w:rPr>
                      <w:sz w:val="24"/>
                      <w:szCs w:val="24"/>
                    </w:rPr>
                  </w:pPr>
                  <w:r w:rsidRPr="0034158C">
                    <w:t>25.03.2017</w:t>
                  </w:r>
                </w:p>
              </w:tc>
            </w:tr>
            <w:tr w:rsidR="0034158C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158C" w:rsidRPr="0034158C" w:rsidRDefault="0034158C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158C" w:rsidRPr="0034158C" w:rsidRDefault="0034158C">
                  <w:pPr>
                    <w:rPr>
                      <w:sz w:val="24"/>
                      <w:szCs w:val="24"/>
                    </w:rPr>
                  </w:pPr>
                  <w:r w:rsidRPr="0034158C">
                    <w:t>862200454252</w:t>
                  </w:r>
                </w:p>
              </w:tc>
            </w:tr>
            <w:tr w:rsidR="0034158C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158C" w:rsidRPr="0034158C" w:rsidRDefault="0034158C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158C" w:rsidRPr="0034158C" w:rsidRDefault="0034158C"/>
              </w:tc>
            </w:tr>
            <w:tr w:rsidR="0034158C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158C" w:rsidRPr="0034158C" w:rsidRDefault="0034158C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158C" w:rsidRPr="0034158C" w:rsidRDefault="0034158C" w:rsidP="0034158C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628260, Ханты-Мансийский автономный округ - Югра АО, </w:t>
                  </w:r>
                  <w:proofErr w:type="spellStart"/>
                  <w:r w:rsidRPr="0034158C">
                    <w:t>Югорск</w:t>
                  </w:r>
                  <w:proofErr w:type="spellEnd"/>
                  <w:r w:rsidRPr="0034158C">
                    <w:t xml:space="preserve"> г, </w:t>
                  </w:r>
                  <w:proofErr w:type="spellStart"/>
                  <w:r w:rsidRPr="0034158C">
                    <w:t>ул</w:t>
                  </w:r>
                  <w:proofErr w:type="gramStart"/>
                  <w:r w:rsidRPr="0034158C">
                    <w:t>.Г</w:t>
                  </w:r>
                  <w:proofErr w:type="gramEnd"/>
                  <w:r w:rsidRPr="0034158C">
                    <w:t>орького</w:t>
                  </w:r>
                  <w:proofErr w:type="spellEnd"/>
                  <w:r w:rsidRPr="0034158C">
                    <w:t>, д.1</w:t>
                  </w:r>
                </w:p>
              </w:tc>
            </w:tr>
            <w:tr w:rsidR="0034158C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158C" w:rsidRPr="0034158C" w:rsidRDefault="0034158C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158C" w:rsidRPr="0034158C" w:rsidRDefault="0034158C" w:rsidP="0034158C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628260, Ханты-Мансийский автономный округ - Югра АО, </w:t>
                  </w:r>
                  <w:proofErr w:type="spellStart"/>
                  <w:r w:rsidRPr="0034158C">
                    <w:t>Югорск</w:t>
                  </w:r>
                  <w:proofErr w:type="spellEnd"/>
                  <w:r w:rsidRPr="0034158C">
                    <w:t xml:space="preserve"> г, </w:t>
                  </w:r>
                  <w:proofErr w:type="spellStart"/>
                  <w:r w:rsidRPr="0034158C">
                    <w:t>ул</w:t>
                  </w:r>
                  <w:proofErr w:type="gramStart"/>
                  <w:r w:rsidRPr="0034158C">
                    <w:t>.Г</w:t>
                  </w:r>
                  <w:proofErr w:type="gramEnd"/>
                  <w:r w:rsidRPr="0034158C">
                    <w:t>орького</w:t>
                  </w:r>
                  <w:proofErr w:type="spellEnd"/>
                  <w:r w:rsidRPr="0034158C">
                    <w:t>, д.1</w:t>
                  </w:r>
                </w:p>
              </w:tc>
            </w:tr>
            <w:tr w:rsidR="0034158C" w:rsidRPr="003415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4158C" w:rsidRPr="0034158C" w:rsidRDefault="0034158C">
                  <w:pPr>
                    <w:rPr>
                      <w:sz w:val="24"/>
                      <w:szCs w:val="24"/>
                    </w:rPr>
                  </w:pPr>
                  <w:r w:rsidRPr="0034158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4158C" w:rsidRPr="0034158C" w:rsidRDefault="0034158C">
                  <w:pPr>
                    <w:rPr>
                      <w:sz w:val="24"/>
                      <w:szCs w:val="24"/>
                    </w:rPr>
                  </w:pPr>
                  <w:r w:rsidRPr="0034158C">
                    <w:t>8922-650-04-09</w:t>
                  </w:r>
                </w:p>
              </w:tc>
            </w:tr>
          </w:tbl>
          <w:p w:rsidR="001A4E2D" w:rsidRPr="0034158C" w:rsidRDefault="001A4E2D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E2D" w:rsidRPr="001A4E2D" w:rsidRDefault="001A4E2D" w:rsidP="001A4E2D">
            <w:pPr>
              <w:jc w:val="center"/>
              <w:rPr>
                <w:sz w:val="24"/>
                <w:szCs w:val="24"/>
              </w:rPr>
            </w:pPr>
            <w:r w:rsidRPr="001A4E2D">
              <w:t>330302.95</w:t>
            </w:r>
          </w:p>
        </w:tc>
      </w:tr>
    </w:tbl>
    <w:p w:rsidR="00F12EA2" w:rsidRDefault="00F12EA2" w:rsidP="00F12EA2">
      <w:pPr>
        <w:suppressAutoHyphens/>
        <w:ind w:left="142"/>
        <w:jc w:val="both"/>
        <w:rPr>
          <w:sz w:val="24"/>
          <w:szCs w:val="24"/>
        </w:rPr>
      </w:pPr>
    </w:p>
    <w:p w:rsidR="001A4E2D" w:rsidRDefault="001A4E2D" w:rsidP="001A4E2D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решение:</w:t>
      </w:r>
    </w:p>
    <w:p w:rsidR="001A4E2D" w:rsidRDefault="001A4E2D" w:rsidP="001A4E2D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5.1. о соответствии следующих заявок на участие в электронном аукционе требованиям, установленным документацией об аукционе:</w:t>
      </w:r>
    </w:p>
    <w:p w:rsidR="001A4E2D" w:rsidRPr="0034158C" w:rsidRDefault="001A4E2D" w:rsidP="001A4E2D">
      <w:pPr>
        <w:suppressAutoHyphens/>
        <w:ind w:left="142"/>
        <w:rPr>
          <w:sz w:val="24"/>
          <w:szCs w:val="24"/>
        </w:rPr>
      </w:pPr>
      <w:r w:rsidRPr="0034158C">
        <w:rPr>
          <w:sz w:val="24"/>
          <w:szCs w:val="24"/>
        </w:rPr>
        <w:t xml:space="preserve">- </w:t>
      </w:r>
      <w:r w:rsidR="0034158C" w:rsidRPr="0034158C">
        <w:rPr>
          <w:sz w:val="24"/>
          <w:szCs w:val="24"/>
        </w:rPr>
        <w:t>Общество с ограниченной ответственностью «</w:t>
      </w:r>
      <w:proofErr w:type="spellStart"/>
      <w:r w:rsidR="0034158C" w:rsidRPr="0034158C">
        <w:rPr>
          <w:sz w:val="24"/>
          <w:szCs w:val="24"/>
        </w:rPr>
        <w:t>Фиштрейд</w:t>
      </w:r>
      <w:proofErr w:type="spellEnd"/>
      <w:r w:rsidR="0034158C" w:rsidRPr="0034158C">
        <w:rPr>
          <w:sz w:val="24"/>
          <w:szCs w:val="24"/>
        </w:rPr>
        <w:t>»</w:t>
      </w:r>
      <w:r w:rsidRPr="0034158C">
        <w:rPr>
          <w:sz w:val="24"/>
          <w:szCs w:val="24"/>
        </w:rPr>
        <w:t>;</w:t>
      </w:r>
    </w:p>
    <w:p w:rsidR="001A4E2D" w:rsidRDefault="001A4E2D" w:rsidP="001A4E2D">
      <w:pPr>
        <w:suppressAutoHyphens/>
        <w:ind w:left="142"/>
        <w:rPr>
          <w:bCs/>
          <w:sz w:val="24"/>
          <w:szCs w:val="24"/>
        </w:rPr>
      </w:pPr>
      <w:r w:rsidRPr="0034158C">
        <w:rPr>
          <w:sz w:val="24"/>
          <w:szCs w:val="24"/>
        </w:rPr>
        <w:t>- Общество с ограниченной ответственностью "Сов-</w:t>
      </w:r>
      <w:proofErr w:type="spellStart"/>
      <w:r w:rsidRPr="0034158C">
        <w:rPr>
          <w:sz w:val="24"/>
          <w:szCs w:val="24"/>
        </w:rPr>
        <w:t>Оптторг</w:t>
      </w:r>
      <w:proofErr w:type="spellEnd"/>
      <w:r w:rsidRPr="0034158C">
        <w:rPr>
          <w:sz w:val="24"/>
          <w:szCs w:val="24"/>
        </w:rPr>
        <w:t>-Продукт</w:t>
      </w:r>
      <w:r>
        <w:rPr>
          <w:bCs/>
          <w:sz w:val="24"/>
          <w:szCs w:val="24"/>
        </w:rPr>
        <w:t>";</w:t>
      </w:r>
    </w:p>
    <w:p w:rsidR="001A4E2D" w:rsidRDefault="001A4E2D" w:rsidP="001A4E2D">
      <w:pPr>
        <w:suppressAutoHyphens/>
        <w:ind w:left="142"/>
        <w:jc w:val="both"/>
        <w:rPr>
          <w:sz w:val="24"/>
        </w:rPr>
      </w:pPr>
      <w:r>
        <w:rPr>
          <w:sz w:val="24"/>
          <w:szCs w:val="24"/>
        </w:rPr>
        <w:t>5.2. о несоответствии следующих заявок на участие в электронном</w:t>
      </w:r>
      <w:r>
        <w:rPr>
          <w:sz w:val="24"/>
        </w:rPr>
        <w:t xml:space="preserve"> аукционе требованиям,          установленным документацией об аукционе: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2551"/>
        <w:gridCol w:w="1700"/>
        <w:gridCol w:w="1700"/>
        <w:gridCol w:w="2447"/>
      </w:tblGrid>
      <w:tr w:rsidR="001A4E2D" w:rsidTr="0034158C">
        <w:trPr>
          <w:cantSplit/>
          <w:trHeight w:val="772"/>
          <w:tblHeader/>
        </w:trPr>
        <w:tc>
          <w:tcPr>
            <w:tcW w:w="2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E2D" w:rsidRDefault="001A4E2D" w:rsidP="003415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E2D" w:rsidRDefault="001A4E2D" w:rsidP="003415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2D" w:rsidRDefault="001A4E2D" w:rsidP="003415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E2D" w:rsidRDefault="001A4E2D" w:rsidP="003415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1A4E2D" w:rsidTr="0034158C">
        <w:trPr>
          <w:cantSplit/>
          <w:trHeight w:val="947"/>
          <w:tblHeader/>
        </w:trPr>
        <w:tc>
          <w:tcPr>
            <w:tcW w:w="2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E2D" w:rsidRDefault="001A4E2D" w:rsidP="0034158C">
            <w:pPr>
              <w:widowControl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E2D" w:rsidRDefault="001A4E2D" w:rsidP="0034158C">
            <w:pPr>
              <w:widowControl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E2D" w:rsidRDefault="001A4E2D" w:rsidP="003415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E2D" w:rsidRDefault="001A4E2D" w:rsidP="003415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E2D" w:rsidRDefault="001A4E2D" w:rsidP="0034158C">
            <w:pPr>
              <w:widowControl/>
              <w:rPr>
                <w:lang w:eastAsia="en-US"/>
              </w:rPr>
            </w:pPr>
          </w:p>
        </w:tc>
      </w:tr>
      <w:tr w:rsidR="001A4E2D" w:rsidTr="0034158C">
        <w:trPr>
          <w:cantSplit/>
          <w:trHeight w:val="2230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E2D" w:rsidRDefault="001A4E2D" w:rsidP="0034158C">
            <w:pPr>
              <w:ind w:firstLine="34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lastRenderedPageBreak/>
              <w:t>№</w:t>
            </w:r>
            <w:r w:rsidR="0034158C">
              <w:rPr>
                <w:sz w:val="22"/>
                <w:szCs w:val="22"/>
                <w:lang w:eastAsia="en-US"/>
              </w:rPr>
              <w:t xml:space="preserve"> 184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1A4E2D" w:rsidRDefault="001A4E2D" w:rsidP="0034158C">
            <w:pPr>
              <w:ind w:firstLine="34"/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Общество с ограниченной ответственностью "Северная торговая компания"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E2D" w:rsidRDefault="001A4E2D" w:rsidP="0034158C">
            <w:pPr>
              <w:ind w:left="-38" w:hanging="7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Отсутствуют  документы, предусмотренные нормативными правовыми актами, принятыми в соответствии со статьёй 14 Федерального закона от 05.04.2013 № 44-ФЗ (декларирование наименования производителя пищевых продуктов (товаров)) (пункт 1 части 6 статьи 69 Федерального закона </w:t>
            </w:r>
            <w:r>
              <w:rPr>
                <w:bCs/>
                <w:sz w:val="18"/>
                <w:szCs w:val="18"/>
                <w:lang w:eastAsia="en-US"/>
              </w:rPr>
              <w:t>от 05.04.2013</w:t>
            </w:r>
            <w:r>
              <w:rPr>
                <w:sz w:val="18"/>
                <w:szCs w:val="18"/>
                <w:lang w:eastAsia="en-US"/>
              </w:rPr>
              <w:t xml:space="preserve"> № 44-ФЗ)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E2D" w:rsidRDefault="001A4E2D" w:rsidP="0034158C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6) части 5 статьи 66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E2D" w:rsidRDefault="001A4E2D" w:rsidP="0034158C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 xml:space="preserve"> Подпункт 7) пункта 23 Части I. Сведения о проводимом аукционе в электронной форме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E2D" w:rsidRDefault="001A4E2D" w:rsidP="0034158C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  <w:tr w:rsidR="0034158C" w:rsidTr="0034158C">
        <w:trPr>
          <w:cantSplit/>
          <w:trHeight w:val="1662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58C" w:rsidRPr="0034158C" w:rsidRDefault="0034158C" w:rsidP="0034158C">
            <w:pPr>
              <w:spacing w:line="276" w:lineRule="auto"/>
              <w:ind w:left="-38" w:hanging="7"/>
              <w:jc w:val="center"/>
              <w:rPr>
                <w:sz w:val="18"/>
                <w:szCs w:val="18"/>
                <w:lang w:eastAsia="en-US"/>
              </w:rPr>
            </w:pPr>
            <w:r w:rsidRPr="0034158C">
              <w:rPr>
                <w:sz w:val="18"/>
                <w:szCs w:val="18"/>
                <w:lang w:eastAsia="en-US"/>
              </w:rPr>
              <w:t>№ 211,</w:t>
            </w:r>
          </w:p>
          <w:p w:rsidR="0034158C" w:rsidRDefault="0034158C" w:rsidP="0034158C">
            <w:pPr>
              <w:spacing w:line="276" w:lineRule="auto"/>
              <w:ind w:left="-38" w:hanging="7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34158C">
              <w:rPr>
                <w:sz w:val="18"/>
                <w:szCs w:val="18"/>
                <w:lang w:eastAsia="en-US"/>
              </w:rPr>
              <w:t xml:space="preserve">Индивидуальный предприниматель Гусейнов </w:t>
            </w:r>
            <w:proofErr w:type="spellStart"/>
            <w:r w:rsidRPr="0034158C">
              <w:rPr>
                <w:sz w:val="18"/>
                <w:szCs w:val="18"/>
                <w:lang w:eastAsia="en-US"/>
              </w:rPr>
              <w:t>Агил</w:t>
            </w:r>
            <w:proofErr w:type="spellEnd"/>
            <w:r w:rsidRPr="0034158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158C">
              <w:rPr>
                <w:sz w:val="18"/>
                <w:szCs w:val="18"/>
                <w:lang w:eastAsia="en-US"/>
              </w:rPr>
              <w:t>Абдулали</w:t>
            </w:r>
            <w:proofErr w:type="spellEnd"/>
            <w:r w:rsidRPr="0034158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158C">
              <w:rPr>
                <w:sz w:val="18"/>
                <w:szCs w:val="18"/>
                <w:lang w:eastAsia="en-US"/>
              </w:rPr>
              <w:t>оглы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158C" w:rsidRDefault="0034158C">
            <w:pPr>
              <w:spacing w:line="276" w:lineRule="auto"/>
              <w:ind w:left="-38" w:hanging="7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Отсутствуют  документы, предусмотренные нормативными правовыми актами, принятыми в соответствии со статьёй 14 Федерального закона от 05.04.2013 № 44-ФЗ (декларирование наименования производителя пищевых продуктов (товаров)) (пункт 1 части 6 статьи 69 Федерального закона </w:t>
            </w:r>
            <w:r>
              <w:rPr>
                <w:bCs/>
                <w:sz w:val="18"/>
                <w:szCs w:val="18"/>
                <w:lang w:eastAsia="en-US"/>
              </w:rPr>
              <w:t>от 05.04.2013</w:t>
            </w:r>
            <w:r>
              <w:rPr>
                <w:sz w:val="18"/>
                <w:szCs w:val="18"/>
                <w:lang w:eastAsia="en-US"/>
              </w:rPr>
              <w:t xml:space="preserve"> № 44-ФЗ)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158C" w:rsidRDefault="0034158C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6) части 5 статьи 66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158C" w:rsidRDefault="0034158C">
            <w:pPr>
              <w:spacing w:line="276" w:lineRule="auto"/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 xml:space="preserve"> Подпункт 7) пункта 23 Части I. Сведения о проводимом аукционе в электронной форме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158C" w:rsidRDefault="0034158C">
            <w:pPr>
              <w:spacing w:line="276" w:lineRule="auto"/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F12EA2" w:rsidRDefault="00F12EA2" w:rsidP="00F12EA2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09.01.2019 победителем  аукциона в электронной форме признается </w:t>
      </w:r>
      <w:r w:rsidR="0034158C" w:rsidRPr="0034158C">
        <w:rPr>
          <w:sz w:val="24"/>
          <w:szCs w:val="24"/>
        </w:rPr>
        <w:t>Общество с ограниченной ответственностью «</w:t>
      </w:r>
      <w:proofErr w:type="spellStart"/>
      <w:r w:rsidR="0034158C" w:rsidRPr="0034158C">
        <w:rPr>
          <w:sz w:val="24"/>
          <w:szCs w:val="24"/>
        </w:rPr>
        <w:t>Фиштрейд</w:t>
      </w:r>
      <w:proofErr w:type="spellEnd"/>
      <w:r w:rsidR="0034158C" w:rsidRPr="0034158C">
        <w:rPr>
          <w:sz w:val="24"/>
          <w:szCs w:val="24"/>
        </w:rPr>
        <w:t>»</w:t>
      </w:r>
      <w:r w:rsidRPr="0034158C">
        <w:rPr>
          <w:sz w:val="24"/>
          <w:szCs w:val="24"/>
        </w:rPr>
        <w:t xml:space="preserve">, с ценой гражданско-правового договора </w:t>
      </w:r>
      <w:r w:rsidR="0034158C" w:rsidRPr="0034158C">
        <w:rPr>
          <w:sz w:val="24"/>
          <w:szCs w:val="24"/>
        </w:rPr>
        <w:t>255960,07</w:t>
      </w:r>
      <w:r w:rsidRPr="0034158C">
        <w:rPr>
          <w:sz w:val="24"/>
          <w:szCs w:val="24"/>
        </w:rPr>
        <w:t xml:space="preserve"> рублей.</w:t>
      </w:r>
      <w:r>
        <w:rPr>
          <w:sz w:val="24"/>
          <w:szCs w:val="24"/>
        </w:rPr>
        <w:t xml:space="preserve"> </w:t>
      </w:r>
    </w:p>
    <w:p w:rsidR="00F12EA2" w:rsidRPr="0034158C" w:rsidRDefault="00F12EA2" w:rsidP="00F12EA2">
      <w:pPr>
        <w:suppressAutoHyphens/>
        <w:ind w:left="142"/>
        <w:jc w:val="both"/>
        <w:rPr>
          <w:sz w:val="24"/>
          <w:szCs w:val="24"/>
        </w:rPr>
      </w:pPr>
      <w:r w:rsidRPr="0034158C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2EA2" w:rsidRDefault="00F12EA2" w:rsidP="00F12EA2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95E89" w:rsidRDefault="00495E89" w:rsidP="00F12EA2">
      <w:pPr>
        <w:ind w:left="-142"/>
        <w:jc w:val="center"/>
        <w:rPr>
          <w:sz w:val="24"/>
          <w:szCs w:val="24"/>
        </w:rPr>
      </w:pP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12EA2" w:rsidRPr="0034158C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4158C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4158C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34158C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4158C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F12EA2" w:rsidRPr="0034158C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4158C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4158C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34158C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4158C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F12EA2" w:rsidRPr="0034158C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4158C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4158C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34158C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4158C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F12EA2" w:rsidRPr="0034158C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4158C"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решением, </w:t>
            </w:r>
            <w:r w:rsidRPr="0034158C">
              <w:rPr>
                <w:noProof/>
                <w:sz w:val="16"/>
                <w:szCs w:val="16"/>
                <w:lang w:eastAsia="en-US"/>
              </w:rPr>
              <w:lastRenderedPageBreak/>
              <w:t>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4158C"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34158C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4158C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F12EA2" w:rsidRPr="0034158C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4158C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4158C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34158C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4158C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F12EA2" w:rsidRPr="0034158C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4158C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4158C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34158C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34158C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F12EA2" w:rsidRPr="0034158C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4158C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4158C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34158C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34158C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F12EA2" w:rsidRPr="0034158C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4158C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34158C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4158C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34158C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34158C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F12EA2" w:rsidRPr="0034158C" w:rsidRDefault="00F12EA2" w:rsidP="00F12EA2">
      <w:pPr>
        <w:jc w:val="both"/>
        <w:rPr>
          <w:b/>
          <w:sz w:val="24"/>
          <w:szCs w:val="24"/>
        </w:rPr>
      </w:pPr>
    </w:p>
    <w:p w:rsidR="00F12EA2" w:rsidRPr="0034158C" w:rsidRDefault="00F12EA2" w:rsidP="00F12EA2">
      <w:pPr>
        <w:ind w:left="284"/>
        <w:jc w:val="both"/>
        <w:rPr>
          <w:b/>
          <w:sz w:val="24"/>
          <w:szCs w:val="24"/>
        </w:rPr>
      </w:pPr>
      <w:r w:rsidRPr="0034158C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F12EA2" w:rsidRPr="0034158C" w:rsidRDefault="00F12EA2" w:rsidP="00F12EA2">
      <w:pPr>
        <w:ind w:left="284"/>
        <w:jc w:val="both"/>
        <w:rPr>
          <w:b/>
          <w:sz w:val="24"/>
          <w:szCs w:val="24"/>
        </w:rPr>
      </w:pPr>
    </w:p>
    <w:p w:rsidR="00F12EA2" w:rsidRPr="0034158C" w:rsidRDefault="00F12EA2" w:rsidP="00F12EA2">
      <w:pPr>
        <w:ind w:left="284"/>
        <w:jc w:val="both"/>
        <w:rPr>
          <w:b/>
          <w:sz w:val="24"/>
          <w:szCs w:val="24"/>
        </w:rPr>
      </w:pPr>
      <w:r w:rsidRPr="0034158C">
        <w:rPr>
          <w:b/>
          <w:sz w:val="24"/>
          <w:szCs w:val="24"/>
        </w:rPr>
        <w:t xml:space="preserve">  Члены  комиссии</w:t>
      </w:r>
    </w:p>
    <w:p w:rsidR="00F12EA2" w:rsidRPr="0034158C" w:rsidRDefault="00F12EA2" w:rsidP="00F12EA2">
      <w:pPr>
        <w:jc w:val="both"/>
        <w:rPr>
          <w:sz w:val="24"/>
          <w:szCs w:val="24"/>
        </w:rPr>
      </w:pPr>
      <w:r w:rsidRPr="0034158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34158C">
        <w:rPr>
          <w:sz w:val="24"/>
          <w:szCs w:val="24"/>
        </w:rPr>
        <w:t xml:space="preserve">                                                                </w:t>
      </w:r>
    </w:p>
    <w:p w:rsidR="00F12EA2" w:rsidRPr="0034158C" w:rsidRDefault="00F12EA2" w:rsidP="00F12EA2">
      <w:pPr>
        <w:jc w:val="right"/>
        <w:rPr>
          <w:sz w:val="24"/>
          <w:szCs w:val="24"/>
        </w:rPr>
      </w:pPr>
      <w:r w:rsidRPr="0034158C">
        <w:rPr>
          <w:sz w:val="24"/>
          <w:szCs w:val="24"/>
        </w:rPr>
        <w:t>______________В.К. Бандурин</w:t>
      </w:r>
    </w:p>
    <w:p w:rsidR="00F12EA2" w:rsidRPr="0034158C" w:rsidRDefault="00F12EA2" w:rsidP="00F12EA2">
      <w:pPr>
        <w:jc w:val="right"/>
        <w:rPr>
          <w:sz w:val="24"/>
          <w:szCs w:val="24"/>
        </w:rPr>
      </w:pPr>
      <w:r w:rsidRPr="0034158C">
        <w:rPr>
          <w:sz w:val="24"/>
          <w:szCs w:val="24"/>
        </w:rPr>
        <w:t>______________   В.А. Климин</w:t>
      </w:r>
    </w:p>
    <w:p w:rsidR="00F12EA2" w:rsidRPr="0034158C" w:rsidRDefault="00F12EA2" w:rsidP="00F12EA2">
      <w:pPr>
        <w:jc w:val="right"/>
        <w:rPr>
          <w:sz w:val="24"/>
          <w:szCs w:val="24"/>
        </w:rPr>
      </w:pPr>
      <w:r w:rsidRPr="0034158C">
        <w:rPr>
          <w:sz w:val="24"/>
          <w:szCs w:val="24"/>
        </w:rPr>
        <w:t>____________Т.И. Долгодворова</w:t>
      </w:r>
    </w:p>
    <w:p w:rsidR="00F12EA2" w:rsidRPr="0034158C" w:rsidRDefault="00F12EA2" w:rsidP="00F12EA2">
      <w:pPr>
        <w:jc w:val="right"/>
        <w:rPr>
          <w:sz w:val="24"/>
          <w:szCs w:val="24"/>
        </w:rPr>
      </w:pPr>
      <w:r w:rsidRPr="0034158C">
        <w:rPr>
          <w:sz w:val="24"/>
          <w:szCs w:val="24"/>
        </w:rPr>
        <w:t>______________Н.А. Морозова</w:t>
      </w:r>
    </w:p>
    <w:p w:rsidR="00F12EA2" w:rsidRPr="0034158C" w:rsidRDefault="00F12EA2" w:rsidP="00F12EA2">
      <w:pPr>
        <w:jc w:val="right"/>
        <w:rPr>
          <w:sz w:val="24"/>
          <w:szCs w:val="24"/>
        </w:rPr>
      </w:pPr>
      <w:r w:rsidRPr="0034158C">
        <w:rPr>
          <w:sz w:val="24"/>
          <w:szCs w:val="24"/>
        </w:rPr>
        <w:t>______________Ж.В. Резинкина</w:t>
      </w:r>
    </w:p>
    <w:p w:rsidR="00F12EA2" w:rsidRPr="0034158C" w:rsidRDefault="00F12EA2" w:rsidP="00F12EA2">
      <w:pPr>
        <w:jc w:val="right"/>
        <w:rPr>
          <w:sz w:val="24"/>
          <w:szCs w:val="24"/>
        </w:rPr>
      </w:pPr>
      <w:r w:rsidRPr="0034158C">
        <w:rPr>
          <w:sz w:val="24"/>
          <w:szCs w:val="24"/>
        </w:rPr>
        <w:tab/>
      </w:r>
      <w:r w:rsidRPr="0034158C">
        <w:rPr>
          <w:sz w:val="24"/>
          <w:szCs w:val="24"/>
        </w:rPr>
        <w:tab/>
      </w:r>
      <w:r w:rsidRPr="0034158C">
        <w:rPr>
          <w:sz w:val="24"/>
          <w:szCs w:val="24"/>
        </w:rPr>
        <w:tab/>
      </w:r>
      <w:r w:rsidRPr="0034158C">
        <w:rPr>
          <w:sz w:val="24"/>
          <w:szCs w:val="24"/>
        </w:rPr>
        <w:tab/>
      </w:r>
      <w:r w:rsidRPr="0034158C">
        <w:rPr>
          <w:sz w:val="24"/>
          <w:szCs w:val="24"/>
        </w:rPr>
        <w:tab/>
      </w:r>
      <w:r w:rsidRPr="0034158C">
        <w:rPr>
          <w:sz w:val="24"/>
          <w:szCs w:val="24"/>
        </w:rPr>
        <w:tab/>
      </w:r>
      <w:r w:rsidRPr="0034158C">
        <w:rPr>
          <w:sz w:val="24"/>
          <w:szCs w:val="24"/>
        </w:rPr>
        <w:tab/>
        <w:t xml:space="preserve">  _____________ А.Т. Абдуллаев </w:t>
      </w:r>
    </w:p>
    <w:p w:rsidR="00F12EA2" w:rsidRDefault="00F12EA2" w:rsidP="00F12EA2">
      <w:pPr>
        <w:jc w:val="right"/>
        <w:rPr>
          <w:sz w:val="24"/>
          <w:szCs w:val="24"/>
        </w:rPr>
      </w:pPr>
      <w:r w:rsidRPr="0034158C">
        <w:rPr>
          <w:sz w:val="24"/>
          <w:szCs w:val="24"/>
        </w:rPr>
        <w:t>_______________Н.Б. Захарова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F12EA2" w:rsidRDefault="00F12EA2" w:rsidP="00F12EA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F12EA2" w:rsidRDefault="00F12EA2" w:rsidP="00F12EA2">
      <w:pPr>
        <w:rPr>
          <w:sz w:val="24"/>
        </w:rPr>
      </w:pPr>
      <w:r>
        <w:rPr>
          <w:sz w:val="24"/>
          <w:szCs w:val="24"/>
        </w:rPr>
        <w:t xml:space="preserve">     Представитель заказчика </w:t>
      </w:r>
      <w:r>
        <w:t xml:space="preserve">                                                                                   ________________</w:t>
      </w:r>
      <w:r w:rsidR="00495E89">
        <w:rPr>
          <w:sz w:val="24"/>
        </w:rPr>
        <w:t>О.А.Никулина</w:t>
      </w:r>
    </w:p>
    <w:p w:rsidR="00B7374A" w:rsidRDefault="00B7374A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/>
    <w:p w:rsidR="008779B1" w:rsidRDefault="008779B1" w:rsidP="008779B1">
      <w:pPr>
        <w:ind w:hanging="426"/>
        <w:jc w:val="right"/>
        <w:sectPr w:rsidR="008779B1" w:rsidSect="0034158C">
          <w:pgSz w:w="11906" w:h="16838"/>
          <w:pgMar w:top="284" w:right="850" w:bottom="426" w:left="426" w:header="708" w:footer="708" w:gutter="0"/>
          <w:cols w:space="708"/>
          <w:docGrid w:linePitch="360"/>
        </w:sectPr>
      </w:pPr>
    </w:p>
    <w:p w:rsidR="008779B1" w:rsidRDefault="008779B1" w:rsidP="008779B1">
      <w:pPr>
        <w:ind w:hanging="426"/>
        <w:jc w:val="right"/>
      </w:pPr>
      <w:r>
        <w:lastRenderedPageBreak/>
        <w:t xml:space="preserve">   Приложение </w:t>
      </w:r>
    </w:p>
    <w:p w:rsidR="008779B1" w:rsidRDefault="008779B1" w:rsidP="008779B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779B1" w:rsidRDefault="008779B1" w:rsidP="008779B1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8779B1" w:rsidRDefault="008779B1" w:rsidP="008779B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«10» января  2019  г. </w:t>
      </w:r>
      <w:r>
        <w:rPr>
          <w:color w:val="000000"/>
        </w:rPr>
        <w:t>0187300005818000503</w:t>
      </w:r>
      <w:r>
        <w:t>-3</w:t>
      </w:r>
    </w:p>
    <w:p w:rsidR="008779B1" w:rsidRDefault="008779B1" w:rsidP="008779B1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 xml:space="preserve">Таблица подведения итогов  аукциона в электронной форме для субъектов малого предпринимательства и </w:t>
      </w:r>
    </w:p>
    <w:p w:rsidR="008779B1" w:rsidRDefault="008779B1" w:rsidP="008779B1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 xml:space="preserve">социально ориентированных некоммерческих организаций на право заключения гражданско-правового договора </w:t>
      </w:r>
    </w:p>
    <w:p w:rsidR="008779B1" w:rsidRDefault="008779B1" w:rsidP="008779B1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на поставку продуктов питания (рыба)</w:t>
      </w:r>
    </w:p>
    <w:p w:rsidR="008779B1" w:rsidRDefault="008779B1" w:rsidP="008779B1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165" w:type="dxa"/>
        <w:tblInd w:w="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5"/>
        <w:gridCol w:w="1417"/>
        <w:gridCol w:w="1842"/>
        <w:gridCol w:w="2127"/>
        <w:gridCol w:w="1843"/>
        <w:gridCol w:w="1841"/>
      </w:tblGrid>
      <w:tr w:rsidR="008779B1" w:rsidTr="008779B1">
        <w:trPr>
          <w:trHeight w:val="174"/>
        </w:trPr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184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211</w:t>
            </w:r>
          </w:p>
        </w:tc>
      </w:tr>
      <w:tr w:rsidR="008779B1" w:rsidTr="008779B1">
        <w:trPr>
          <w:trHeight w:val="47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bCs/>
                <w:color w:val="000000"/>
                <w:lang w:eastAsia="en-US"/>
              </w:rPr>
              <w:t>Фиштрейд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», </w:t>
            </w: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Общество с ограниченной ответственностью «Сов-</w:t>
            </w:r>
            <w:proofErr w:type="spellStart"/>
            <w:r>
              <w:rPr>
                <w:bCs/>
                <w:color w:val="000000"/>
                <w:lang w:eastAsia="en-US"/>
              </w:rPr>
              <w:t>Оптторг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-Продукт», </w:t>
            </w:r>
          </w:p>
          <w:p w:rsidR="008779B1" w:rsidRDefault="008779B1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компания, </w:t>
            </w:r>
          </w:p>
          <w:p w:rsidR="008779B1" w:rsidRDefault="008779B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Гусейнов </w:t>
            </w:r>
            <w:proofErr w:type="spellStart"/>
            <w:r>
              <w:rPr>
                <w:bCs/>
                <w:color w:val="000000"/>
                <w:lang w:eastAsia="en-US"/>
              </w:rPr>
              <w:t>Агил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Абдулали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оглы</w:t>
            </w:r>
            <w:proofErr w:type="spellEnd"/>
            <w:r>
              <w:rPr>
                <w:bCs/>
                <w:color w:val="000000"/>
                <w:lang w:eastAsia="en-US"/>
              </w:rPr>
              <w:t>,</w:t>
            </w:r>
          </w:p>
          <w:p w:rsidR="008779B1" w:rsidRDefault="008779B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lang w:eastAsia="en-US"/>
              </w:rPr>
              <w:t>.Ю</w:t>
            </w:r>
            <w:proofErr w:type="gramEnd"/>
            <w:r>
              <w:rPr>
                <w:bCs/>
                <w:color w:val="000000"/>
                <w:lang w:eastAsia="en-US"/>
              </w:rPr>
              <w:t>горск</w:t>
            </w:r>
            <w:proofErr w:type="spellEnd"/>
          </w:p>
        </w:tc>
      </w:tr>
      <w:tr w:rsidR="008779B1" w:rsidTr="008779B1">
        <w:trPr>
          <w:trHeight w:val="5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779B1" w:rsidTr="008779B1">
        <w:trPr>
          <w:trHeight w:val="49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779B1" w:rsidTr="008779B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9B1" w:rsidTr="008779B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</w:t>
            </w:r>
            <w:r>
              <w:rPr>
                <w:sz w:val="16"/>
                <w:szCs w:val="16"/>
                <w:lang w:eastAsia="en-US"/>
              </w:rPr>
              <w:lastRenderedPageBreak/>
              <w:t>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9B1" w:rsidTr="008779B1">
        <w:trPr>
          <w:trHeight w:val="74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779B1" w:rsidTr="008779B1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9B1" w:rsidTr="008779B1">
        <w:trPr>
          <w:trHeight w:val="26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8779B1" w:rsidTr="008779B1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8779B1" w:rsidRDefault="008779B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8779B1" w:rsidTr="008779B1">
        <w:trPr>
          <w:trHeight w:val="1314"/>
        </w:trPr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декларация в соответствии с Постановлением Правительства Российской Федерации от 22.08.2016 №  832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предоставлена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предоставлена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 о производителях пищевых продуктов не продекларирована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 о производителях пищевых продуктов не продекларирована</w:t>
            </w:r>
          </w:p>
        </w:tc>
      </w:tr>
      <w:tr w:rsidR="00376846" w:rsidTr="008779B1">
        <w:trPr>
          <w:trHeight w:val="1090"/>
        </w:trPr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46" w:rsidRDefault="00376846">
            <w:pPr>
              <w:widowControl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46" w:rsidRDefault="00376846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- декларация в соответствии с Приказом Минфина России от 04.06. 2018 г. № 126н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46" w:rsidRDefault="0037684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приказ</w:t>
            </w:r>
          </w:p>
          <w:p w:rsidR="00376846" w:rsidRDefault="0037684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применяется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46" w:rsidRDefault="0037684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приказ</w:t>
            </w:r>
          </w:p>
          <w:p w:rsidR="00376846" w:rsidRDefault="0037684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применяется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46" w:rsidRDefault="00376846" w:rsidP="0037684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приказ</w:t>
            </w:r>
          </w:p>
          <w:p w:rsidR="00376846" w:rsidRPr="005059D1" w:rsidRDefault="00376846" w:rsidP="00376846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применяется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46" w:rsidRDefault="00376846" w:rsidP="0037684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приказ</w:t>
            </w:r>
          </w:p>
          <w:p w:rsidR="00376846" w:rsidRPr="005059D1" w:rsidRDefault="00376846" w:rsidP="00376846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применяется</w:t>
            </w:r>
          </w:p>
        </w:tc>
      </w:tr>
      <w:tr w:rsidR="008779B1" w:rsidTr="008779B1">
        <w:trPr>
          <w:trHeight w:val="61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779B1" w:rsidTr="008779B1">
        <w:trPr>
          <w:trHeight w:val="30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75028A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</w:t>
            </w:r>
            <w:bookmarkStart w:id="0" w:name="_GoBack"/>
            <w:bookmarkEnd w:id="0"/>
            <w:r>
              <w:rPr>
                <w:sz w:val="16"/>
                <w:szCs w:val="16"/>
                <w:lang w:eastAsia="en-US"/>
              </w:rPr>
              <w:t xml:space="preserve">е </w:t>
            </w:r>
            <w:r w:rsidR="008779B1"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75028A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не </w:t>
            </w:r>
            <w:r w:rsidR="008779B1"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8779B1" w:rsidTr="008779B1">
        <w:trPr>
          <w:trHeight w:val="390"/>
        </w:trPr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(максимальная) </w:t>
            </w:r>
            <w:r w:rsidRPr="00376846">
              <w:rPr>
                <w:sz w:val="16"/>
                <w:szCs w:val="16"/>
                <w:lang w:eastAsia="en-US"/>
              </w:rPr>
              <w:t xml:space="preserve">цена договора </w:t>
            </w:r>
            <w:r w:rsidRPr="00376846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 xml:space="preserve">  413 016 </w:t>
            </w:r>
            <w:r w:rsidRPr="00376846">
              <w:rPr>
                <w:b/>
                <w:sz w:val="16"/>
                <w:szCs w:val="16"/>
                <w:lang w:eastAsia="en-US"/>
              </w:rPr>
              <w:t>рублей 12 к</w:t>
            </w:r>
            <w:r w:rsidRPr="00376846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B1" w:rsidRDefault="008779B1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B1" w:rsidRDefault="008779B1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B1" w:rsidRDefault="008779B1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779B1" w:rsidTr="008779B1"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255960,07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258025,15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286936,27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330302,95</w:t>
            </w:r>
          </w:p>
        </w:tc>
      </w:tr>
      <w:tr w:rsidR="008779B1" w:rsidTr="008779B1">
        <w:trPr>
          <w:trHeight w:val="259"/>
        </w:trPr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B1" w:rsidRDefault="008779B1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B1" w:rsidRDefault="008779B1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</w:tr>
    </w:tbl>
    <w:p w:rsidR="008779B1" w:rsidRDefault="008779B1"/>
    <w:sectPr w:rsidR="008779B1" w:rsidSect="008779B1">
      <w:pgSz w:w="16838" w:h="11906" w:orient="landscape"/>
      <w:pgMar w:top="425" w:right="284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BF"/>
    <w:rsid w:val="001548BF"/>
    <w:rsid w:val="001A4E2D"/>
    <w:rsid w:val="0034158C"/>
    <w:rsid w:val="00376846"/>
    <w:rsid w:val="00495E89"/>
    <w:rsid w:val="0075028A"/>
    <w:rsid w:val="00823F29"/>
    <w:rsid w:val="008779B1"/>
    <w:rsid w:val="00B7374A"/>
    <w:rsid w:val="00BB75D2"/>
    <w:rsid w:val="00F01658"/>
    <w:rsid w:val="00F1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F12EA2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8779B1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8779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779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9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F12EA2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8779B1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8779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779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9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2019-01-09T11:15:00Z</cp:lastPrinted>
  <dcterms:created xsi:type="dcterms:W3CDTF">2018-12-27T06:27:00Z</dcterms:created>
  <dcterms:modified xsi:type="dcterms:W3CDTF">2019-01-10T11:00:00Z</dcterms:modified>
</cp:coreProperties>
</file>