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70057B">
      <w:pPr>
        <w:spacing w:before="120" w:after="120" w:line="360" w:lineRule="auto"/>
        <w:jc w:val="center"/>
        <w:rPr>
          <w:b/>
          <w:bCs/>
          <w:noProof/>
          <w:szCs w:val="24"/>
        </w:rPr>
      </w:pPr>
      <w:r>
        <w:rPr>
          <w:b/>
          <w:bCs/>
          <w:noProof/>
          <w:szCs w:val="24"/>
        </w:rPr>
        <w:drawing>
          <wp:inline distT="0" distB="0" distL="0" distR="0">
            <wp:extent cx="6480175" cy="91074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07413"/>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75493F" w:rsidP="00F65AD6">
            <w:pPr>
              <w:pStyle w:val="10"/>
              <w:keepNext/>
              <w:keepLines/>
              <w:suppressLineNumbers/>
              <w:spacing w:after="0" w:line="240" w:lineRule="auto"/>
              <w:rPr>
                <w:rFonts w:ascii="Times New Roman" w:hAnsi="Times New Roman"/>
                <w:color w:val="auto"/>
                <w:szCs w:val="24"/>
              </w:rPr>
            </w:pPr>
            <w:r w:rsidRPr="0075493F">
              <w:rPr>
                <w:rFonts w:ascii="Times New Roman" w:hAnsi="Times New Roman"/>
                <w:color w:val="auto"/>
                <w:szCs w:val="24"/>
              </w:rPr>
              <w:t>2038622002368862201001002</w:t>
            </w:r>
            <w:r w:rsidR="00F65AD6">
              <w:rPr>
                <w:rFonts w:ascii="Times New Roman" w:hAnsi="Times New Roman"/>
                <w:color w:val="auto"/>
                <w:szCs w:val="24"/>
              </w:rPr>
              <w:t>3</w:t>
            </w:r>
            <w:r w:rsidRPr="0075493F">
              <w:rPr>
                <w:rFonts w:ascii="Times New Roman" w:hAnsi="Times New Roman"/>
                <w:color w:val="auto"/>
                <w:szCs w:val="24"/>
              </w:rPr>
              <w:t>0018542244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 - Мансийский автономный округ - Югра, Тюменская обл.,  г. Югорск, ул. 40 лет Победы, 11, каб.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Информация о контрактной службе заказчика, контрактном управляющем, ответственных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 - Мансийский автономный округ - Югра, Тюменская обл.,  г. Югорск, ул. 40 лет Победы, 11, каб.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Ответственный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11, каб.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r w:rsidRPr="002A659A">
              <w:rPr>
                <w:rFonts w:ascii="Times New Roman" w:hAnsi="Times New Roman"/>
                <w:szCs w:val="24"/>
                <w:lang w:val="en-US"/>
              </w:rPr>
              <w:t>sberbank</w:t>
            </w:r>
            <w:r w:rsidRPr="002A659A">
              <w:rPr>
                <w:rFonts w:ascii="Times New Roman" w:hAnsi="Times New Roman"/>
                <w:szCs w:val="24"/>
              </w:rPr>
              <w:t>-</w:t>
            </w:r>
            <w:r w:rsidRPr="002A659A">
              <w:rPr>
                <w:rFonts w:ascii="Times New Roman" w:hAnsi="Times New Roman"/>
                <w:szCs w:val="24"/>
                <w:lang w:val="en-US"/>
              </w:rPr>
              <w:t>ast</w:t>
            </w:r>
            <w:r w:rsidRPr="002A659A">
              <w:rPr>
                <w:rFonts w:ascii="Times New Roman" w:hAnsi="Times New Roman"/>
                <w:szCs w:val="24"/>
              </w:rPr>
              <w:t>.ru/</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2A17B1">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образовательной услуги по дополнительной профессиональной программе повышения квалификации</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294401">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4401" w:rsidRPr="00294401" w:rsidRDefault="00294401" w:rsidP="00294401">
            <w:pPr>
              <w:pStyle w:val="10"/>
              <w:spacing w:after="0" w:line="240" w:lineRule="auto"/>
              <w:rPr>
                <w:rFonts w:ascii="Times New Roman" w:hAnsi="Times New Roman"/>
                <w:szCs w:val="24"/>
              </w:rPr>
            </w:pPr>
            <w:r w:rsidRPr="00294401">
              <w:rPr>
                <w:rFonts w:ascii="Times New Roman" w:hAnsi="Times New Roman"/>
                <w:szCs w:val="24"/>
              </w:rPr>
              <w:t xml:space="preserve">место проведения дистанционных занятий - место нахождения образовательной организации; </w:t>
            </w:r>
          </w:p>
          <w:p w:rsidR="00AD4902" w:rsidRPr="002A659A" w:rsidRDefault="00294401" w:rsidP="00294401">
            <w:pPr>
              <w:pStyle w:val="10"/>
              <w:spacing w:after="0" w:line="240" w:lineRule="auto"/>
              <w:rPr>
                <w:rFonts w:ascii="Times New Roman" w:hAnsi="Times New Roman"/>
                <w:szCs w:val="24"/>
              </w:rPr>
            </w:pPr>
            <w:r w:rsidRPr="00294401">
              <w:rPr>
                <w:rFonts w:ascii="Times New Roman" w:hAnsi="Times New Roman"/>
                <w:szCs w:val="24"/>
              </w:rPr>
              <w:t>место предоставления документов о повышении квалификации: ХМАО-Югра, город  Югорск, ул.40 лет Победы, дом 11.</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2A17B1" w:rsidP="009923D2">
            <w:pPr>
              <w:pStyle w:val="10"/>
              <w:spacing w:after="0" w:line="240" w:lineRule="auto"/>
              <w:ind w:left="33"/>
              <w:rPr>
                <w:rFonts w:ascii="Times New Roman" w:hAnsi="Times New Roman"/>
                <w:szCs w:val="24"/>
              </w:rPr>
            </w:pPr>
            <w:r>
              <w:rPr>
                <w:rFonts w:ascii="Times New Roman" w:hAnsi="Times New Roman"/>
                <w:color w:val="000099"/>
                <w:szCs w:val="24"/>
              </w:rPr>
              <w:t>С</w:t>
            </w:r>
            <w:r w:rsidRPr="002A17B1">
              <w:rPr>
                <w:rFonts w:ascii="Times New Roman" w:hAnsi="Times New Roman"/>
                <w:color w:val="000099"/>
                <w:szCs w:val="24"/>
              </w:rPr>
              <w:t xml:space="preserve"> момента подписания муниципального контракта по 10.12.2020 (конкретная дата обучения согласовывается Заказчиком и Исполнителем дополнительно в течение 10 (десят</w:t>
            </w:r>
            <w:r w:rsidR="009923D2">
              <w:rPr>
                <w:rFonts w:ascii="Times New Roman" w:hAnsi="Times New Roman"/>
                <w:color w:val="000099"/>
                <w:szCs w:val="24"/>
              </w:rPr>
              <w:t>и</w:t>
            </w:r>
            <w:r w:rsidRPr="002A17B1">
              <w:rPr>
                <w:rFonts w:ascii="Times New Roman" w:hAnsi="Times New Roman"/>
                <w:color w:val="000099"/>
                <w:szCs w:val="24"/>
              </w:rPr>
              <w:t>)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767D40">
              <w:rPr>
                <w:rFonts w:ascii="Times New Roman" w:hAnsi="Times New Roman"/>
                <w:szCs w:val="24"/>
              </w:rPr>
              <w:lastRenderedPageBreak/>
              <w:t>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294401" w:rsidP="00AD3354">
            <w:pPr>
              <w:pStyle w:val="10"/>
              <w:spacing w:after="0" w:line="240" w:lineRule="auto"/>
              <w:jc w:val="both"/>
              <w:rPr>
                <w:rFonts w:ascii="Times New Roman" w:hAnsi="Times New Roman"/>
                <w:szCs w:val="24"/>
              </w:rPr>
            </w:pPr>
            <w:r w:rsidRPr="00294401">
              <w:rPr>
                <w:rFonts w:ascii="Times New Roman" w:hAnsi="Times New Roman"/>
                <w:color w:val="000099"/>
                <w:szCs w:val="24"/>
              </w:rPr>
              <w:lastRenderedPageBreak/>
              <w:t>14 833 (четырнадцать тысяч восемьсот тридцать три) рубля 33 копейки</w:t>
            </w:r>
            <w:r>
              <w:rPr>
                <w:rFonts w:ascii="Times New Roman" w:hAnsi="Times New Roman"/>
                <w:color w:val="000099"/>
                <w:szCs w:val="24"/>
              </w:rPr>
              <w:t>.</w:t>
            </w:r>
            <w:r w:rsidR="002A17B1" w:rsidRPr="002A17B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w:t>
            </w:r>
            <w:r w:rsidRPr="002A659A">
              <w:rPr>
                <w:rFonts w:ascii="Times New Roman" w:hAnsi="Times New Roman" w:cs="Times New Roman"/>
                <w:b w:val="0"/>
                <w:bCs w:val="0"/>
                <w:szCs w:val="24"/>
              </w:rPr>
              <w:lastRenderedPageBreak/>
              <w:t>территория, включённые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8E096E">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непроведение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неприостановление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w:t>
            </w:r>
            <w:r w:rsidRPr="002A659A">
              <w:rPr>
                <w:rFonts w:ascii="Times New Roman" w:hAnsi="Times New Roman"/>
                <w:szCs w:val="24"/>
              </w:rPr>
              <w:lastRenderedPageBreak/>
              <w:t>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w:t>
            </w:r>
            <w:r w:rsidRPr="002A659A">
              <w:rPr>
                <w:rFonts w:ascii="Times New Roman" w:hAnsi="Times New Roman"/>
                <w:szCs w:val="24"/>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Дата окончания предоставления разъяснений положений документации об аукционе «</w:t>
            </w:r>
            <w:r w:rsidR="00157EC6">
              <w:rPr>
                <w:rFonts w:ascii="Times New Roman" w:hAnsi="Times New Roman"/>
                <w:szCs w:val="24"/>
              </w:rPr>
              <w:t>06</w:t>
            </w:r>
            <w:r w:rsidRPr="00A25F0D">
              <w:rPr>
                <w:rFonts w:ascii="Times New Roman" w:hAnsi="Times New Roman"/>
                <w:szCs w:val="24"/>
              </w:rPr>
              <w:t>» </w:t>
            </w:r>
            <w:r w:rsidR="00157EC6">
              <w:rPr>
                <w:sz w:val="23"/>
                <w:szCs w:val="23"/>
              </w:rPr>
              <w:t xml:space="preserve">июля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157EC6">
              <w:rPr>
                <w:sz w:val="24"/>
                <w:szCs w:val="24"/>
              </w:rPr>
              <w:t>08</w:t>
            </w:r>
            <w:r w:rsidRPr="00A25F0D">
              <w:rPr>
                <w:sz w:val="24"/>
                <w:szCs w:val="24"/>
              </w:rPr>
              <w:t>»</w:t>
            </w:r>
            <w:r w:rsidR="00157EC6">
              <w:rPr>
                <w:sz w:val="24"/>
                <w:szCs w:val="24"/>
              </w:rPr>
              <w:t xml:space="preserve"> </w:t>
            </w:r>
            <w:r w:rsidR="00157EC6">
              <w:rPr>
                <w:sz w:val="23"/>
                <w:szCs w:val="23"/>
              </w:rPr>
              <w:t xml:space="preserve">июля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 xml:space="preserve">частей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157EC6">
            <w:pPr>
              <w:pStyle w:val="10"/>
              <w:spacing w:after="0" w:line="240" w:lineRule="auto"/>
              <w:rPr>
                <w:rFonts w:ascii="Times New Roman" w:hAnsi="Times New Roman"/>
                <w:szCs w:val="24"/>
              </w:rPr>
            </w:pPr>
            <w:r w:rsidRPr="00A25F0D">
              <w:rPr>
                <w:rFonts w:ascii="Times New Roman" w:hAnsi="Times New Roman"/>
                <w:szCs w:val="24"/>
              </w:rPr>
              <w:t>«</w:t>
            </w:r>
            <w:r w:rsidR="00157EC6">
              <w:rPr>
                <w:rFonts w:ascii="Times New Roman" w:hAnsi="Times New Roman"/>
                <w:szCs w:val="24"/>
              </w:rPr>
              <w:t>09</w:t>
            </w:r>
            <w:r w:rsidRPr="00A25F0D">
              <w:rPr>
                <w:rFonts w:ascii="Times New Roman" w:hAnsi="Times New Roman"/>
                <w:szCs w:val="24"/>
              </w:rPr>
              <w:t>» </w:t>
            </w:r>
            <w:r w:rsidR="00157EC6">
              <w:rPr>
                <w:sz w:val="23"/>
                <w:szCs w:val="23"/>
              </w:rPr>
              <w:t xml:space="preserve">июля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157EC6">
            <w:pPr>
              <w:pStyle w:val="10"/>
              <w:spacing w:after="0" w:line="240" w:lineRule="auto"/>
              <w:rPr>
                <w:rFonts w:ascii="Times New Roman" w:hAnsi="Times New Roman"/>
                <w:szCs w:val="24"/>
              </w:rPr>
            </w:pPr>
            <w:r w:rsidRPr="00A25F0D">
              <w:rPr>
                <w:rFonts w:ascii="Times New Roman" w:hAnsi="Times New Roman"/>
                <w:szCs w:val="24"/>
              </w:rPr>
              <w:t>«</w:t>
            </w:r>
            <w:r w:rsidR="00157EC6">
              <w:rPr>
                <w:rFonts w:ascii="Times New Roman" w:hAnsi="Times New Roman"/>
                <w:szCs w:val="24"/>
              </w:rPr>
              <w:t>10</w:t>
            </w:r>
            <w:bookmarkStart w:id="15" w:name="_GoBack"/>
            <w:bookmarkEnd w:id="15"/>
            <w:r w:rsidRPr="00A25F0D">
              <w:rPr>
                <w:rFonts w:ascii="Times New Roman" w:hAnsi="Times New Roman"/>
                <w:szCs w:val="24"/>
              </w:rPr>
              <w:t>» </w:t>
            </w:r>
            <w:r w:rsidR="00157EC6">
              <w:rPr>
                <w:sz w:val="23"/>
                <w:szCs w:val="23"/>
              </w:rPr>
              <w:t xml:space="preserve">июля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содержанию и составу </w:t>
            </w:r>
            <w:r w:rsidRPr="002A659A">
              <w:rPr>
                <w:rFonts w:ascii="Times New Roman" w:hAnsi="Times New Roman"/>
                <w:szCs w:val="24"/>
              </w:rPr>
              <w:lastRenderedPageBreak/>
              <w:t>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lastRenderedPageBreak/>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420902" w:rsidRDefault="00FB77A1" w:rsidP="007B3D82">
            <w:pPr>
              <w:autoSpaceDE w:val="0"/>
              <w:autoSpaceDN w:val="0"/>
              <w:adjustRightInd w:val="0"/>
              <w:ind w:firstLine="340"/>
              <w:jc w:val="both"/>
              <w:rPr>
                <w:color w:val="000099"/>
                <w:sz w:val="24"/>
                <w:szCs w:val="24"/>
              </w:rPr>
            </w:pPr>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420902" w:rsidRPr="00420902">
              <w:rPr>
                <w:color w:val="000099"/>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непроведение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неприостановление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w:t>
            </w:r>
            <w:r w:rsidRPr="00A25F0D">
              <w:rPr>
                <w:rFonts w:ascii="Times New Roman" w:hAnsi="Times New Roman"/>
                <w:szCs w:val="24"/>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w:t>
            </w:r>
            <w:r w:rsidRPr="00A25F0D">
              <w:rPr>
                <w:rFonts w:ascii="Times New Roman" w:hAnsi="Times New Roman"/>
                <w:szCs w:val="24"/>
              </w:rPr>
              <w:lastRenderedPageBreak/>
              <w:t>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w:t>
            </w:r>
            <w:r w:rsidRPr="00A25F0D">
              <w:rPr>
                <w:rFonts w:ascii="Times New Roman" w:hAnsi="Times New Roman"/>
                <w:szCs w:val="24"/>
              </w:rPr>
              <w:lastRenderedPageBreak/>
              <w:t xml:space="preserve">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r w:rsidRPr="002A659A">
              <w:rPr>
                <w:rFonts w:ascii="Times New Roman" w:hAnsi="Times New Roman"/>
                <w:szCs w:val="24"/>
                <w:lang w:val="en-US"/>
              </w:rPr>
              <w:t>c</w:t>
            </w:r>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Pr="002A659A">
              <w:rPr>
                <w:rFonts w:ascii="Times New Roman" w:hAnsi="Times New Roman"/>
                <w:szCs w:val="24"/>
                <w:lang w:val="x-none"/>
              </w:rPr>
              <w:lastRenderedPageBreak/>
              <w:t>«ТЕХНИЧЕСКОЕ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указанного;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до…» - участником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 xml:space="preserve">В случае применение заказчиком в техническом задании перечисления значений показателя через союз «и», знаки «,» </w:t>
            </w:r>
            <w:r w:rsidRPr="002A659A">
              <w:rPr>
                <w:rFonts w:ascii="Times New Roman" w:eastAsia="Calibri" w:hAnsi="Times New Roman"/>
                <w:szCs w:val="24"/>
                <w:lang w:eastAsia="x-none"/>
              </w:rPr>
              <w:lastRenderedPageBreak/>
              <w:t>«;»,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словами «диапазон может быть расширен» -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lastRenderedPageBreak/>
              <w:t xml:space="preserve">             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2B05AC" w:rsidRPr="002B05AC">
              <w:rPr>
                <w:rFonts w:ascii="Times New Roman" w:hAnsi="Times New Roman"/>
                <w:color w:val="000099"/>
                <w:szCs w:val="24"/>
              </w:rPr>
              <w:t>148 (сто сорок восемь) рублей 33 копейки,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внесения денежных средств в качестве обеспечения заявок на участие в </w:t>
            </w:r>
            <w:r w:rsidRPr="002A659A">
              <w:rPr>
                <w:rFonts w:ascii="Times New Roman" w:hAnsi="Times New Roman"/>
                <w:color w:val="auto"/>
                <w:szCs w:val="24"/>
              </w:rPr>
              <w:lastRenderedPageBreak/>
              <w:t>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w:t>
            </w:r>
            <w:r w:rsidRPr="002A659A">
              <w:rPr>
                <w:sz w:val="24"/>
                <w:szCs w:val="24"/>
              </w:rPr>
              <w:lastRenderedPageBreak/>
              <w:t>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r w:rsidR="001A534F" w:rsidRPr="001A534F">
              <w:rPr>
                <w:rFonts w:ascii="Times New Roman" w:hAnsi="Times New Roman"/>
                <w:szCs w:val="24"/>
              </w:rPr>
              <w:t xml:space="preserve">с даты размещения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уклонившимися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w:t>
            </w:r>
            <w:r w:rsidRPr="002A659A">
              <w:rPr>
                <w:rFonts w:ascii="Times New Roman" w:hAnsi="Times New Roman"/>
                <w:szCs w:val="24"/>
              </w:rPr>
              <w:lastRenderedPageBreak/>
              <w:t>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8E096E" w:rsidRDefault="005B1363" w:rsidP="005E0214">
            <w:pPr>
              <w:pStyle w:val="10"/>
              <w:spacing w:after="0" w:line="240" w:lineRule="auto"/>
              <w:ind w:firstLine="340"/>
              <w:jc w:val="both"/>
              <w:rPr>
                <w:rFonts w:ascii="Times New Roman" w:hAnsi="Times New Roman"/>
                <w:bCs/>
                <w:szCs w:val="24"/>
              </w:rPr>
            </w:pPr>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p>
          <w:p w:rsidR="008E096E" w:rsidRDefault="008E096E" w:rsidP="005E0214">
            <w:pPr>
              <w:pStyle w:val="10"/>
              <w:spacing w:after="0" w:line="240" w:lineRule="auto"/>
              <w:ind w:firstLine="340"/>
              <w:jc w:val="both"/>
              <w:rPr>
                <w:rFonts w:ascii="Times New Roman" w:hAnsi="Times New Roman"/>
                <w:bCs/>
                <w:szCs w:val="24"/>
              </w:rPr>
            </w:pPr>
          </w:p>
          <w:p w:rsidR="008E096E" w:rsidRDefault="008E096E" w:rsidP="005E0214">
            <w:pPr>
              <w:pStyle w:val="10"/>
              <w:spacing w:after="0" w:line="240" w:lineRule="auto"/>
              <w:ind w:firstLine="340"/>
              <w:jc w:val="both"/>
              <w:rPr>
                <w:rFonts w:ascii="Times New Roman" w:hAnsi="Times New Roman"/>
                <w:bCs/>
                <w:szCs w:val="24"/>
              </w:rPr>
            </w:pPr>
          </w:p>
          <w:p w:rsidR="005B1363" w:rsidRPr="002A659A" w:rsidRDefault="005B1363" w:rsidP="005E0214">
            <w:pPr>
              <w:pStyle w:val="10"/>
              <w:spacing w:after="0" w:line="240" w:lineRule="auto"/>
              <w:ind w:firstLine="340"/>
              <w:jc w:val="both"/>
              <w:rPr>
                <w:rFonts w:ascii="Times New Roman" w:hAnsi="Times New Roman"/>
                <w:bCs/>
                <w:szCs w:val="24"/>
              </w:rPr>
            </w:pPr>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р/с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A17B1" w:rsidRPr="002A17B1">
              <w:rPr>
                <w:rFonts w:ascii="Times New Roman" w:hAnsi="Times New Roman"/>
                <w:szCs w:val="24"/>
              </w:rPr>
              <w:t>на оказание образовательной услуги по дополнительной профессиональной программе повышения квалификации</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w:t>
            </w:r>
            <w:r w:rsidRPr="002A659A">
              <w:rPr>
                <w:rFonts w:ascii="Times New Roman" w:hAnsi="Times New Roman"/>
                <w:color w:val="auto"/>
                <w:szCs w:val="24"/>
              </w:rPr>
              <w:lastRenderedPageBreak/>
              <w:t>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
        </w:tc>
        <w:tc>
          <w:tcPr>
            <w:tcW w:w="6862" w:type="dxa"/>
            <w:tcBorders>
              <w:top w:val="single" w:sz="4" w:space="0" w:color="auto"/>
              <w:left w:val="single" w:sz="4" w:space="0" w:color="auto"/>
              <w:bottom w:val="single" w:sz="4" w:space="0" w:color="auto"/>
              <w:right w:val="single" w:sz="4" w:space="0" w:color="auto"/>
            </w:tcBorders>
            <w:tcMar>
              <w:left w:w="93" w:type="dxa"/>
            </w:tcMar>
          </w:tcPr>
          <w:p w:rsidR="00DF60B9" w:rsidRPr="00DF60B9" w:rsidRDefault="00DF60B9" w:rsidP="00DF60B9">
            <w:pPr>
              <w:autoSpaceDE w:val="0"/>
              <w:autoSpaceDN w:val="0"/>
              <w:adjustRightInd w:val="0"/>
              <w:ind w:firstLine="340"/>
              <w:jc w:val="both"/>
              <w:rPr>
                <w:sz w:val="24"/>
                <w:szCs w:val="24"/>
              </w:rPr>
            </w:pPr>
            <w:r w:rsidRPr="00DF60B9">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(действует до 01.07.2020):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3)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4)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5)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 xml:space="preserve">6) в соответствии с Постановлением Правительства РФ от </w:t>
            </w:r>
            <w:r w:rsidRPr="00DF60B9">
              <w:rPr>
                <w:sz w:val="24"/>
                <w:szCs w:val="24"/>
              </w:rPr>
              <w:lastRenderedPageBreak/>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7)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8)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 xml:space="preserve">9)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8E096E">
              <w:rPr>
                <w:sz w:val="24"/>
                <w:szCs w:val="24"/>
              </w:rPr>
              <w:t xml:space="preserve">не </w:t>
            </w:r>
            <w:r w:rsidRPr="00DF60B9">
              <w:rPr>
                <w:sz w:val="24"/>
                <w:szCs w:val="24"/>
              </w:rPr>
              <w:t>установлено;</w:t>
            </w:r>
          </w:p>
          <w:p w:rsidR="004F6423" w:rsidRPr="00DF60B9" w:rsidRDefault="00DF60B9" w:rsidP="00DF60B9">
            <w:pPr>
              <w:pStyle w:val="ConsPlusNormal0"/>
              <w:ind w:firstLine="340"/>
              <w:jc w:val="both"/>
              <w:rPr>
                <w:rFonts w:ascii="Times New Roman" w:hAnsi="Times New Roman" w:cs="Times New Roman"/>
                <w:szCs w:val="24"/>
              </w:rPr>
            </w:pPr>
            <w:r w:rsidRPr="00DF60B9">
              <w:rPr>
                <w:rFonts w:ascii="Times New Roman" w:hAnsi="Times New Roman" w:cs="Times New Roman"/>
                <w:szCs w:val="24"/>
              </w:rPr>
              <w:t>10)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w:t>
            </w:r>
            <w:r w:rsidRPr="002A659A">
              <w:rPr>
                <w:rFonts w:ascii="Times New Roman" w:hAnsi="Times New Roman" w:cs="Times New Roman"/>
                <w:szCs w:val="24"/>
              </w:rPr>
              <w:lastRenderedPageBreak/>
              <w:t>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w:t>
            </w:r>
            <w:r w:rsidRPr="002A659A">
              <w:rPr>
                <w:rFonts w:ascii="Times New Roman" w:hAnsi="Times New Roman" w:cs="Times New Roman"/>
                <w:szCs w:val="24"/>
              </w:rPr>
              <w:lastRenderedPageBreak/>
              <w:t>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з) Антидемпинговые меры не применяются в случае, если </w:t>
            </w:r>
            <w:r w:rsidRPr="002A659A">
              <w:rPr>
                <w:rFonts w:ascii="Times New Roman" w:hAnsi="Times New Roman" w:cs="Times New Roman"/>
                <w:szCs w:val="24"/>
              </w:rPr>
              <w:lastRenderedPageBreak/>
              <w:t>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720" w:rsidRDefault="009C6720">
      <w:r>
        <w:separator/>
      </w:r>
    </w:p>
  </w:endnote>
  <w:endnote w:type="continuationSeparator" w:id="0">
    <w:p w:rsidR="009C6720" w:rsidRDefault="009C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157EC6">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157EC6">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720" w:rsidRDefault="009C6720">
      <w:r>
        <w:separator/>
      </w:r>
    </w:p>
  </w:footnote>
  <w:footnote w:type="continuationSeparator" w:id="0">
    <w:p w:rsidR="009C6720" w:rsidRDefault="009C6720">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57EC6"/>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4711"/>
    <w:rsid w:val="006F1C99"/>
    <w:rsid w:val="006F7278"/>
    <w:rsid w:val="0070057B"/>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1F59E-38C1-4320-AA41-65A3F524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8241</Words>
  <Characters>46980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17</cp:revision>
  <cp:lastPrinted>2020-06-25T10:43:00Z</cp:lastPrinted>
  <dcterms:created xsi:type="dcterms:W3CDTF">2020-01-31T11:46:00Z</dcterms:created>
  <dcterms:modified xsi:type="dcterms:W3CDTF">2020-06-29T06:07:00Z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