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869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3435C" w:rsidRDefault="00F3435C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3435C" w:rsidRDefault="00F3435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98691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№ 3293 </w:t>
      </w:r>
    </w:p>
    <w:p w:rsidR="00256A87" w:rsidRDefault="00256A87" w:rsidP="0037056B">
      <w:pPr>
        <w:rPr>
          <w:sz w:val="24"/>
          <w:szCs w:val="24"/>
        </w:rPr>
      </w:pPr>
    </w:p>
    <w:p w:rsidR="009D1901" w:rsidRDefault="009D1901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постановление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города Югорска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31.10.2013 № 3246</w:t>
      </w:r>
    </w:p>
    <w:p w:rsidR="00F3435C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«Развитие культуры и туризма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городе Югорске на 2014-2020 годы»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1901" w:rsidRDefault="009D1901" w:rsidP="00F343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9D1901" w:rsidRDefault="00F3435C" w:rsidP="00F343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 w:rsidR="009D1901">
        <w:rPr>
          <w:bCs/>
          <w:sz w:val="24"/>
          <w:szCs w:val="24"/>
        </w:rPr>
        <w:t xml:space="preserve">Внести в приложение к постановлению администрации города Югорска от 31.10.2013 № 3246 «О муниципальной программе города Югорска «Развитие культуры и туризма в городе Югорске на 2014-2020 годы» (с изменениями от 06.02.2014 № 380, от 03.03.2014 № 770, </w:t>
      </w:r>
      <w:r>
        <w:rPr>
          <w:bCs/>
          <w:sz w:val="24"/>
          <w:szCs w:val="24"/>
        </w:rPr>
        <w:t xml:space="preserve">                      </w:t>
      </w:r>
      <w:r w:rsidR="009D1901">
        <w:rPr>
          <w:bCs/>
          <w:sz w:val="24"/>
          <w:szCs w:val="24"/>
        </w:rPr>
        <w:t>от 07.05.2014 № 2049, от 02.07.2014 № 3046, от 06.08.2014 № 3993, от 20.11.2014 № 6332,</w:t>
      </w:r>
      <w:r>
        <w:rPr>
          <w:bCs/>
          <w:sz w:val="24"/>
          <w:szCs w:val="24"/>
        </w:rPr>
        <w:t xml:space="preserve">                  </w:t>
      </w:r>
      <w:r w:rsidR="009D1901">
        <w:rPr>
          <w:bCs/>
          <w:sz w:val="24"/>
          <w:szCs w:val="24"/>
        </w:rPr>
        <w:t xml:space="preserve"> от 31.12.2014 № 7435, от 31.12.2014 № 7436, от 26.05.2015 № 2138, от 28.08.2015 № 2900, </w:t>
      </w:r>
      <w:r>
        <w:rPr>
          <w:bCs/>
          <w:sz w:val="24"/>
          <w:szCs w:val="24"/>
        </w:rPr>
        <w:t xml:space="preserve">                     </w:t>
      </w:r>
      <w:r w:rsidR="009D1901">
        <w:rPr>
          <w:bCs/>
          <w:sz w:val="24"/>
          <w:szCs w:val="24"/>
        </w:rPr>
        <w:t>от 26.11.2015</w:t>
      </w:r>
      <w:proofErr w:type="gramEnd"/>
      <w:r w:rsidR="009D1901">
        <w:rPr>
          <w:bCs/>
          <w:sz w:val="24"/>
          <w:szCs w:val="24"/>
        </w:rPr>
        <w:t xml:space="preserve"> № </w:t>
      </w:r>
      <w:proofErr w:type="gramStart"/>
      <w:r w:rsidR="009D1901">
        <w:rPr>
          <w:bCs/>
          <w:sz w:val="24"/>
          <w:szCs w:val="24"/>
        </w:rPr>
        <w:t xml:space="preserve">3428, от 21.12.2015 № 3716, от 21.12.2015 № 3724, от 29.02.2016 № 460, </w:t>
      </w:r>
      <w:r>
        <w:rPr>
          <w:bCs/>
          <w:sz w:val="24"/>
          <w:szCs w:val="24"/>
        </w:rPr>
        <w:t xml:space="preserve">                     </w:t>
      </w:r>
      <w:r w:rsidR="009D1901">
        <w:rPr>
          <w:bCs/>
          <w:sz w:val="24"/>
          <w:szCs w:val="24"/>
        </w:rPr>
        <w:t xml:space="preserve">от 14.03.2016 № 557, от 27.04.2016 № 917, от 27.06.2016 № 1512, от 07.11.2016 № 2708, </w:t>
      </w:r>
      <w:r>
        <w:rPr>
          <w:bCs/>
          <w:sz w:val="24"/>
          <w:szCs w:val="24"/>
        </w:rPr>
        <w:t xml:space="preserve">                          </w:t>
      </w:r>
      <w:r w:rsidR="009D1901">
        <w:rPr>
          <w:bCs/>
          <w:sz w:val="24"/>
          <w:szCs w:val="24"/>
        </w:rPr>
        <w:t>от 24.11.2016 № 2956) следующие изменения:</w:t>
      </w:r>
      <w:proofErr w:type="gramEnd"/>
    </w:p>
    <w:p w:rsidR="009D1901" w:rsidRDefault="009D1901" w:rsidP="009D1901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9D1901" w:rsidRDefault="009D1901" w:rsidP="009D19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9D1901" w:rsidTr="009D1901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Финансовое обеспечение</w:t>
            </w:r>
          </w:p>
          <w:p w:rsidR="009D1901" w:rsidRDefault="009D19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</w:t>
            </w:r>
            <w:r w:rsidRPr="00F3435C">
              <w:rPr>
                <w:sz w:val="24"/>
                <w:szCs w:val="24"/>
              </w:rPr>
              <w:t xml:space="preserve">1 199 598,6 </w:t>
            </w:r>
            <w:r>
              <w:rPr>
                <w:sz w:val="24"/>
                <w:szCs w:val="24"/>
              </w:rPr>
              <w:t xml:space="preserve">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18,0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64 988,0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Югорска – </w:t>
            </w:r>
            <w:r w:rsidRPr="00F3435C">
              <w:rPr>
                <w:sz w:val="24"/>
                <w:szCs w:val="24"/>
              </w:rPr>
              <w:t>1 048 635,0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 w:rsidRPr="00F3435C">
              <w:rPr>
                <w:sz w:val="24"/>
                <w:szCs w:val="24"/>
              </w:rPr>
              <w:t>85 957,6</w:t>
            </w:r>
            <w:r>
              <w:rPr>
                <w:sz w:val="24"/>
                <w:szCs w:val="24"/>
              </w:rPr>
              <w:t xml:space="preserve"> тыс. рублей.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165 193,2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2 759,2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142 645,1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19 788,9 тыс. рублей.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2015 год – 134 922,4 тыс. рублей, в т. ч.: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122 663,5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-средства от приносящей доход деятельности – 11 464,2 тыс. рублей.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2016 год  </w:t>
            </w:r>
            <w:r w:rsidRPr="00F3435C">
              <w:rPr>
                <w:sz w:val="24"/>
                <w:szCs w:val="24"/>
              </w:rPr>
              <w:t>135 825,6</w:t>
            </w:r>
            <w:r>
              <w:rPr>
                <w:sz w:val="24"/>
                <w:szCs w:val="24"/>
              </w:rPr>
              <w:t xml:space="preserve"> тыс. рублей, в т. ч.: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9,2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10 747,7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Югорска – </w:t>
            </w:r>
            <w:r w:rsidRPr="00F3435C">
              <w:rPr>
                <w:sz w:val="24"/>
                <w:szCs w:val="24"/>
              </w:rPr>
              <w:t>116 029,2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 w:rsidRPr="00F3435C">
              <w:rPr>
                <w:sz w:val="24"/>
                <w:szCs w:val="24"/>
              </w:rPr>
              <w:t>9 039,5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рублей.</w:t>
            </w:r>
          </w:p>
          <w:p w:rsidR="009D1901" w:rsidRDefault="009D1901">
            <w:pPr>
              <w:jc w:val="both"/>
              <w:rPr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2017 год 200 149,9 тыс. рублей, в т. ч.: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13 547,3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175 927,6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10 675,0 тыс. рублей.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2018 год  188 298,7 тыс. рублей, в т. ч.: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13 010,1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163 900,6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средства от приносящей доход деятельности – 11 388,0 тыс. рублей.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2019 год 187 604,4 тыс. рублей, в т. ч.: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12 068,9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163 734,5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11 801,0 тыс. рублей.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2020 год 187 604,4 тыс. рублей, в т. ч.: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12 068,9 тыс. рублей;</w:t>
            </w:r>
          </w:p>
          <w:p w:rsidR="009D1901" w:rsidRDefault="009D19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163 734,5 тыс. рублей;</w:t>
            </w:r>
          </w:p>
          <w:p w:rsidR="009D1901" w:rsidRDefault="009D19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11 801,0 тыс. рублей.</w:t>
            </w:r>
          </w:p>
        </w:tc>
      </w:tr>
    </w:tbl>
    <w:p w:rsidR="009D1901" w:rsidRDefault="009D1901" w:rsidP="009D190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».</w:t>
      </w:r>
    </w:p>
    <w:p w:rsidR="009D1901" w:rsidRDefault="009D1901" w:rsidP="009D1901">
      <w:pPr>
        <w:numPr>
          <w:ilvl w:val="1"/>
          <w:numId w:val="7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sz w:val="24"/>
          <w:szCs w:val="24"/>
          <w:lang w:eastAsia="en-US"/>
        </w:rPr>
        <w:t>(приложение).</w:t>
      </w:r>
    </w:p>
    <w:p w:rsidR="009D1901" w:rsidRDefault="009D1901" w:rsidP="009D190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9D1901" w:rsidRDefault="009D1901" w:rsidP="009D190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D1901" w:rsidRDefault="009D1901" w:rsidP="009D190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9D1901" w:rsidRDefault="009D1901" w:rsidP="009D1901">
      <w:pPr>
        <w:jc w:val="both"/>
        <w:rPr>
          <w:sz w:val="24"/>
          <w:szCs w:val="24"/>
        </w:rPr>
      </w:pPr>
    </w:p>
    <w:p w:rsidR="00F3435C" w:rsidRDefault="00F3435C" w:rsidP="009D1901">
      <w:pPr>
        <w:jc w:val="both"/>
        <w:rPr>
          <w:b/>
          <w:sz w:val="24"/>
          <w:szCs w:val="24"/>
        </w:rPr>
      </w:pPr>
    </w:p>
    <w:p w:rsidR="00F3435C" w:rsidRDefault="00F3435C" w:rsidP="009D1901">
      <w:pPr>
        <w:jc w:val="both"/>
        <w:rPr>
          <w:b/>
          <w:sz w:val="24"/>
          <w:szCs w:val="24"/>
        </w:rPr>
      </w:pPr>
    </w:p>
    <w:p w:rsidR="009D1901" w:rsidRDefault="009D1901" w:rsidP="009D19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</w:t>
      </w:r>
      <w:r w:rsidR="00F3435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Р.З. Салахов</w:t>
      </w:r>
    </w:p>
    <w:p w:rsidR="009D1901" w:rsidRDefault="009D1901" w:rsidP="009D1901">
      <w:pPr>
        <w:jc w:val="both"/>
        <w:rPr>
          <w:sz w:val="24"/>
          <w:szCs w:val="24"/>
        </w:rPr>
      </w:pPr>
    </w:p>
    <w:p w:rsidR="009D1901" w:rsidRDefault="009D1901" w:rsidP="009D1901">
      <w:pPr>
        <w:rPr>
          <w:b/>
          <w:sz w:val="24"/>
          <w:szCs w:val="24"/>
        </w:rPr>
      </w:pPr>
    </w:p>
    <w:p w:rsidR="009D1901" w:rsidRDefault="009D1901" w:rsidP="009D1901">
      <w:pPr>
        <w:suppressAutoHyphens w:val="0"/>
        <w:rPr>
          <w:b/>
          <w:sz w:val="24"/>
          <w:szCs w:val="24"/>
        </w:rPr>
        <w:sectPr w:rsidR="009D1901">
          <w:pgSz w:w="11906" w:h="16838"/>
          <w:pgMar w:top="397" w:right="567" w:bottom="851" w:left="1418" w:header="709" w:footer="709" w:gutter="0"/>
          <w:cols w:space="720"/>
        </w:sectPr>
      </w:pPr>
    </w:p>
    <w:p w:rsidR="009D1901" w:rsidRDefault="009D1901" w:rsidP="009D19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1901" w:rsidRDefault="009D1901" w:rsidP="009D19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1901" w:rsidRDefault="009D1901" w:rsidP="009D19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1901" w:rsidRDefault="0098691B" w:rsidP="009D19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декабря 2016 года № 3293</w:t>
      </w:r>
      <w:bookmarkStart w:id="0" w:name="_GoBack"/>
      <w:bookmarkEnd w:id="0"/>
    </w:p>
    <w:p w:rsidR="009D1901" w:rsidRDefault="009D1901" w:rsidP="009D1901">
      <w:pPr>
        <w:jc w:val="right"/>
        <w:rPr>
          <w:b/>
          <w:sz w:val="24"/>
          <w:szCs w:val="24"/>
        </w:rPr>
      </w:pPr>
    </w:p>
    <w:p w:rsidR="009D1901" w:rsidRDefault="009D1901" w:rsidP="009D1901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9D1901" w:rsidRDefault="009D1901" w:rsidP="009D1901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9D1901" w:rsidRDefault="009D1901" w:rsidP="009D1901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мероприятий муниципальной программы города Югорска</w:t>
      </w:r>
      <w:bookmarkStart w:id="1" w:name="RANGE!G2"/>
      <w:bookmarkEnd w:id="1"/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городе Югорске на 2014-2020 годы»</w:t>
      </w: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6"/>
        <w:gridCol w:w="635"/>
        <w:gridCol w:w="1983"/>
        <w:gridCol w:w="1774"/>
        <w:gridCol w:w="1798"/>
        <w:gridCol w:w="1246"/>
        <w:gridCol w:w="1134"/>
        <w:gridCol w:w="1134"/>
        <w:gridCol w:w="1134"/>
        <w:gridCol w:w="1134"/>
        <w:gridCol w:w="1134"/>
        <w:gridCol w:w="1134"/>
        <w:gridCol w:w="997"/>
      </w:tblGrid>
      <w:tr w:rsidR="009D1901" w:rsidTr="00F3435C">
        <w:trPr>
          <w:trHeight w:val="465"/>
          <w:tblHeader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8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Финансовые затраты на реализацию (тыс. рублей.)</w:t>
            </w:r>
          </w:p>
        </w:tc>
      </w:tr>
      <w:tr w:rsidR="009D1901" w:rsidTr="00F3435C">
        <w:trPr>
          <w:trHeight w:val="300"/>
          <w:tblHeader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</w:tr>
      <w:tr w:rsidR="009D1901" w:rsidTr="00F3435C">
        <w:trPr>
          <w:trHeight w:val="1410"/>
          <w:tblHeader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2014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2015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2017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       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        год</w:t>
            </w:r>
          </w:p>
        </w:tc>
      </w:tr>
      <w:tr w:rsidR="009D1901" w:rsidTr="00F3435C">
        <w:trPr>
          <w:trHeight w:val="300"/>
          <w:tblHeader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9D1901" w:rsidTr="00F3435C">
        <w:trPr>
          <w:trHeight w:val="6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</w:t>
            </w:r>
          </w:p>
        </w:tc>
      </w:tr>
      <w:tr w:rsidR="009D1901" w:rsidTr="00F3435C"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библиотечного дела (целевые показатели: 1;3)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28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28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музейного дела (целевые показатели: 4;6)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</w:t>
            </w:r>
            <w:r>
              <w:rPr>
                <w:color w:val="000000"/>
                <w:lang w:eastAsia="ru-RU"/>
              </w:rPr>
              <w:lastRenderedPageBreak/>
              <w:t>МБУ «Музей истории и этнографии»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социально-значимых мероприятий и проектов в сфере культуры (целевые показатели: 10;15)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МАУ «ЦК Югра-презент», МБУ «Музей истории и этнографии»,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32 227,8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</w:tr>
      <w:tr w:rsidR="009D1901" w:rsidTr="00F3435C">
        <w:trPr>
          <w:trHeight w:val="6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33 637,8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</w:tr>
      <w:tr w:rsidR="009D1901" w:rsidTr="00F3435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4 400,0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5 507,3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4 400,0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2. Развитие внутреннего и въездного туризма</w:t>
            </w:r>
          </w:p>
        </w:tc>
      </w:tr>
      <w:tr w:rsidR="009D1901" w:rsidTr="00F3435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Реализация проекта музейно-туристического комплекса "Ворота в Югру"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культуры, МБУ «Музей истории и этнографии» (целевые показатели: 8; 13;15)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7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</w:t>
            </w:r>
            <w:r>
              <w:rPr>
                <w:color w:val="000000"/>
                <w:lang w:eastAsia="ru-RU"/>
              </w:rPr>
              <w:lastRenderedPageBreak/>
              <w:t xml:space="preserve">города Югорска (целевой показатель: 13)            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экономической политики администрации города Югорска (целевой показатель: 13)   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9D1901" w:rsidTr="00F3435C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(оказание услуг, выполнение работ) подведомственных учреждений, в том </w:t>
            </w:r>
            <w:r>
              <w:rPr>
                <w:color w:val="000000"/>
                <w:lang w:eastAsia="ru-RU"/>
              </w:rPr>
              <w:lastRenderedPageBreak/>
              <w:t>числе на предоставление субсидий (целевые показатели: 2; 5; 7; 9; 10; 11; 12; 13; 14; 16)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Управление культуры администрации города Югорска, МАУ «ЦК Югра-презент», МБУ </w:t>
            </w:r>
            <w:r>
              <w:rPr>
                <w:color w:val="000000"/>
                <w:lang w:eastAsia="ru-RU"/>
              </w:rPr>
              <w:lastRenderedPageBreak/>
              <w:t xml:space="preserve">«Музей истории и этнографии»,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</w:tr>
      <w:tr w:rsidR="009D1901" w:rsidTr="00F3435C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904 768,2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89 149,9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153 334,5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148 384,5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148 384,5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148384,5</w:t>
            </w:r>
          </w:p>
        </w:tc>
      </w:tr>
      <w:tr w:rsidR="009D1901" w:rsidTr="00F3435C">
        <w:trPr>
          <w:trHeight w:val="9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85 957,6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</w:tr>
      <w:tr w:rsidR="009D1901" w:rsidTr="00F3435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1 046 606,7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111 371,9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105 694,7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176 078,4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172 254,4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172254,4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Освещение мероприятий в сфере культуры в  средствах массовой информации (целевые показатели: 10; 15)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>
              <w:rPr>
                <w:color w:val="000000"/>
                <w:lang w:eastAsia="ru-RU"/>
              </w:rPr>
              <w:t>функций управления культуры администрации города</w:t>
            </w:r>
            <w:proofErr w:type="gramEnd"/>
            <w:r>
              <w:rPr>
                <w:color w:val="000000"/>
                <w:lang w:eastAsia="ru-RU"/>
              </w:rPr>
              <w:t xml:space="preserve"> Югорска (целевой показатель: 15)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</w:tr>
      <w:tr w:rsidR="009D1901" w:rsidTr="00F3435C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кадрового потенциала (целевой показатель: 15)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МАУ «ЦК Югра-презент», МБУ </w:t>
            </w:r>
            <w:r>
              <w:rPr>
                <w:color w:val="000000"/>
                <w:lang w:eastAsia="ru-RU"/>
              </w:rPr>
              <w:lastRenderedPageBreak/>
              <w:t xml:space="preserve">«Музей истории и этнографии»,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9D1901" w:rsidTr="00F3435C">
        <w:trPr>
          <w:trHeight w:val="8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980 987,2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127 870,6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110 948,7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100 929,9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164 434,5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158 934,5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158934,5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85 957,6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1 122 825,7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147 759,5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117 474,7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182 804,4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182804,4</w:t>
            </w:r>
          </w:p>
        </w:tc>
      </w:tr>
      <w:tr w:rsidR="009D1901" w:rsidTr="00F3435C">
        <w:trPr>
          <w:trHeight w:val="44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4. Развитие отраслевой инфраструктуры</w:t>
            </w:r>
          </w:p>
        </w:tc>
      </w:tr>
      <w:tr w:rsidR="009D1901" w:rsidTr="00F3435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Укрепление материально-технической базы учреждений культуры (целевой показатель: 15)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«ЦК Югра-презент», МБУ «Музей истории и этнографии»,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2 837,5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18 667,0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6 022,1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21 504,5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6 567,1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Проведение текущих и капитальных ремонтных работ (целевой </w:t>
            </w:r>
            <w:r>
              <w:rPr>
                <w:color w:val="000000"/>
                <w:lang w:eastAsia="ru-RU"/>
              </w:rPr>
              <w:lastRenderedPageBreak/>
              <w:t>показатель: 15)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Управление культуры, МАУ «ЦК Югра-презент», МБУ «Музей истории и </w:t>
            </w:r>
            <w:r>
              <w:rPr>
                <w:color w:val="000000"/>
                <w:lang w:eastAsia="ru-RU"/>
              </w:rPr>
              <w:lastRenderedPageBreak/>
              <w:t xml:space="preserve">этнографии», МБУ «ЦБС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4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25 192,0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8 538,1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29 613,5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10 667,1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1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64 988,0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13 547,3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1 048 635,0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142 645,1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122 663,5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116 029,2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175 927,6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163 734,5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163734,5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85 957,6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1 199 598,6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134 922,4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135 825,6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200 149,9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188 298,7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187 604,4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35C" w:rsidRDefault="00F3435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187604,4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9D1901" w:rsidTr="00F3435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«ЦК Югра-презент», МБУ «Музей истории и этнографии», МБУ «ЦБС </w:t>
            </w:r>
            <w:proofErr w:type="spellStart"/>
            <w:r>
              <w:rPr>
                <w:color w:val="000000"/>
                <w:lang w:eastAsia="ru-RU"/>
              </w:rPr>
              <w:lastRenderedPageBreak/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», МБУ ДО «Детская школа искусств»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9D1901" w:rsidTr="00F3435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</w:t>
            </w:r>
          </w:p>
        </w:tc>
        <w:tc>
          <w:tcPr>
            <w:tcW w:w="15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 (Управление культуры администрации города Югорска)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64 988,0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13 547,3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12 068,9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999 216,0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108 699,2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166 427,6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157 400,6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157 234,5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F3435C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</w:t>
            </w:r>
            <w:r w:rsidR="009D1901">
              <w:rPr>
                <w:color w:val="000000"/>
                <w:lang w:eastAsia="ru-RU"/>
              </w:rPr>
              <w:t>234,5</w:t>
            </w:r>
          </w:p>
        </w:tc>
      </w:tr>
      <w:tr w:rsidR="009D1901" w:rsidTr="00F3435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85 957,6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9 039,5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11 801,0</w:t>
            </w:r>
          </w:p>
        </w:tc>
      </w:tr>
      <w:tr w:rsidR="009D1901" w:rsidTr="00F3435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1 150 179,6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158 845,2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128 181,4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FF0000"/>
                <w:lang w:eastAsia="ru-RU"/>
              </w:rPr>
            </w:pPr>
            <w:r>
              <w:rPr>
                <w:color w:val="FF0000"/>
                <w:lang w:eastAsia="ru-RU"/>
              </w:rPr>
              <w:t>128 495,6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190 649,9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181 798,7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181 104,4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 w:rsidP="00F3435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181104,4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1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4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</w:tr>
      <w:tr w:rsidR="009D1901" w:rsidTr="00F3435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6 500,0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 2                         (Управление экономической политики администрации города Югорска)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121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 3                       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126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 4                        (Управление информационной политики администрации города Югорска)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131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9D1901" w:rsidTr="00F3435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</w:t>
            </w:r>
          </w:p>
        </w:tc>
        <w:tc>
          <w:tcPr>
            <w:tcW w:w="2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01" w:rsidRDefault="009D190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901" w:rsidRDefault="009D19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</w:tbl>
    <w:p w:rsidR="009D1901" w:rsidRDefault="009D1901" w:rsidP="009D1901">
      <w:pPr>
        <w:suppressAutoHyphens w:val="0"/>
        <w:ind w:left="93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rPr>
          <w:b/>
          <w:bCs/>
          <w:color w:val="000000"/>
          <w:sz w:val="24"/>
          <w:szCs w:val="24"/>
          <w:u w:val="single"/>
          <w:lang w:eastAsia="ru-RU"/>
        </w:rPr>
        <w:sectPr w:rsidR="009D1901" w:rsidSect="00F3435C">
          <w:pgSz w:w="16838" w:h="11906" w:orient="landscape"/>
          <w:pgMar w:top="1418" w:right="397" w:bottom="567" w:left="567" w:header="709" w:footer="709" w:gutter="0"/>
          <w:cols w:space="720"/>
        </w:sect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9D1901" w:rsidRDefault="009D1901" w:rsidP="009D1901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F3435C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1DB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8691B"/>
    <w:rsid w:val="009C4E86"/>
    <w:rsid w:val="009D1901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3435C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9D1901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9D1901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1901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9D1901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Body Text"/>
    <w:basedOn w:val="a0"/>
    <w:link w:val="aa"/>
    <w:semiHidden/>
    <w:unhideWhenUsed/>
    <w:rsid w:val="009233E1"/>
    <w:pPr>
      <w:spacing w:after="120"/>
    </w:pPr>
  </w:style>
  <w:style w:type="character" w:customStyle="1" w:styleId="aa">
    <w:name w:val="Основной текст Знак"/>
    <w:link w:val="a9"/>
    <w:semiHidden/>
    <w:rsid w:val="009233E1"/>
    <w:rPr>
      <w:rFonts w:ascii="Times New Roman" w:eastAsia="Times New Roman" w:hAnsi="Times New Roman"/>
      <w:lang w:eastAsia="ar-SA"/>
    </w:rPr>
  </w:style>
  <w:style w:type="paragraph" w:styleId="ab">
    <w:name w:val="No Spacing"/>
    <w:link w:val="ac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9D1901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9D1901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9D1901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semiHidden/>
    <w:rsid w:val="009D1901"/>
    <w:rPr>
      <w:rFonts w:ascii="Times New Roman" w:hAnsi="Times New Roman"/>
      <w:b/>
      <w:bCs/>
      <w:lang w:val="x-none" w:eastAsia="en-US"/>
    </w:rPr>
  </w:style>
  <w:style w:type="character" w:styleId="ad">
    <w:name w:val="Hyperlink"/>
    <w:uiPriority w:val="99"/>
    <w:semiHidden/>
    <w:unhideWhenUsed/>
    <w:rsid w:val="009D190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D1901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9D1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semiHidden/>
    <w:rsid w:val="009D1901"/>
    <w:rPr>
      <w:rFonts w:ascii="Courier New" w:eastAsia="Times New Roman" w:hAnsi="Courier New"/>
      <w:lang w:val="x-none" w:eastAsia="x-none"/>
    </w:rPr>
  </w:style>
  <w:style w:type="paragraph" w:styleId="af">
    <w:name w:val="Normal (Web)"/>
    <w:basedOn w:val="a0"/>
    <w:semiHidden/>
    <w:unhideWhenUsed/>
    <w:rsid w:val="009D19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note text"/>
    <w:basedOn w:val="a0"/>
    <w:link w:val="af1"/>
    <w:semiHidden/>
    <w:unhideWhenUsed/>
    <w:rsid w:val="009D1901"/>
    <w:pPr>
      <w:suppressAutoHyphens w:val="0"/>
    </w:pPr>
    <w:rPr>
      <w:rFonts w:ascii="Calibri" w:hAnsi="Calibri"/>
      <w:lang w:val="x-none" w:eastAsia="x-none"/>
    </w:rPr>
  </w:style>
  <w:style w:type="character" w:customStyle="1" w:styleId="af1">
    <w:name w:val="Текст сноски Знак"/>
    <w:link w:val="af0"/>
    <w:semiHidden/>
    <w:rsid w:val="009D1901"/>
    <w:rPr>
      <w:rFonts w:eastAsia="Times New Roman"/>
      <w:lang w:val="x-none" w:eastAsia="x-none"/>
    </w:rPr>
  </w:style>
  <w:style w:type="paragraph" w:styleId="af2">
    <w:name w:val="annotation text"/>
    <w:basedOn w:val="a0"/>
    <w:link w:val="af3"/>
    <w:uiPriority w:val="99"/>
    <w:semiHidden/>
    <w:unhideWhenUsed/>
    <w:rsid w:val="009D1901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9D1901"/>
    <w:rPr>
      <w:rFonts w:eastAsia="Times New Roman"/>
      <w:lang w:val="x-none" w:eastAsia="x-none"/>
    </w:rPr>
  </w:style>
  <w:style w:type="paragraph" w:styleId="af4">
    <w:name w:val="header"/>
    <w:basedOn w:val="a0"/>
    <w:link w:val="af5"/>
    <w:uiPriority w:val="99"/>
    <w:semiHidden/>
    <w:unhideWhenUsed/>
    <w:rsid w:val="009D1901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semiHidden/>
    <w:rsid w:val="009D1901"/>
    <w:rPr>
      <w:rFonts w:ascii="Times New Roman" w:eastAsia="Times New Roman" w:hAnsi="Times New Roman"/>
      <w:lang w:val="x-none" w:eastAsia="x-none"/>
    </w:rPr>
  </w:style>
  <w:style w:type="paragraph" w:styleId="af6">
    <w:name w:val="footer"/>
    <w:basedOn w:val="a0"/>
    <w:link w:val="af7"/>
    <w:uiPriority w:val="99"/>
    <w:semiHidden/>
    <w:unhideWhenUsed/>
    <w:rsid w:val="009D1901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7">
    <w:name w:val="Нижний колонтитул Знак"/>
    <w:link w:val="af6"/>
    <w:uiPriority w:val="99"/>
    <w:semiHidden/>
    <w:rsid w:val="009D1901"/>
    <w:rPr>
      <w:rFonts w:ascii="Times New Roman" w:eastAsia="Times New Roman" w:hAnsi="Times New Roman"/>
      <w:lang w:val="x-none" w:eastAsia="x-none"/>
    </w:rPr>
  </w:style>
  <w:style w:type="paragraph" w:styleId="af8">
    <w:name w:val="endnote text"/>
    <w:basedOn w:val="a0"/>
    <w:link w:val="af9"/>
    <w:uiPriority w:val="99"/>
    <w:semiHidden/>
    <w:unhideWhenUsed/>
    <w:rsid w:val="009D1901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9">
    <w:name w:val="Текст концевой сноски Знак"/>
    <w:link w:val="af8"/>
    <w:uiPriority w:val="99"/>
    <w:semiHidden/>
    <w:rsid w:val="009D1901"/>
    <w:rPr>
      <w:rFonts w:ascii="Courier New" w:eastAsia="Times New Roman" w:hAnsi="Courier New"/>
      <w:lang w:val="x-none" w:eastAsia="x-none"/>
    </w:rPr>
  </w:style>
  <w:style w:type="paragraph" w:styleId="afa">
    <w:name w:val="Subtitle"/>
    <w:basedOn w:val="a0"/>
    <w:next w:val="a0"/>
    <w:link w:val="afb"/>
    <w:uiPriority w:val="11"/>
    <w:qFormat/>
    <w:rsid w:val="009D1901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a"/>
    <w:uiPriority w:val="11"/>
    <w:rsid w:val="009D190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3">
    <w:name w:val="Body Text 3"/>
    <w:basedOn w:val="a0"/>
    <w:link w:val="30"/>
    <w:semiHidden/>
    <w:unhideWhenUsed/>
    <w:rsid w:val="009D1901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9D1901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afc">
    <w:name w:val="Block Text"/>
    <w:basedOn w:val="a0"/>
    <w:uiPriority w:val="99"/>
    <w:semiHidden/>
    <w:unhideWhenUsed/>
    <w:rsid w:val="009D1901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d">
    <w:name w:val="annotation subject"/>
    <w:basedOn w:val="af2"/>
    <w:next w:val="af2"/>
    <w:link w:val="afe"/>
    <w:uiPriority w:val="99"/>
    <w:semiHidden/>
    <w:unhideWhenUsed/>
    <w:rsid w:val="009D190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9D1901"/>
    <w:rPr>
      <w:rFonts w:eastAsia="Times New Roman"/>
      <w:b/>
      <w:bCs/>
      <w:lang w:val="x-none" w:eastAsia="x-none"/>
    </w:rPr>
  </w:style>
  <w:style w:type="paragraph" w:customStyle="1" w:styleId="ConsPlusTitle">
    <w:name w:val="ConsPlusTitle"/>
    <w:uiPriority w:val="99"/>
    <w:rsid w:val="009D19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D190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9D190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9D19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D190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9D1901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9D1901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9D190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9D190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9D190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9D1901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9D190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9D190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9D1901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9D190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9D190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9D190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9D1901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9D1901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9D1901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9D1901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9D1901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9D190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9D1901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9D1901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9D1901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9D1901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9D190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9D1901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9D19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9D1901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9D1901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9D1901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9D1901"/>
  </w:style>
  <w:style w:type="paragraph" w:customStyle="1" w:styleId="Style3">
    <w:name w:val="Style3"/>
    <w:basedOn w:val="WW-"/>
    <w:rsid w:val="009D1901"/>
  </w:style>
  <w:style w:type="paragraph" w:customStyle="1" w:styleId="2">
    <w:name w:val="Глава Ч 2"/>
    <w:basedOn w:val="af"/>
    <w:qFormat/>
    <w:rsid w:val="009D1901"/>
    <w:pPr>
      <w:numPr>
        <w:numId w:val="2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9D1901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9D1901"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9D1901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9D1901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9D1901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9D1901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9D1901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9D1901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9D190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9D190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9D190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9D190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9D190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9D190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9D190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9D190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9D1901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9D190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9D190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9D190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9D1901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9D1901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9D1901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9D1901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9D190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9D190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9D1901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9D1901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9D1901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9D1901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9D1901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9D1901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9D1901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9D1901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9D1901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9D1901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9D190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9D190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9D1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0">
    <w:name w:val="параграф"/>
    <w:basedOn w:val="a0"/>
    <w:uiPriority w:val="99"/>
    <w:qFormat/>
    <w:rsid w:val="009D1901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9D1901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9D1901"/>
    <w:pPr>
      <w:jc w:val="both"/>
    </w:pPr>
  </w:style>
  <w:style w:type="paragraph" w:customStyle="1" w:styleId="font7">
    <w:name w:val="font7"/>
    <w:basedOn w:val="a0"/>
    <w:rsid w:val="009D190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9D190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9D1901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9D1901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character" w:styleId="aff1">
    <w:name w:val="footnote reference"/>
    <w:semiHidden/>
    <w:unhideWhenUsed/>
    <w:rsid w:val="009D1901"/>
    <w:rPr>
      <w:vertAlign w:val="superscript"/>
    </w:rPr>
  </w:style>
  <w:style w:type="character" w:styleId="aff2">
    <w:name w:val="annotation reference"/>
    <w:uiPriority w:val="99"/>
    <w:semiHidden/>
    <w:unhideWhenUsed/>
    <w:rsid w:val="009D1901"/>
    <w:rPr>
      <w:sz w:val="16"/>
      <w:szCs w:val="16"/>
    </w:rPr>
  </w:style>
  <w:style w:type="character" w:styleId="aff3">
    <w:name w:val="endnote reference"/>
    <w:uiPriority w:val="99"/>
    <w:semiHidden/>
    <w:unhideWhenUsed/>
    <w:rsid w:val="009D1901"/>
    <w:rPr>
      <w:vertAlign w:val="superscript"/>
    </w:rPr>
  </w:style>
  <w:style w:type="character" w:styleId="aff4">
    <w:name w:val="Placeholder Text"/>
    <w:uiPriority w:val="99"/>
    <w:semiHidden/>
    <w:rsid w:val="009D1901"/>
    <w:rPr>
      <w:color w:val="808080"/>
    </w:rPr>
  </w:style>
  <w:style w:type="character" w:customStyle="1" w:styleId="32">
    <w:name w:val="Основной шрифт абзаца3"/>
    <w:rsid w:val="009D1901"/>
  </w:style>
  <w:style w:type="character" w:customStyle="1" w:styleId="Absatz-Standardschriftart">
    <w:name w:val="Absatz-Standardschriftart"/>
    <w:rsid w:val="009D1901"/>
  </w:style>
  <w:style w:type="character" w:customStyle="1" w:styleId="13">
    <w:name w:val="Подзаголовок Знак1"/>
    <w:uiPriority w:val="11"/>
    <w:rsid w:val="009D1901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4">
    <w:name w:val="Текст сноски Знак1"/>
    <w:uiPriority w:val="99"/>
    <w:semiHidden/>
    <w:rsid w:val="009D1901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table" w:styleId="aff5">
    <w:name w:val="Table Grid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uiPriority w:val="59"/>
    <w:rsid w:val="009D190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9D1901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9D19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2016-12-21T09:06:00Z</cp:lastPrinted>
  <dcterms:created xsi:type="dcterms:W3CDTF">2011-11-15T08:57:00Z</dcterms:created>
  <dcterms:modified xsi:type="dcterms:W3CDTF">2016-12-22T10:59:00Z</dcterms:modified>
</cp:coreProperties>
</file>