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F52F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</w:t>
      </w:r>
      <w:bookmarkStart w:id="0" w:name="_GoBack"/>
      <w:bookmarkEnd w:id="0"/>
      <w:r w:rsidRPr="00FA2C75">
        <w:rPr>
          <w:sz w:val="36"/>
          <w:szCs w:val="36"/>
        </w:rPr>
        <w:t>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F52F0">
        <w:rPr>
          <w:sz w:val="24"/>
          <w:szCs w:val="24"/>
        </w:rPr>
        <w:t xml:space="preserve"> </w:t>
      </w:r>
      <w:r w:rsidR="001F52F0" w:rsidRPr="001F52F0">
        <w:rPr>
          <w:sz w:val="24"/>
          <w:szCs w:val="24"/>
          <w:u w:val="single"/>
        </w:rPr>
        <w:t>23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1F52F0">
        <w:rPr>
          <w:sz w:val="24"/>
          <w:szCs w:val="24"/>
        </w:rPr>
        <w:t xml:space="preserve"> </w:t>
      </w:r>
      <w:r w:rsidR="001F52F0" w:rsidRPr="001F52F0">
        <w:rPr>
          <w:sz w:val="24"/>
          <w:szCs w:val="24"/>
          <w:u w:val="single"/>
        </w:rPr>
        <w:t>820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123BC" w:rsidRDefault="00D123BC" w:rsidP="00D123BC">
      <w:pPr>
        <w:shd w:val="clear" w:color="auto" w:fill="FFFFFF"/>
        <w:rPr>
          <w:sz w:val="24"/>
          <w:szCs w:val="24"/>
        </w:rPr>
      </w:pPr>
      <w:r w:rsidRPr="00D123BC">
        <w:rPr>
          <w:sz w:val="24"/>
          <w:szCs w:val="24"/>
        </w:rPr>
        <w:t xml:space="preserve">О внесении изменений </w:t>
      </w:r>
    </w:p>
    <w:p w:rsidR="00D123BC" w:rsidRPr="00D123BC" w:rsidRDefault="00D123BC" w:rsidP="00D123BC">
      <w:pPr>
        <w:shd w:val="clear" w:color="auto" w:fill="FFFFFF"/>
        <w:rPr>
          <w:sz w:val="24"/>
          <w:szCs w:val="24"/>
        </w:rPr>
      </w:pPr>
      <w:r w:rsidRPr="00D123BC">
        <w:rPr>
          <w:sz w:val="24"/>
          <w:szCs w:val="24"/>
        </w:rPr>
        <w:t>в постановление администрации</w:t>
      </w:r>
    </w:p>
    <w:p w:rsidR="00D123BC" w:rsidRPr="00D123BC" w:rsidRDefault="00D123BC" w:rsidP="00D123BC">
      <w:pPr>
        <w:shd w:val="clear" w:color="auto" w:fill="FFFFFF"/>
        <w:rPr>
          <w:sz w:val="24"/>
          <w:szCs w:val="24"/>
        </w:rPr>
      </w:pPr>
      <w:r w:rsidRPr="00D123BC">
        <w:rPr>
          <w:sz w:val="24"/>
          <w:szCs w:val="24"/>
        </w:rPr>
        <w:t>города Югорска от 20.02.2019 № 375</w:t>
      </w:r>
    </w:p>
    <w:p w:rsidR="00D123BC" w:rsidRDefault="00D123BC" w:rsidP="00D123BC">
      <w:pPr>
        <w:rPr>
          <w:sz w:val="24"/>
          <w:szCs w:val="24"/>
        </w:rPr>
      </w:pPr>
      <w:r w:rsidRPr="00D123BC">
        <w:rPr>
          <w:sz w:val="24"/>
          <w:szCs w:val="24"/>
        </w:rPr>
        <w:t>«О порядке создания, восполнения,</w:t>
      </w:r>
      <w:r>
        <w:rPr>
          <w:sz w:val="24"/>
          <w:szCs w:val="24"/>
        </w:rPr>
        <w:t xml:space="preserve"> </w:t>
      </w:r>
      <w:r w:rsidRPr="00D123BC">
        <w:rPr>
          <w:sz w:val="24"/>
          <w:szCs w:val="24"/>
        </w:rPr>
        <w:t xml:space="preserve">хранения </w:t>
      </w:r>
    </w:p>
    <w:p w:rsidR="00D123BC" w:rsidRDefault="00D123BC" w:rsidP="00D123BC">
      <w:pPr>
        <w:rPr>
          <w:sz w:val="24"/>
          <w:szCs w:val="24"/>
        </w:rPr>
      </w:pPr>
      <w:r w:rsidRPr="00D123BC">
        <w:rPr>
          <w:sz w:val="24"/>
          <w:szCs w:val="24"/>
        </w:rPr>
        <w:t>и использования резервов</w:t>
      </w:r>
      <w:r>
        <w:rPr>
          <w:sz w:val="24"/>
          <w:szCs w:val="24"/>
        </w:rPr>
        <w:t xml:space="preserve"> </w:t>
      </w:r>
      <w:r w:rsidRPr="00D123BC">
        <w:rPr>
          <w:sz w:val="24"/>
          <w:szCs w:val="24"/>
        </w:rPr>
        <w:t xml:space="preserve">финансовых </w:t>
      </w:r>
    </w:p>
    <w:p w:rsidR="00D123BC" w:rsidRDefault="00D123BC" w:rsidP="00D123BC">
      <w:pPr>
        <w:rPr>
          <w:sz w:val="24"/>
          <w:szCs w:val="24"/>
        </w:rPr>
      </w:pPr>
      <w:r w:rsidRPr="00D123BC">
        <w:rPr>
          <w:sz w:val="24"/>
          <w:szCs w:val="24"/>
        </w:rPr>
        <w:t>и материальных ресурсов</w:t>
      </w:r>
      <w:r>
        <w:rPr>
          <w:sz w:val="24"/>
          <w:szCs w:val="24"/>
        </w:rPr>
        <w:t xml:space="preserve"> </w:t>
      </w:r>
      <w:r w:rsidRPr="00D123BC">
        <w:rPr>
          <w:sz w:val="24"/>
          <w:szCs w:val="24"/>
        </w:rPr>
        <w:t xml:space="preserve">для предупреждения </w:t>
      </w:r>
    </w:p>
    <w:p w:rsidR="00D123BC" w:rsidRDefault="00D123BC" w:rsidP="00D123BC">
      <w:pPr>
        <w:rPr>
          <w:sz w:val="24"/>
          <w:szCs w:val="24"/>
        </w:rPr>
      </w:pPr>
      <w:r w:rsidRPr="00D123BC">
        <w:rPr>
          <w:sz w:val="24"/>
          <w:szCs w:val="24"/>
        </w:rPr>
        <w:t>и ликвидации чрезвычайных</w:t>
      </w:r>
      <w:r>
        <w:rPr>
          <w:sz w:val="24"/>
          <w:szCs w:val="24"/>
        </w:rPr>
        <w:t xml:space="preserve"> </w:t>
      </w:r>
      <w:r w:rsidRPr="00D123BC">
        <w:rPr>
          <w:sz w:val="24"/>
          <w:szCs w:val="24"/>
        </w:rPr>
        <w:t xml:space="preserve">ситуаций </w:t>
      </w:r>
    </w:p>
    <w:p w:rsidR="00D123BC" w:rsidRPr="00D123BC" w:rsidRDefault="00D123BC" w:rsidP="00D123BC">
      <w:pPr>
        <w:rPr>
          <w:sz w:val="24"/>
          <w:szCs w:val="24"/>
        </w:rPr>
      </w:pPr>
      <w:r w:rsidRPr="00D123BC">
        <w:rPr>
          <w:sz w:val="24"/>
          <w:szCs w:val="24"/>
        </w:rPr>
        <w:t>и в целях гражданской обороны»</w:t>
      </w:r>
    </w:p>
    <w:p w:rsidR="00D123BC" w:rsidRPr="00D123BC" w:rsidRDefault="00D123BC" w:rsidP="00D123BC">
      <w:pPr>
        <w:rPr>
          <w:sz w:val="24"/>
          <w:szCs w:val="24"/>
        </w:rPr>
      </w:pPr>
    </w:p>
    <w:p w:rsidR="00D123BC" w:rsidRPr="00D123BC" w:rsidRDefault="00D123BC" w:rsidP="00D123BC">
      <w:pPr>
        <w:rPr>
          <w:sz w:val="24"/>
          <w:szCs w:val="24"/>
        </w:rPr>
      </w:pPr>
    </w:p>
    <w:p w:rsidR="00D123BC" w:rsidRDefault="00D123BC" w:rsidP="00D123BC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D123BC" w:rsidRPr="00D123BC" w:rsidRDefault="00D123BC" w:rsidP="00D123BC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D123BC">
        <w:rPr>
          <w:sz w:val="24"/>
          <w:szCs w:val="24"/>
        </w:rPr>
        <w:t>В соответствии со статьей 25 Федерального закона от 21.12.1994 № 68-ФЗ «О защите населения и территорий от чрезвычайных ситуаций природного и техногенного характера», постановлением Правительства Ханты-Мансийского автономного округа от 19.07.2002 № 435-п «О создании резервов материальных ресурсов (запасов) Ханты-Мансийского автономного округа – Югры для  ликвидации чрезвычайных ситуаций межмуниципального и регионального характера и в целях гражданской обороны»:</w:t>
      </w:r>
      <w:proofErr w:type="gramEnd"/>
    </w:p>
    <w:p w:rsidR="00D123BC" w:rsidRPr="00D123BC" w:rsidRDefault="00D123BC" w:rsidP="00D123BC">
      <w:pPr>
        <w:numPr>
          <w:ilvl w:val="0"/>
          <w:numId w:val="2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D123BC">
        <w:rPr>
          <w:sz w:val="24"/>
          <w:szCs w:val="24"/>
        </w:rPr>
        <w:t xml:space="preserve">Внести в постановление администрации города Югорска от 20.02.2019 № 375 </w:t>
      </w:r>
      <w:r>
        <w:rPr>
          <w:sz w:val="24"/>
          <w:szCs w:val="24"/>
        </w:rPr>
        <w:t xml:space="preserve">                  </w:t>
      </w:r>
      <w:r w:rsidRPr="00D123BC">
        <w:rPr>
          <w:sz w:val="24"/>
          <w:szCs w:val="24"/>
        </w:rPr>
        <w:t xml:space="preserve">«О порядке создания, восполнения, хранения и использования резервов финансовых </w:t>
      </w:r>
      <w:r>
        <w:rPr>
          <w:sz w:val="24"/>
          <w:szCs w:val="24"/>
        </w:rPr>
        <w:t xml:space="preserve">                                 </w:t>
      </w:r>
      <w:r w:rsidRPr="00D123BC">
        <w:rPr>
          <w:sz w:val="24"/>
          <w:szCs w:val="24"/>
        </w:rPr>
        <w:t>и материальных ресурсов для предупреждения и ликвидации чрезвычайных ситуаций и в целях гражданской обороны» следующие изменения:</w:t>
      </w:r>
    </w:p>
    <w:p w:rsidR="00D123BC" w:rsidRPr="00D123BC" w:rsidRDefault="00D123BC" w:rsidP="00D123BC">
      <w:pPr>
        <w:numPr>
          <w:ilvl w:val="1"/>
          <w:numId w:val="3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D123BC">
        <w:rPr>
          <w:sz w:val="24"/>
          <w:szCs w:val="24"/>
        </w:rPr>
        <w:t>В заголовке, пункте 2 слова «предупреждения и» исключить.</w:t>
      </w:r>
    </w:p>
    <w:p w:rsidR="00D123BC" w:rsidRPr="00D123BC" w:rsidRDefault="00D123BC" w:rsidP="00D123BC">
      <w:pPr>
        <w:numPr>
          <w:ilvl w:val="1"/>
          <w:numId w:val="3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D123BC">
        <w:rPr>
          <w:sz w:val="24"/>
          <w:szCs w:val="24"/>
        </w:rPr>
        <w:t>В приложении 1:</w:t>
      </w:r>
    </w:p>
    <w:p w:rsidR="00D123BC" w:rsidRPr="00D123BC" w:rsidRDefault="00D123BC" w:rsidP="00D123BC">
      <w:pPr>
        <w:numPr>
          <w:ilvl w:val="2"/>
          <w:numId w:val="3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D123BC">
        <w:rPr>
          <w:sz w:val="24"/>
          <w:szCs w:val="24"/>
        </w:rPr>
        <w:t>В заголовке, пункте 1 слова «предупреждения и» исключить.</w:t>
      </w:r>
    </w:p>
    <w:p w:rsidR="00D123BC" w:rsidRPr="00D123BC" w:rsidRDefault="00D123BC" w:rsidP="00D123BC">
      <w:pPr>
        <w:widowControl w:val="0"/>
        <w:numPr>
          <w:ilvl w:val="2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123BC">
        <w:rPr>
          <w:sz w:val="24"/>
          <w:szCs w:val="24"/>
        </w:rPr>
        <w:t xml:space="preserve">В подпункте 4 пункта 9, пункте 10 слова «предупреждению и» исключить. </w:t>
      </w:r>
    </w:p>
    <w:p w:rsidR="00D123BC" w:rsidRPr="00D123BC" w:rsidRDefault="00D123BC" w:rsidP="00D123BC">
      <w:pPr>
        <w:numPr>
          <w:ilvl w:val="1"/>
          <w:numId w:val="3"/>
        </w:numPr>
        <w:tabs>
          <w:tab w:val="left" w:pos="1134"/>
        </w:tabs>
        <w:autoSpaceDE w:val="0"/>
        <w:ind w:left="0" w:firstLine="709"/>
        <w:jc w:val="both"/>
        <w:rPr>
          <w:sz w:val="24"/>
          <w:szCs w:val="24"/>
        </w:rPr>
      </w:pPr>
      <w:r w:rsidRPr="00D123BC">
        <w:rPr>
          <w:sz w:val="24"/>
          <w:szCs w:val="24"/>
        </w:rPr>
        <w:t>В заголовке приложения 2 слова «предупреждения и» исключить.</w:t>
      </w:r>
    </w:p>
    <w:p w:rsidR="00D123BC" w:rsidRPr="00D123BC" w:rsidRDefault="00D123BC" w:rsidP="00D123B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123BC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</w:t>
      </w:r>
      <w:r w:rsidRPr="00D123BC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D123BC" w:rsidRPr="00D123BC" w:rsidRDefault="00D123BC" w:rsidP="00D123B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123B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256A87" w:rsidRPr="00D123BC" w:rsidRDefault="00256A87" w:rsidP="00D123BC">
      <w:pPr>
        <w:ind w:firstLine="709"/>
        <w:jc w:val="both"/>
        <w:rPr>
          <w:sz w:val="24"/>
          <w:szCs w:val="24"/>
        </w:rPr>
      </w:pPr>
    </w:p>
    <w:p w:rsidR="00256A87" w:rsidRDefault="00256A87" w:rsidP="00D123BC">
      <w:pPr>
        <w:ind w:firstLine="709"/>
        <w:jc w:val="both"/>
        <w:rPr>
          <w:sz w:val="24"/>
          <w:szCs w:val="24"/>
        </w:rPr>
      </w:pPr>
    </w:p>
    <w:p w:rsidR="00D123BC" w:rsidRDefault="00D123BC" w:rsidP="00D123BC">
      <w:pPr>
        <w:ind w:firstLine="709"/>
        <w:jc w:val="both"/>
        <w:rPr>
          <w:sz w:val="24"/>
          <w:szCs w:val="24"/>
        </w:rPr>
      </w:pPr>
    </w:p>
    <w:p w:rsidR="0079320D" w:rsidRDefault="0079320D" w:rsidP="0079320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9320D" w:rsidRPr="00B67A95" w:rsidRDefault="0079320D" w:rsidP="007932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79320D" w:rsidRDefault="0079320D" w:rsidP="0079320D">
      <w:pPr>
        <w:suppressAutoHyphens w:val="0"/>
        <w:spacing w:after="200" w:line="276" w:lineRule="auto"/>
      </w:pPr>
    </w:p>
    <w:p w:rsidR="00D123BC" w:rsidRDefault="00D123BC" w:rsidP="00D123BC">
      <w:pPr>
        <w:jc w:val="both"/>
        <w:rPr>
          <w:sz w:val="24"/>
          <w:szCs w:val="24"/>
        </w:rPr>
      </w:pPr>
    </w:p>
    <w:p w:rsidR="000B6DCA" w:rsidRDefault="000B6DCA" w:rsidP="00D123BC">
      <w:pPr>
        <w:jc w:val="both"/>
        <w:rPr>
          <w:sz w:val="24"/>
          <w:szCs w:val="24"/>
        </w:rPr>
      </w:pPr>
    </w:p>
    <w:p w:rsidR="000B6DCA" w:rsidRDefault="000B6DCA" w:rsidP="00D123BC">
      <w:pPr>
        <w:jc w:val="both"/>
        <w:rPr>
          <w:sz w:val="24"/>
          <w:szCs w:val="24"/>
        </w:rPr>
      </w:pPr>
    </w:p>
    <w:sectPr w:rsidR="000B6DC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5A1907"/>
    <w:multiLevelType w:val="multilevel"/>
    <w:tmpl w:val="9EBC0208"/>
    <w:lvl w:ilvl="0">
      <w:start w:val="1"/>
      <w:numFmt w:val="decimal"/>
      <w:lvlText w:val="%1."/>
      <w:lvlJc w:val="left"/>
      <w:pPr>
        <w:ind w:left="660" w:hanging="420"/>
      </w:pPr>
    </w:lvl>
    <w:lvl w:ilvl="1">
      <w:start w:val="1"/>
      <w:numFmt w:val="decimal"/>
      <w:isLgl/>
      <w:lvlText w:val="%1.%2."/>
      <w:lvlJc w:val="left"/>
      <w:pPr>
        <w:ind w:left="7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2040" w:hanging="1440"/>
      </w:p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6A701519"/>
    <w:multiLevelType w:val="hybridMultilevel"/>
    <w:tmpl w:val="A5F05E7E"/>
    <w:lvl w:ilvl="0" w:tplc="E41A494E">
      <w:start w:val="1"/>
      <w:numFmt w:val="decimal"/>
      <w:lvlText w:val="%1."/>
      <w:lvlJc w:val="left"/>
      <w:pPr>
        <w:ind w:left="1707" w:hanging="11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6DCA"/>
    <w:rsid w:val="000C2EA5"/>
    <w:rsid w:val="0010401B"/>
    <w:rsid w:val="00117518"/>
    <w:rsid w:val="001257C7"/>
    <w:rsid w:val="001347D7"/>
    <w:rsid w:val="001356EA"/>
    <w:rsid w:val="00140D6B"/>
    <w:rsid w:val="0018017D"/>
    <w:rsid w:val="00184ECA"/>
    <w:rsid w:val="001F52F0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9320D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23BC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15</cp:revision>
  <cp:lastPrinted>2019-04-23T06:37:00Z</cp:lastPrinted>
  <dcterms:created xsi:type="dcterms:W3CDTF">2011-11-15T08:57:00Z</dcterms:created>
  <dcterms:modified xsi:type="dcterms:W3CDTF">2019-04-23T06:37:00Z</dcterms:modified>
</cp:coreProperties>
</file>