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bookmarkStart w:id="0" w:name="_GoBack"/>
      <w:bookmarkEnd w:id="0"/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DC26F7" w:rsidRDefault="00F44BD3" w:rsidP="00DC26F7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02 марта 2021 года </w:t>
      </w:r>
      <w:r w:rsidR="00DC26F7" w:rsidRPr="00DC26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C26F7" w:rsidRPr="00DC26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C26F7" w:rsidRPr="00DC26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C26F7" w:rsidRPr="00DC26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C26F7" w:rsidRPr="00DC26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C26F7" w:rsidRPr="00DC26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DC26F7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C26F7" w:rsidRPr="00DC26F7">
        <w:rPr>
          <w:rFonts w:ascii="PT Astra Serif" w:eastAsia="Calibri" w:hAnsi="PT Astra Serif"/>
          <w:sz w:val="28"/>
          <w:szCs w:val="28"/>
          <w:lang w:eastAsia="en-US"/>
        </w:rPr>
        <w:t xml:space="preserve">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№ 223-п</w:t>
      </w:r>
    </w:p>
    <w:p w:rsidR="00A44F85" w:rsidRPr="00DC26F7" w:rsidRDefault="00A44F85" w:rsidP="00DC26F7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C26F7" w:rsidRPr="00DC26F7" w:rsidRDefault="00DC26F7" w:rsidP="00DC26F7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C26F7" w:rsidRPr="00DC26F7" w:rsidRDefault="00DC26F7" w:rsidP="00DC26F7">
      <w:pPr>
        <w:tabs>
          <w:tab w:val="left" w:pos="4253"/>
        </w:tabs>
        <w:spacing w:line="276" w:lineRule="auto"/>
        <w:ind w:right="-2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О внесении изменений в постановление</w:t>
      </w:r>
    </w:p>
    <w:p w:rsidR="00DC26F7" w:rsidRPr="00DC26F7" w:rsidRDefault="00DC26F7" w:rsidP="00DC26F7">
      <w:pPr>
        <w:tabs>
          <w:tab w:val="left" w:pos="4253"/>
        </w:tabs>
        <w:spacing w:line="276" w:lineRule="auto"/>
        <w:ind w:right="-2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 xml:space="preserve">администрации города Югорска </w:t>
      </w:r>
    </w:p>
    <w:p w:rsidR="00DC26F7" w:rsidRPr="00DC26F7" w:rsidRDefault="00DC26F7" w:rsidP="00DC26F7">
      <w:pPr>
        <w:tabs>
          <w:tab w:val="left" w:pos="4253"/>
        </w:tabs>
        <w:spacing w:line="276" w:lineRule="auto"/>
        <w:ind w:right="-2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от 24.06.2019 № 1384 «Об утверждении</w:t>
      </w:r>
    </w:p>
    <w:p w:rsidR="00DC26F7" w:rsidRPr="00DC26F7" w:rsidRDefault="00DC26F7" w:rsidP="00DC26F7">
      <w:pPr>
        <w:tabs>
          <w:tab w:val="left" w:pos="4253"/>
        </w:tabs>
        <w:spacing w:line="276" w:lineRule="auto"/>
        <w:ind w:right="-2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административного регламента</w:t>
      </w:r>
    </w:p>
    <w:p w:rsidR="00DC26F7" w:rsidRPr="00DC26F7" w:rsidRDefault="00DC26F7" w:rsidP="00DC26F7">
      <w:pPr>
        <w:tabs>
          <w:tab w:val="left" w:pos="4253"/>
        </w:tabs>
        <w:spacing w:line="276" w:lineRule="auto"/>
        <w:ind w:right="-2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предоставления муниципальной услуги</w:t>
      </w:r>
    </w:p>
    <w:p w:rsidR="00DC26F7" w:rsidRPr="00DC26F7" w:rsidRDefault="00DC26F7" w:rsidP="00DC26F7">
      <w:pPr>
        <w:tabs>
          <w:tab w:val="left" w:pos="4253"/>
        </w:tabs>
        <w:spacing w:line="276" w:lineRule="auto"/>
        <w:ind w:right="-2"/>
        <w:rPr>
          <w:rFonts w:ascii="PT Astra Serif" w:eastAsia="Arial" w:hAnsi="PT Astra Serif"/>
          <w:b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«</w:t>
      </w:r>
      <w:r w:rsidRPr="00DC26F7">
        <w:rPr>
          <w:rFonts w:ascii="PT Astra Serif" w:eastAsia="Arial" w:hAnsi="PT Astra Serif"/>
          <w:bCs/>
          <w:sz w:val="28"/>
          <w:szCs w:val="28"/>
          <w:lang w:eastAsia="ru-RU"/>
        </w:rPr>
        <w:t xml:space="preserve">Предоставление архивных справок, </w:t>
      </w:r>
    </w:p>
    <w:p w:rsidR="00DC26F7" w:rsidRPr="00DC26F7" w:rsidRDefault="00DC26F7" w:rsidP="00DC26F7">
      <w:pPr>
        <w:tabs>
          <w:tab w:val="left" w:pos="4253"/>
        </w:tabs>
        <w:spacing w:line="276" w:lineRule="auto"/>
        <w:ind w:right="-2"/>
        <w:rPr>
          <w:rFonts w:ascii="PT Astra Serif" w:eastAsia="Arial" w:hAnsi="PT Astra Serif"/>
          <w:b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bCs/>
          <w:sz w:val="28"/>
          <w:szCs w:val="28"/>
          <w:lang w:eastAsia="ru-RU"/>
        </w:rPr>
        <w:t>архивных выписок, копий архивных</w:t>
      </w:r>
    </w:p>
    <w:p w:rsidR="00DC26F7" w:rsidRPr="00DC26F7" w:rsidRDefault="00DC26F7" w:rsidP="00DC26F7">
      <w:pPr>
        <w:tabs>
          <w:tab w:val="left" w:pos="4253"/>
        </w:tabs>
        <w:spacing w:line="276" w:lineRule="auto"/>
        <w:ind w:right="-2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bCs/>
          <w:sz w:val="28"/>
          <w:szCs w:val="28"/>
          <w:lang w:eastAsia="ru-RU"/>
        </w:rPr>
        <w:t>документов</w:t>
      </w:r>
      <w:r w:rsidRPr="00DC26F7">
        <w:rPr>
          <w:rFonts w:ascii="PT Astra Serif" w:eastAsia="Arial" w:hAnsi="PT Astra Serif"/>
          <w:sz w:val="28"/>
          <w:szCs w:val="28"/>
          <w:lang w:eastAsia="ru-RU"/>
        </w:rPr>
        <w:t>»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="Calibri" w:hAnsi="PT Astra Serif" w:cs="Arial"/>
          <w:sz w:val="28"/>
          <w:szCs w:val="28"/>
        </w:rPr>
      </w:pP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C26F7">
        <w:rPr>
          <w:rFonts w:ascii="PT Astra Serif" w:hAnsi="PT Astra Serif"/>
          <w:color w:val="000000"/>
          <w:sz w:val="28"/>
          <w:szCs w:val="28"/>
          <w:lang w:eastAsia="ru-RU"/>
        </w:rPr>
        <w:t>В соответствии с Федеральным законом от 27.07.2010 № 210-ФЗ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</w:t>
      </w:r>
      <w:r w:rsidRPr="00DC26F7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услуг», постановлением администрации города Югорска от 21.09.2018 № 2582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</w:t>
      </w:r>
      <w:r w:rsidRPr="00DC26F7">
        <w:rPr>
          <w:rFonts w:ascii="PT Astra Serif" w:hAnsi="PT Astra Serif"/>
          <w:color w:val="000000"/>
          <w:sz w:val="28"/>
          <w:szCs w:val="28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hAnsi="PT Astra Serif"/>
          <w:color w:val="000000"/>
          <w:sz w:val="28"/>
          <w:szCs w:val="28"/>
          <w:lang w:eastAsia="ru-RU"/>
        </w:rPr>
        <w:t xml:space="preserve">1. Внести в приложение к постановлению администрации города Югорска </w:t>
      </w:r>
      <w:r w:rsidRPr="00DC26F7">
        <w:rPr>
          <w:rFonts w:ascii="PT Astra Serif" w:eastAsia="Arial" w:hAnsi="PT Astra Serif"/>
          <w:sz w:val="28"/>
          <w:szCs w:val="28"/>
          <w:lang w:eastAsia="ru-RU"/>
        </w:rPr>
        <w:t>от 24.06.2019 № 1384 «Об утверждении административного регламента предоставления муниципальной услуги «</w:t>
      </w:r>
      <w:r w:rsidRPr="00DC26F7">
        <w:rPr>
          <w:rFonts w:ascii="PT Astra Serif" w:eastAsia="Arial" w:hAnsi="PT Astra Serif"/>
          <w:bCs/>
          <w:sz w:val="28"/>
          <w:szCs w:val="28"/>
          <w:lang w:eastAsia="ru-RU"/>
        </w:rPr>
        <w:t>Предоставление архивных справок, архивных выписок, копий архивных документов</w:t>
      </w:r>
      <w:r w:rsidRPr="00DC26F7">
        <w:rPr>
          <w:rFonts w:ascii="PT Astra Serif" w:eastAsia="Arial" w:hAnsi="PT Astra Serif"/>
          <w:sz w:val="28"/>
          <w:szCs w:val="28"/>
          <w:lang w:eastAsia="ru-RU"/>
        </w:rPr>
        <w:t xml:space="preserve">» 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                        (с изменениями от 08.12.2020 </w:t>
      </w:r>
      <w:r w:rsidRPr="00DC26F7">
        <w:rPr>
          <w:rFonts w:ascii="PT Astra Serif" w:eastAsia="Arial" w:hAnsi="PT Astra Serif"/>
          <w:sz w:val="28"/>
          <w:szCs w:val="28"/>
          <w:lang w:eastAsia="ru-RU"/>
        </w:rPr>
        <w:t>№ 1797) следующие изменения: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1.1. После пункта 1 дополнить пунктом 1.1 следующего содержания: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«1.1. Запросы (заявления) о предоставлении муниципальной услуги подразделяются на: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 xml:space="preserve">- запросы социально-правового характера – запросы, связанные </w:t>
      </w:r>
      <w:r w:rsidRPr="00DC26F7">
        <w:rPr>
          <w:rFonts w:ascii="PT Astra Serif" w:eastAsia="Arial" w:hAnsi="PT Astra Serif"/>
          <w:sz w:val="28"/>
          <w:szCs w:val="28"/>
          <w:lang w:eastAsia="ru-RU"/>
        </w:rPr>
        <w:br/>
        <w:t xml:space="preserve">с социальной защитой граждан, предусматривающей их пенсионное обеспечение, а также получение льгот и компенсаций в соответствии с </w:t>
      </w:r>
      <w:r w:rsidRPr="00DC26F7">
        <w:rPr>
          <w:rFonts w:ascii="PT Astra Serif" w:eastAsia="Arial" w:hAnsi="PT Astra Serif"/>
          <w:sz w:val="28"/>
          <w:szCs w:val="28"/>
          <w:lang w:eastAsia="ru-RU"/>
        </w:rPr>
        <w:lastRenderedPageBreak/>
        <w:t>законодательством Российской Федерации и международными обязательствами Российской Федерации;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- тематические запросы – запросы о предоставлении архивной информации по определенной проблеме, теме, событию, факту</w:t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;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- запросы о рассекречивании архивных документов, являющихся носителями сведений, составляющих государственную тайну.».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1.2. Абзац четвертый пункта 3 признать утратившим силу.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1.3. Слова по тексту «и региональном порталах» заменить словом «портале» в соответствующем падеже.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 xml:space="preserve">1.4. Абзац третий пункта 12 дополнить словами «между автономным учреждением Ханты-Мансийского автономного округа – Югры «Многофункциональный центр предоставления государственных и муниципальных услуг Югры» и администрацией города Югорска </w:t>
      </w:r>
      <w:r>
        <w:rPr>
          <w:rFonts w:ascii="PT Astra Serif" w:eastAsia="Arial" w:hAnsi="PT Astra Serif"/>
          <w:iCs/>
          <w:sz w:val="28"/>
          <w:szCs w:val="28"/>
          <w:lang w:eastAsia="ru-RU"/>
        </w:rPr>
        <w:t xml:space="preserve">                      </w:t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(далее</w:t>
      </w:r>
      <w:r>
        <w:rPr>
          <w:rFonts w:ascii="PT Astra Serif" w:eastAsia="Arial" w:hAnsi="PT Astra Serif"/>
          <w:iCs/>
          <w:sz w:val="28"/>
          <w:szCs w:val="28"/>
          <w:lang w:eastAsia="ru-RU"/>
        </w:rPr>
        <w:t xml:space="preserve"> </w:t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- соглашение о взаимодействии между МФЦ и администрацией города Югорска)».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1.5. Пункт 13 изложить в следующей редакции: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«13. Результатом предоставления муниципальной услуги является выдача (направление):</w:t>
      </w:r>
    </w:p>
    <w:p w:rsidR="00DC26F7" w:rsidRPr="00DC26F7" w:rsidRDefault="00DC26F7" w:rsidP="00DC26F7">
      <w:pPr>
        <w:pStyle w:val="a5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архивной справки, архивной выписки, копии архивных документов;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2) информационного письма о наличии (отсутствии) в Отделе архивных документов по определенной проблеме, теме или сведений об их местонахождении, или о перес</w:t>
      </w:r>
      <w:r>
        <w:rPr>
          <w:rFonts w:ascii="PT Astra Serif" w:eastAsia="Arial" w:hAnsi="PT Astra Serif"/>
          <w:iCs/>
          <w:sz w:val="28"/>
          <w:szCs w:val="28"/>
          <w:lang w:eastAsia="ru-RU"/>
        </w:rPr>
        <w:t>ылке запроса по принадлежности</w:t>
      </w:r>
      <w:r>
        <w:rPr>
          <w:rFonts w:ascii="PT Astra Serif" w:eastAsia="Arial" w:hAnsi="PT Astra Serif"/>
          <w:iCs/>
          <w:sz w:val="28"/>
          <w:szCs w:val="28"/>
          <w:lang w:eastAsia="ru-RU"/>
        </w:rPr>
        <w:br/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в соответствующую организацию, или по вопросам оказания возмездных услуг, или о рассекречивании архивных документов, являющихся носителями сведений, составляющих государственную тайну;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3) уведомления об отказе в предоставлении муниципальной услуги.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По согласованию с заявителем ответ на тематический запрос Отдел может предоставить также в виде: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систематизированного краткого или аннотированного перечня заголовков архивных документов или единиц хранения (единиц учета)</w:t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br/>
        <w:t>по определенной теме с указанием их дат и архивных шифров;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тематического обзора архивных документов;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родословного древа, генеалогической росписи или таблицы.».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1.6. Абзацы первый – третий пункта 14 изложить в следующей редакции: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«14. Общий срок предоставления муниципальной услуги</w:t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br/>
        <w:t>по исполнению запроса (заявления) социально-правового характера составляет 30 календарных дней со дня регистрации заявления о предоставлении муниципальной услуги в Отделе.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lastRenderedPageBreak/>
        <w:t>Тематические запросы органов государственной власти и местного самоуправления, направляемые в целях исполнения ими своих полномочий, исполняются в сроки, установленные законодательством Российской Федерации (в течение 15 календарных дней), либо в согласованные с ними сроки. Тематические запросы, поступившие от юридических и физических лиц, исполняются в согласованные с ними сроки, указанные в договоре возмездного оказания услуг.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Запросы о рассекречивании архивных документов, являющихся носителями сведений, составляющих государственную тайну, исполняются в течение 3 месяцев.».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1.7.</w:t>
      </w:r>
      <w:r w:rsidRPr="00DC26F7">
        <w:rPr>
          <w:rFonts w:ascii="PT Astra Serif" w:eastAsia="Arial" w:hAnsi="PT Astra Serif"/>
          <w:sz w:val="28"/>
          <w:szCs w:val="28"/>
          <w:lang w:eastAsia="ru-RU"/>
        </w:rPr>
        <w:t xml:space="preserve"> Абзац пятый пункта 16 изложить в следующей редакции: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«Заявитель по своему усмотрению вправе приложить к запросу (заявлению) документы или их копии, связанные с трудовой деятельностью, трудовым стажем, позволяющие осуществить поиск документов, необходимых для исполнения запроса (ксерокопия трудовой книжки за период до 01.01.2020), иные документы, относящиеся к теме запроса.».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1.8. Абзац седьмой пункта 19 изложить в следующей редакции: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«- по защищенным каналам с использованием шифровальных (криптографических) средств, информационно-телекоммуникационным системам и сетям связи непосредственно в отделения Пенсионного фонда Российской Федерации.».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1.9. Пункт 21  изложить в следующей редакции: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«21.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 Едином портале, официальном сайте.».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1.10. Пункт 23 изложить в следующей редакции: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«23. В предоставлении муниципальной услуги отказывается</w:t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br/>
        <w:t>в следующих случаях:</w:t>
      </w:r>
    </w:p>
    <w:p w:rsidR="00DC26F7" w:rsidRPr="00DC26F7" w:rsidRDefault="00DC26F7" w:rsidP="00DC26F7">
      <w:pPr>
        <w:pStyle w:val="a5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если запрос не поддается прочтению;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 xml:space="preserve">2) если ответ по существу указанной в запросе темы (вопроса) не может быть дан без разглашения сведений, составляющих государственную или иную охраняемую федеральным законом тайну (указанная информация может быть предоставлена только при наличии у пользователя </w:t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lastRenderedPageBreak/>
        <w:t>документально подтвержденных прав на получение сведений, содержащих государственную тайну и (или) конфиденциальную информацию);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3) если запрос касается темы (вопроса), в отношении которой пользователю ранее многократно давались письменные ответы по существу, и при этом не приводятся новые доводы или обстоятельства (руководитель Отдела или уполномоченное на то лицо вправе принять решение о безосновательности очередного запроса и прекращении переписки по данному вопросу при условии, что указанный запрос и ранее направляемые запросы направлялись в один и тот же архив);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4) если в запросе содержатся нецензурные либо оскорбительные выражения, угрозы жизни, здоровью и имуществу должностных лиц архива, а также членов их семей;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 xml:space="preserve">5) если у пользователя отсутствуют документы, подтверждающие его полномочия выступать от имени третьих лиц, в отношении которых сделан запрос (в случае, если не истек срок ограничения, установленный </w:t>
      </w:r>
      <w:hyperlink r:id="rId9" w:history="1">
        <w:r w:rsidRPr="00DC26F7">
          <w:rPr>
            <w:rStyle w:val="ac"/>
            <w:rFonts w:ascii="PT Astra Serif" w:eastAsia="Arial" w:hAnsi="PT Astra Serif"/>
            <w:iCs/>
            <w:color w:val="auto"/>
            <w:sz w:val="28"/>
            <w:szCs w:val="28"/>
            <w:u w:val="none"/>
            <w:lang w:eastAsia="ru-RU"/>
          </w:rPr>
          <w:t>частью 3 статьи 25</w:t>
        </w:r>
      </w:hyperlink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 xml:space="preserve"> Федерального закона</w:t>
      </w:r>
      <w:r w:rsidRPr="00DC26F7">
        <w:rPr>
          <w:rFonts w:ascii="PT Astra Serif" w:eastAsia="Arial" w:hAnsi="PT Astra Serif"/>
          <w:i/>
          <w:iCs/>
          <w:sz w:val="28"/>
          <w:szCs w:val="28"/>
          <w:lang w:eastAsia="ru-RU"/>
        </w:rPr>
        <w:t xml:space="preserve"> </w:t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от 22.10.2004 № 125-ФЗ «Об архивном деле в Российской Федерации»).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О причинах оставления запроса без рассмотрения сообщается пользователю в случаях, если его фамилия и почтовый (электронный адрес) поддаются прочтению.».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1.11. Пункт 24 признать утратившим силу.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1.12. Пункты 25, 26 изложить в следующей редакции: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«25.</w:t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ab/>
        <w:t>На безвозмездной основе исполняются: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- запросы социально-правового характера;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- тематические запросы органов государственной власти и органов местного самоуправления, в целях исполнения ими своих полномочий;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- о рассекречивании архивных документов, являющихся носителями сведений, составляющих государственную тайну.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26.</w:t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ab/>
        <w:t xml:space="preserve">Исполнение тематического запроса физического или юридического лица организуется в порядке оказания платных услуг </w:t>
      </w:r>
      <w:r>
        <w:rPr>
          <w:rFonts w:ascii="PT Astra Serif" w:eastAsia="Arial" w:hAnsi="PT Astra Serif"/>
          <w:iCs/>
          <w:sz w:val="28"/>
          <w:szCs w:val="28"/>
          <w:lang w:eastAsia="ru-RU"/>
        </w:rPr>
        <w:t xml:space="preserve">                        </w:t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 xml:space="preserve">(на основе договора) в соответствии с пунктом 46.7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02.03.2020 № 24. 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 xml:space="preserve">При отсутствии финансовых, технических и кадровых возможностей по исполнению тематического запроса договор возмездного оказания услуг </w:t>
      </w: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lastRenderedPageBreak/>
        <w:t>не заключается, Отдел рекомендует заявителю проводить самостоятельный поиск интересующей его информации в читальном зале.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Порядок определения платы, тарифы за предоставление муниципальной услуги в части исполнения тематических запросов устанавливаются в соответствии с законодательством Российской Федерации.».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iCs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>1.13. Абзац второй пункта 28 изложить в следующей редакции: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iCs/>
          <w:sz w:val="28"/>
          <w:szCs w:val="28"/>
          <w:lang w:eastAsia="ru-RU"/>
        </w:rPr>
        <w:t xml:space="preserve">«Запрос (заявление) поступивший (ее) в адрес Отдела </w:t>
      </w:r>
      <w:r w:rsidRPr="00DC26F7">
        <w:rPr>
          <w:rFonts w:ascii="PT Astra Serif" w:eastAsia="Arial" w:hAnsi="PT Astra Serif"/>
          <w:sz w:val="28"/>
          <w:szCs w:val="28"/>
          <w:lang w:eastAsia="ru-RU"/>
        </w:rPr>
        <w:t>посредством почтовой, электронной связи, Единого портала, или по защищенным каналам с использованием шифровальных (криптографических) средств, информационно-телекоммуникационным системам и сетям связи непосредственно из отделения Пенсионного фонда Российской Федерации регистрируется главным специалистом по делам архивов Отдела  в программе «Учет обращений граждан и организаций»  в течение 1 рабочего дня с момента поступления в Отдел.».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>
        <w:rPr>
          <w:rFonts w:ascii="PT Astra Serif" w:eastAsia="Arial" w:hAnsi="PT Astra Serif"/>
          <w:sz w:val="28"/>
          <w:szCs w:val="28"/>
          <w:lang w:eastAsia="ru-RU"/>
        </w:rPr>
        <w:t xml:space="preserve">1.14. </w:t>
      </w:r>
      <w:r w:rsidRPr="00DC26F7">
        <w:rPr>
          <w:rFonts w:ascii="PT Astra Serif" w:eastAsia="Arial" w:hAnsi="PT Astra Serif"/>
          <w:sz w:val="28"/>
          <w:szCs w:val="28"/>
          <w:lang w:eastAsia="ru-RU"/>
        </w:rPr>
        <w:t>В пункте 32 слова «соглашением, заключенным» заменить словами «соглашением о взаимодействии».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1.15. В пункте 63 :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1.15.1. В абзаце первом слова «и проектного управления администрации города Югорска» заменить словами «Ханты-Мансийского автономного округа - Югры».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DC26F7">
        <w:rPr>
          <w:rFonts w:ascii="PT Astra Serif" w:eastAsia="Arial" w:hAnsi="PT Astra Serif"/>
          <w:sz w:val="28"/>
          <w:szCs w:val="28"/>
          <w:lang w:eastAsia="ru-RU"/>
        </w:rPr>
        <w:t>1.15.2. Абзац пятый признать утратившим силу.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C26F7">
        <w:rPr>
          <w:rFonts w:ascii="PT Astra Serif" w:hAnsi="PT Astra Serif"/>
          <w:color w:val="000000"/>
          <w:sz w:val="28"/>
          <w:szCs w:val="28"/>
          <w:lang w:eastAsia="ru-RU"/>
        </w:rPr>
        <w:t xml:space="preserve">2. </w:t>
      </w:r>
      <w:r w:rsidRPr="00DC26F7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DC26F7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Исполняющий обязанности</w:t>
      </w:r>
    </w:p>
    <w:p w:rsidR="00DC26F7" w:rsidRPr="00DC26F7" w:rsidRDefault="00DC26F7" w:rsidP="00DC26F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Pr="00DC26F7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Pr="00DC26F7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</w:t>
      </w:r>
      <w:r>
        <w:rPr>
          <w:rFonts w:ascii="PT Astra Serif" w:hAnsi="PT Astra Serif"/>
          <w:b/>
          <w:sz w:val="28"/>
          <w:szCs w:val="28"/>
        </w:rPr>
        <w:tab/>
        <w:t xml:space="preserve">        Д.А. Крылов </w:t>
      </w:r>
    </w:p>
    <w:p w:rsidR="00DC26F7" w:rsidRPr="00DC26F7" w:rsidRDefault="00DC26F7" w:rsidP="00DC26F7">
      <w:pPr>
        <w:spacing w:line="276" w:lineRule="auto"/>
        <w:ind w:left="2832" w:right="-2"/>
        <w:jc w:val="both"/>
        <w:rPr>
          <w:rFonts w:ascii="PT Astra Serif" w:eastAsia="Arial" w:hAnsi="PT Astra Serif"/>
          <w:sz w:val="28"/>
          <w:szCs w:val="28"/>
          <w:lang w:eastAsia="ru-RU"/>
        </w:rPr>
      </w:pPr>
    </w:p>
    <w:p w:rsidR="00DC26F7" w:rsidRPr="00DC26F7" w:rsidRDefault="00DC26F7" w:rsidP="00DC26F7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DC26F7" w:rsidRPr="00DC26F7" w:rsidRDefault="00DC26F7" w:rsidP="00DC26F7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</w:p>
    <w:p w:rsidR="00DC26F7" w:rsidRPr="00DC26F7" w:rsidRDefault="00DC26F7" w:rsidP="00DC26F7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</w:p>
    <w:p w:rsidR="00DC26F7" w:rsidRPr="00DC26F7" w:rsidRDefault="00DC26F7" w:rsidP="00DC26F7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</w:p>
    <w:p w:rsidR="00DC26F7" w:rsidRPr="00DC26F7" w:rsidRDefault="00DC26F7" w:rsidP="00DC26F7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</w:p>
    <w:p w:rsidR="00A44F85" w:rsidRPr="00DC26F7" w:rsidRDefault="00A44F85" w:rsidP="00DC26F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C26F7" w:rsidRPr="00DC26F7" w:rsidRDefault="00DC26F7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DC26F7" w:rsidRPr="00DC26F7" w:rsidSect="009451A7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5C" w:rsidRDefault="00A5345C" w:rsidP="003C5141">
      <w:r>
        <w:separator/>
      </w:r>
    </w:p>
  </w:endnote>
  <w:endnote w:type="continuationSeparator" w:id="0">
    <w:p w:rsidR="00A5345C" w:rsidRDefault="00A5345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5C" w:rsidRDefault="00A5345C" w:rsidP="003C5141">
      <w:r>
        <w:separator/>
      </w:r>
    </w:p>
  </w:footnote>
  <w:footnote w:type="continuationSeparator" w:id="0">
    <w:p w:rsidR="00A5345C" w:rsidRDefault="00A5345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744022"/>
      <w:docPartObj>
        <w:docPartGallery w:val="Page Numbers (Top of Page)"/>
        <w:docPartUnique/>
      </w:docPartObj>
    </w:sdtPr>
    <w:sdtEndPr/>
    <w:sdtContent>
      <w:p w:rsidR="00DC26F7" w:rsidRDefault="00DC26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1A7">
          <w:rPr>
            <w:noProof/>
          </w:rPr>
          <w:t>2</w:t>
        </w:r>
        <w:r>
          <w:fldChar w:fldCharType="end"/>
        </w:r>
      </w:p>
    </w:sdtContent>
  </w:sdt>
  <w:p w:rsidR="00DC26F7" w:rsidRDefault="00DC26F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60422A"/>
    <w:multiLevelType w:val="hybridMultilevel"/>
    <w:tmpl w:val="4BCADB62"/>
    <w:lvl w:ilvl="0" w:tplc="712E90B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6972D4"/>
    <w:multiLevelType w:val="hybridMultilevel"/>
    <w:tmpl w:val="32C8B40E"/>
    <w:lvl w:ilvl="0" w:tplc="01E035A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E7C85"/>
    <w:rsid w:val="00906884"/>
    <w:rsid w:val="00914417"/>
    <w:rsid w:val="009451A7"/>
    <w:rsid w:val="00953E9C"/>
    <w:rsid w:val="0097026B"/>
    <w:rsid w:val="00980B76"/>
    <w:rsid w:val="009C4E86"/>
    <w:rsid w:val="009E45B1"/>
    <w:rsid w:val="009F7184"/>
    <w:rsid w:val="00A33E61"/>
    <w:rsid w:val="00A44F85"/>
    <w:rsid w:val="00A471A4"/>
    <w:rsid w:val="00A5345C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C26F7"/>
    <w:rsid w:val="00DD3187"/>
    <w:rsid w:val="00E864FB"/>
    <w:rsid w:val="00E91200"/>
    <w:rsid w:val="00EC794D"/>
    <w:rsid w:val="00ED117A"/>
    <w:rsid w:val="00EF19B1"/>
    <w:rsid w:val="00F33869"/>
    <w:rsid w:val="00F44BD3"/>
    <w:rsid w:val="00F52A75"/>
    <w:rsid w:val="00F639D4"/>
    <w:rsid w:val="00F6410F"/>
    <w:rsid w:val="00F930E6"/>
    <w:rsid w:val="00FA2C75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DC2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DC26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6536&amp;date=27.07.2020&amp;dst=100179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17</cp:revision>
  <cp:lastPrinted>2021-03-02T06:15:00Z</cp:lastPrinted>
  <dcterms:created xsi:type="dcterms:W3CDTF">2019-08-02T09:29:00Z</dcterms:created>
  <dcterms:modified xsi:type="dcterms:W3CDTF">2021-03-02T06:15:00Z</dcterms:modified>
</cp:coreProperties>
</file>