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9F76B1" w:rsidRPr="009F76B1">
        <w:rPr>
          <w:rFonts w:ascii="PT Astra Serif" w:hAnsi="PT Astra Serif"/>
          <w:color w:val="000099"/>
          <w:sz w:val="28"/>
          <w:szCs w:val="28"/>
        </w:rPr>
        <w:t>23 38622002368862201001 0160 001 8542 244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w:t>
      </w:r>
      <w:r w:rsidR="009F76B1" w:rsidRPr="009F76B1">
        <w:rPr>
          <w:rFonts w:ascii="PT Astra Serif" w:hAnsi="PT Astra Serif"/>
          <w:color w:val="000099"/>
          <w:szCs w:val="24"/>
        </w:rPr>
        <w:t>«Предупреждение коррупции в организациях»</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F76B1" w:rsidRPr="009F76B1" w:rsidRDefault="00F12074" w:rsidP="009F76B1">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9F76B1" w:rsidRPr="009F76B1">
        <w:rPr>
          <w:rFonts w:ascii="PT Astra Serif" w:hAnsi="PT Astra Serif"/>
          <w:color w:val="000000"/>
          <w:szCs w:val="24"/>
        </w:rPr>
        <w:t xml:space="preserve">место проведения дистанционных занятий - место нахождения образовательной организации; </w:t>
      </w:r>
    </w:p>
    <w:p w:rsidR="009F76B1" w:rsidRDefault="009F76B1" w:rsidP="009F76B1">
      <w:pPr>
        <w:pStyle w:val="10"/>
        <w:spacing w:after="0" w:line="240" w:lineRule="auto"/>
        <w:ind w:firstLine="709"/>
        <w:jc w:val="both"/>
        <w:rPr>
          <w:rFonts w:ascii="PT Astra Serif" w:hAnsi="PT Astra Serif"/>
          <w:color w:val="000000"/>
          <w:szCs w:val="24"/>
        </w:rPr>
      </w:pPr>
      <w:r w:rsidRPr="009F76B1">
        <w:rPr>
          <w:rFonts w:ascii="PT Astra Serif" w:hAnsi="PT Astra Serif"/>
          <w:color w:val="000000"/>
          <w:szCs w:val="24"/>
        </w:rPr>
        <w:t xml:space="preserve"> Место предоставления документов о </w:t>
      </w:r>
      <w:proofErr w:type="gramStart"/>
      <w:r w:rsidRPr="009F76B1">
        <w:rPr>
          <w:rFonts w:ascii="PT Astra Serif" w:hAnsi="PT Astra Serif"/>
          <w:color w:val="000000"/>
          <w:szCs w:val="24"/>
        </w:rPr>
        <w:t>повышении</w:t>
      </w:r>
      <w:proofErr w:type="gramEnd"/>
      <w:r w:rsidRPr="009F76B1">
        <w:rPr>
          <w:rFonts w:ascii="PT Astra Serif" w:hAnsi="PT Astra Serif"/>
          <w:color w:val="000000"/>
          <w:szCs w:val="24"/>
        </w:rPr>
        <w:t xml:space="preserve"> квалификации: г.  Югорск, ул.40 лет Победы, дом 11.</w:t>
      </w:r>
    </w:p>
    <w:p w:rsidR="000F47CD" w:rsidRPr="00AC7B6C" w:rsidRDefault="000F47CD" w:rsidP="009F76B1">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3.3.2. Соблюдать действующие у Заказчика правила внутреннего трудового распорядка, </w:t>
      </w:r>
      <w:r w:rsidRPr="00AC7B6C">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21.11.2023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w:t>
      </w:r>
      <w:r w:rsidRPr="007E6CE3">
        <w:rPr>
          <w:rFonts w:ascii="PT Astra Serif" w:hAnsi="PT Astra Serif"/>
          <w:color w:val="auto"/>
          <w:szCs w:val="24"/>
        </w:rPr>
        <w:lastRenderedPageBreak/>
        <w:t xml:space="preserve">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w:t>
      </w:r>
      <w:r w:rsidRPr="00AC7B6C">
        <w:rPr>
          <w:rFonts w:ascii="PT Astra Serif" w:hAnsi="PT Astra Serif"/>
          <w:szCs w:val="24"/>
        </w:rPr>
        <w:lastRenderedPageBreak/>
        <w:t>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lastRenderedPageBreak/>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w:t>
      </w:r>
      <w:r w:rsidRPr="00A047BC">
        <w:rPr>
          <w:rFonts w:ascii="PT Astra Serif" w:hAnsi="PT Astra Serif"/>
          <w:sz w:val="26"/>
          <w:szCs w:val="26"/>
        </w:rPr>
        <w:lastRenderedPageBreak/>
        <w:t xml:space="preserve">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w:t>
      </w:r>
      <w:r w:rsidRPr="00AC7B6C">
        <w:rPr>
          <w:rFonts w:ascii="PT Astra Serif" w:hAnsi="PT Astra Serif"/>
          <w:sz w:val="24"/>
          <w:szCs w:val="24"/>
        </w:rPr>
        <w:lastRenderedPageBreak/>
        <w:t xml:space="preserve">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w:t>
      </w:r>
      <w:r w:rsidRPr="00AC7B6C">
        <w:rPr>
          <w:rFonts w:ascii="PT Astra Serif" w:hAnsi="PT Astra Serif"/>
          <w:iCs/>
          <w:sz w:val="24"/>
          <w:szCs w:val="24"/>
        </w:rPr>
        <w:lastRenderedPageBreak/>
        <w:t>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30</w:t>
      </w:r>
      <w:r w:rsidRPr="0075599C">
        <w:rPr>
          <w:rFonts w:ascii="PT Astra Serif" w:hAnsi="PT Astra Serif" w:cs="Times New Roman"/>
          <w:szCs w:val="24"/>
        </w:rPr>
        <w:t>.</w:t>
      </w:r>
      <w:r>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w:t>
      </w:r>
      <w:r w:rsidRPr="00AC7B6C">
        <w:rPr>
          <w:rFonts w:ascii="PT Astra Serif" w:hAnsi="PT Astra Serif"/>
          <w:color w:val="000000"/>
          <w:szCs w:val="24"/>
        </w:rPr>
        <w:lastRenderedPageBreak/>
        <w:t>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BB5CDB" w:rsidRPr="00BB5CDB">
        <w:rPr>
          <w:rFonts w:ascii="PT Astra Serif" w:hAnsi="PT Astra Serif"/>
        </w:rPr>
        <w:t>23 38622002368862201001 0160 001 8542 244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BB5CDB" w:rsidRPr="00BB5CDB" w:rsidRDefault="00BB5CDB" w:rsidP="00BB5CDB">
      <w:pPr>
        <w:pStyle w:val="10"/>
        <w:spacing w:after="0" w:line="240" w:lineRule="auto"/>
        <w:rPr>
          <w:rFonts w:ascii="PT Astra Serif" w:hAnsi="PT Astra Serif"/>
        </w:rPr>
      </w:pPr>
      <w:r w:rsidRPr="00BB5CDB">
        <w:rPr>
          <w:rFonts w:ascii="PT Astra Serif" w:hAnsi="PT Astra Serif"/>
        </w:rPr>
        <w:t>Начальник  управления</w:t>
      </w:r>
    </w:p>
    <w:p w:rsidR="00BB5CDB" w:rsidRPr="00BB5CDB" w:rsidRDefault="00BB5CDB" w:rsidP="00BB5CDB">
      <w:pPr>
        <w:pStyle w:val="10"/>
        <w:spacing w:after="0" w:line="240" w:lineRule="auto"/>
        <w:rPr>
          <w:rFonts w:ascii="PT Astra Serif" w:hAnsi="PT Astra Serif"/>
        </w:rPr>
      </w:pPr>
      <w:r w:rsidRPr="00BB5CDB">
        <w:rPr>
          <w:rFonts w:ascii="PT Astra Serif" w:hAnsi="PT Astra Serif"/>
        </w:rPr>
        <w:t>по вопросам муниципальной службы,</w:t>
      </w:r>
    </w:p>
    <w:p w:rsidR="00DA06F3" w:rsidRDefault="00BB5CDB" w:rsidP="00BB5CDB">
      <w:pPr>
        <w:pStyle w:val="10"/>
        <w:spacing w:after="0" w:line="240" w:lineRule="auto"/>
        <w:rPr>
          <w:rFonts w:ascii="PT Astra Serif" w:hAnsi="PT Astra Serif"/>
        </w:rPr>
      </w:pPr>
      <w:r w:rsidRPr="00BB5CDB">
        <w:rPr>
          <w:rFonts w:ascii="PT Astra Serif" w:hAnsi="PT Astra Serif"/>
        </w:rPr>
        <w:t>кадров и наград</w:t>
      </w:r>
      <w:r w:rsidR="004321D0" w:rsidRPr="004321D0">
        <w:rPr>
          <w:rFonts w:ascii="PT Astra Serif" w:hAnsi="PT Astra Serif"/>
        </w:rPr>
        <w:t xml:space="preserve">                                                                                        Н.Н. </w:t>
      </w:r>
      <w:proofErr w:type="spellStart"/>
      <w:r w:rsidR="004321D0" w:rsidRPr="004321D0">
        <w:rPr>
          <w:rFonts w:ascii="PT Astra Serif" w:hAnsi="PT Astra Serif"/>
        </w:rPr>
        <w:t>Цабут</w:t>
      </w:r>
      <w:proofErr w:type="spellEnd"/>
    </w:p>
    <w:p w:rsidR="004321D0" w:rsidRDefault="004321D0">
      <w:pPr>
        <w:pStyle w:val="10"/>
        <w:spacing w:after="0" w:line="240" w:lineRule="auto"/>
        <w:rPr>
          <w:rFonts w:ascii="PT Astra Serif" w:hAnsi="PT Astra Serif"/>
        </w:rPr>
      </w:pP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06F3" w:rsidRDefault="0075599C" w:rsidP="005F44A4">
      <w:pPr>
        <w:jc w:val="center"/>
        <w:rPr>
          <w:rFonts w:ascii="PT Astra Serif" w:hAnsi="PT Astra Serif"/>
          <w:szCs w:val="24"/>
          <w:u w:val="single"/>
        </w:rPr>
      </w:pPr>
      <w:r w:rsidRPr="0075599C">
        <w:rPr>
          <w:rFonts w:ascii="PT Astra Serif" w:hAnsi="PT Astra Serif"/>
          <w:b/>
          <w:bCs/>
          <w:sz w:val="26"/>
          <w:szCs w:val="26"/>
        </w:rPr>
        <w:t xml:space="preserve">Описание объекта закупки (техническое задание) </w:t>
      </w:r>
    </w:p>
    <w:p w:rsidR="004321D0" w:rsidRDefault="004321D0" w:rsidP="0077542C">
      <w:pPr>
        <w:pStyle w:val="10"/>
        <w:spacing w:after="0" w:line="240" w:lineRule="auto"/>
        <w:ind w:firstLine="709"/>
        <w:rPr>
          <w:rFonts w:ascii="PT Astra Serif" w:hAnsi="PT Astra Serif"/>
          <w:szCs w:val="24"/>
          <w:u w:val="single"/>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662"/>
      </w:tblGrid>
      <w:tr w:rsidR="00BB5CDB" w:rsidRPr="00BB5CDB" w:rsidTr="005659B0">
        <w:tc>
          <w:tcPr>
            <w:tcW w:w="709" w:type="dxa"/>
            <w:shd w:val="clear" w:color="auto" w:fill="auto"/>
          </w:tcPr>
          <w:p w:rsidR="00BB5CDB" w:rsidRPr="00BB5CDB" w:rsidRDefault="00BB5CDB" w:rsidP="00BB5CDB">
            <w:pPr>
              <w:jc w:val="center"/>
              <w:rPr>
                <w:rFonts w:ascii="PT Astra Serif" w:hAnsi="PT Astra Serif"/>
                <w:sz w:val="24"/>
                <w:szCs w:val="24"/>
              </w:rPr>
            </w:pPr>
            <w:r w:rsidRPr="00BB5CDB">
              <w:rPr>
                <w:rFonts w:ascii="PT Astra Serif" w:hAnsi="PT Astra Serif"/>
                <w:sz w:val="24"/>
                <w:szCs w:val="24"/>
              </w:rPr>
              <w:t xml:space="preserve">№ </w:t>
            </w:r>
            <w:proofErr w:type="gramStart"/>
            <w:r w:rsidRPr="00BB5CDB">
              <w:rPr>
                <w:rFonts w:ascii="PT Astra Serif" w:hAnsi="PT Astra Serif"/>
                <w:sz w:val="24"/>
                <w:szCs w:val="24"/>
              </w:rPr>
              <w:t>п</w:t>
            </w:r>
            <w:proofErr w:type="gramEnd"/>
            <w:r w:rsidRPr="00BB5CDB">
              <w:rPr>
                <w:rFonts w:ascii="PT Astra Serif" w:hAnsi="PT Astra Serif"/>
                <w:sz w:val="24"/>
                <w:szCs w:val="24"/>
              </w:rPr>
              <w:t>/п</w:t>
            </w:r>
          </w:p>
        </w:tc>
        <w:tc>
          <w:tcPr>
            <w:tcW w:w="2552" w:type="dxa"/>
            <w:shd w:val="clear" w:color="auto" w:fill="auto"/>
          </w:tcPr>
          <w:p w:rsidR="00BB5CDB" w:rsidRPr="00BB5CDB" w:rsidRDefault="00BB5CDB" w:rsidP="00BB5CDB">
            <w:pPr>
              <w:jc w:val="center"/>
              <w:rPr>
                <w:rFonts w:ascii="PT Astra Serif" w:hAnsi="PT Astra Serif"/>
                <w:sz w:val="24"/>
                <w:szCs w:val="24"/>
              </w:rPr>
            </w:pPr>
            <w:r w:rsidRPr="00BB5CDB">
              <w:rPr>
                <w:rFonts w:ascii="PT Astra Serif" w:hAnsi="PT Astra Serif"/>
                <w:sz w:val="24"/>
                <w:szCs w:val="24"/>
              </w:rPr>
              <w:t>Параметры требований к услугам</w:t>
            </w:r>
          </w:p>
        </w:tc>
        <w:tc>
          <w:tcPr>
            <w:tcW w:w="6662" w:type="dxa"/>
            <w:shd w:val="clear" w:color="auto" w:fill="auto"/>
          </w:tcPr>
          <w:p w:rsidR="00BB5CDB" w:rsidRPr="00BB5CDB" w:rsidRDefault="00BB5CDB" w:rsidP="00BB5CDB">
            <w:pPr>
              <w:jc w:val="center"/>
              <w:rPr>
                <w:rFonts w:ascii="PT Astra Serif" w:hAnsi="PT Astra Serif"/>
                <w:sz w:val="24"/>
                <w:szCs w:val="24"/>
              </w:rPr>
            </w:pPr>
            <w:r w:rsidRPr="00BB5CDB">
              <w:rPr>
                <w:rFonts w:ascii="PT Astra Serif" w:hAnsi="PT Astra Serif"/>
                <w:sz w:val="24"/>
                <w:szCs w:val="24"/>
              </w:rPr>
              <w:t>Требования к услугам</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1</w:t>
            </w:r>
          </w:p>
        </w:tc>
        <w:tc>
          <w:tcPr>
            <w:tcW w:w="2552" w:type="dxa"/>
          </w:tcPr>
          <w:p w:rsidR="00BB5CDB" w:rsidRPr="00BB5CDB" w:rsidRDefault="00BB5CDB" w:rsidP="00BB5CDB">
            <w:pPr>
              <w:rPr>
                <w:rFonts w:ascii="PT Astra Serif" w:hAnsi="PT Astra Serif"/>
                <w:sz w:val="24"/>
                <w:szCs w:val="24"/>
              </w:rPr>
            </w:pPr>
            <w:r w:rsidRPr="00BB5CDB">
              <w:rPr>
                <w:rFonts w:ascii="PT Astra Serif" w:hAnsi="PT Astra Serif"/>
                <w:bCs/>
                <w:sz w:val="24"/>
                <w:szCs w:val="24"/>
              </w:rPr>
              <w:t>Наименование услуг</w:t>
            </w:r>
          </w:p>
        </w:tc>
        <w:tc>
          <w:tcPr>
            <w:tcW w:w="6662" w:type="dxa"/>
          </w:tcPr>
          <w:p w:rsidR="00BB5CDB" w:rsidRPr="00BB5CDB" w:rsidRDefault="00BB5CDB" w:rsidP="00BB5CDB">
            <w:pPr>
              <w:ind w:firstLine="317"/>
              <w:jc w:val="both"/>
              <w:rPr>
                <w:rFonts w:ascii="PT Astra Serif" w:hAnsi="PT Astra Serif"/>
                <w:sz w:val="24"/>
                <w:szCs w:val="24"/>
              </w:rPr>
            </w:pPr>
            <w:proofErr w:type="gramStart"/>
            <w:r w:rsidRPr="00BB5CDB">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BB5CDB">
              <w:rPr>
                <w:rFonts w:ascii="PT Astra Serif" w:hAnsi="PT Astra Serif"/>
                <w:bCs/>
                <w:sz w:val="24"/>
                <w:szCs w:val="24"/>
              </w:rPr>
              <w:t>«Предупреждение коррупции в организациях»</w:t>
            </w:r>
            <w:r w:rsidRPr="00BB5CDB">
              <w:rPr>
                <w:rFonts w:ascii="PT Astra Serif" w:hAnsi="PT Astra Serif"/>
                <w:sz w:val="24"/>
                <w:szCs w:val="24"/>
              </w:rPr>
              <w:t xml:space="preserve"> (далее – ДПП).</w:t>
            </w:r>
            <w:proofErr w:type="gramEnd"/>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2</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 xml:space="preserve">Категория </w:t>
            </w:r>
            <w:proofErr w:type="gramStart"/>
            <w:r w:rsidRPr="00BB5CDB">
              <w:rPr>
                <w:rFonts w:ascii="PT Astra Serif" w:hAnsi="PT Astra Serif"/>
                <w:bCs/>
                <w:sz w:val="24"/>
                <w:szCs w:val="24"/>
              </w:rPr>
              <w:t>обучаемых</w:t>
            </w:r>
            <w:proofErr w:type="gramEnd"/>
          </w:p>
        </w:tc>
        <w:tc>
          <w:tcPr>
            <w:tcW w:w="6662" w:type="dxa"/>
          </w:tcPr>
          <w:p w:rsidR="00BB5CDB" w:rsidRPr="00BB5CDB" w:rsidRDefault="00BB5CDB" w:rsidP="00BB5CDB">
            <w:pPr>
              <w:ind w:firstLine="317"/>
              <w:jc w:val="both"/>
              <w:rPr>
                <w:rFonts w:ascii="PT Astra Serif" w:hAnsi="PT Astra Serif"/>
                <w:sz w:val="24"/>
                <w:szCs w:val="24"/>
              </w:rPr>
            </w:pPr>
            <w:r w:rsidRPr="00BB5CDB">
              <w:rPr>
                <w:rFonts w:ascii="PT Astra Serif" w:hAnsi="PT Astra Serif"/>
                <w:sz w:val="24"/>
                <w:szCs w:val="24"/>
              </w:rPr>
              <w:t xml:space="preserve">Муниципальные служащие администрации города </w:t>
            </w:r>
            <w:proofErr w:type="spellStart"/>
            <w:r w:rsidRPr="00BB5CDB">
              <w:rPr>
                <w:rFonts w:ascii="PT Astra Serif" w:hAnsi="PT Astra Serif"/>
                <w:sz w:val="24"/>
                <w:szCs w:val="24"/>
              </w:rPr>
              <w:t>Югорска</w:t>
            </w:r>
            <w:proofErr w:type="spellEnd"/>
            <w:r w:rsidRPr="00BB5CDB">
              <w:rPr>
                <w:rFonts w:ascii="PT Astra Serif" w:hAnsi="PT Astra Serif"/>
                <w:sz w:val="24"/>
                <w:szCs w:val="24"/>
              </w:rPr>
              <w:t xml:space="preserve"> (далее – слушатели).</w:t>
            </w:r>
          </w:p>
        </w:tc>
      </w:tr>
      <w:tr w:rsidR="00BB5CDB" w:rsidRPr="00BB5CDB" w:rsidTr="005659B0">
        <w:trPr>
          <w:trHeight w:val="273"/>
        </w:trPr>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3</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Нормативные правовые акты, в соответствии с которыми осуществляется оказание услуг</w:t>
            </w:r>
          </w:p>
        </w:tc>
        <w:tc>
          <w:tcPr>
            <w:tcW w:w="6662" w:type="dxa"/>
          </w:tcPr>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Федеральный закон от 29.12.2012 № 273-ФЗ                      «Об образовании в Российской Федерации»;</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Федеральный закон от 02.03.2007 № 25-ФЗ                                «О муниципальной службе Российской Федерации»;</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Федеральный закон от 26.07.2006 № 135-ФЗ «О защите конкуренции»;</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Кодекс Российской Федерации об административных правонарушениях от 30 декабря 2001 г. N 195-ФЗ;</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Указ Президента РФ от 16 августа 2021 г. N 478 "О Национальном плане противодействия коррупции на 2021 - 2024 годы";</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BB5CDB" w:rsidRPr="00BB5CDB" w:rsidRDefault="00BB5CDB" w:rsidP="00BB5CDB">
            <w:pPr>
              <w:tabs>
                <w:tab w:val="left" w:pos="423"/>
                <w:tab w:val="num" w:pos="1980"/>
              </w:tabs>
              <w:ind w:left="33" w:firstLine="284"/>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B5CDB" w:rsidRPr="00BB5CDB" w:rsidRDefault="00BB5CDB" w:rsidP="00BB5CDB">
            <w:pPr>
              <w:tabs>
                <w:tab w:val="left" w:pos="33"/>
              </w:tabs>
              <w:ind w:left="33" w:firstLine="284"/>
              <w:contextualSpacing/>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BB5CDB">
              <w:rPr>
                <w:rFonts w:ascii="PT Astra Serif" w:eastAsia="Calibri" w:hAnsi="PT Astra Serif"/>
                <w:sz w:val="24"/>
                <w:szCs w:val="24"/>
                <w:lang w:eastAsia="en-US"/>
              </w:rPr>
              <w:t>в</w:t>
            </w:r>
            <w:proofErr w:type="gramEnd"/>
            <w:r w:rsidRPr="00BB5CDB">
              <w:rPr>
                <w:rFonts w:ascii="PT Astra Serif" w:eastAsia="Calibri" w:hAnsi="PT Astra Serif"/>
                <w:sz w:val="24"/>
                <w:szCs w:val="24"/>
                <w:lang w:eastAsia="en-US"/>
              </w:rPr>
              <w:t xml:space="preserve"> </w:t>
            </w:r>
            <w:proofErr w:type="gramStart"/>
            <w:r w:rsidRPr="00BB5CDB">
              <w:rPr>
                <w:rFonts w:ascii="PT Astra Serif" w:eastAsia="Calibri" w:hAnsi="PT Astra Serif"/>
                <w:sz w:val="24"/>
                <w:szCs w:val="24"/>
                <w:lang w:eastAsia="en-US"/>
              </w:rPr>
              <w:t>Ханты-Мансийском</w:t>
            </w:r>
            <w:proofErr w:type="gramEnd"/>
            <w:r w:rsidRPr="00BB5CDB">
              <w:rPr>
                <w:rFonts w:ascii="PT Astra Serif" w:eastAsia="Calibri" w:hAnsi="PT Astra Serif"/>
                <w:sz w:val="24"/>
                <w:szCs w:val="24"/>
                <w:lang w:eastAsia="en-US"/>
              </w:rPr>
              <w:t xml:space="preserve"> автономном округе – Югре».</w:t>
            </w:r>
          </w:p>
          <w:p w:rsidR="00BB5CDB" w:rsidRPr="00BB5CDB" w:rsidRDefault="00BB5CDB" w:rsidP="00BB5CDB">
            <w:pPr>
              <w:tabs>
                <w:tab w:val="left" w:pos="33"/>
              </w:tabs>
              <w:ind w:left="33" w:firstLine="284"/>
              <w:contextualSpacing/>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Приказ Министерства труда и социальной защиты РФ от 31 мая 2022 г. N 331н «Об утверждении типовых дополнительных профессиональных программ повышения квалификации в области противодействия коррупции»;</w:t>
            </w:r>
          </w:p>
          <w:p w:rsidR="00BB5CDB" w:rsidRPr="00BB5CDB" w:rsidRDefault="00BB5CDB" w:rsidP="00BB5CDB">
            <w:pPr>
              <w:tabs>
                <w:tab w:val="left" w:pos="33"/>
              </w:tabs>
              <w:ind w:left="33" w:firstLine="284"/>
              <w:contextualSpacing/>
              <w:jc w:val="both"/>
              <w:rPr>
                <w:rFonts w:ascii="PT Astra Serif" w:eastAsia="Calibri" w:hAnsi="PT Astra Serif"/>
                <w:sz w:val="24"/>
                <w:szCs w:val="24"/>
                <w:lang w:eastAsia="en-US"/>
              </w:rPr>
            </w:pPr>
            <w:r w:rsidRPr="00BB5CDB">
              <w:rPr>
                <w:rFonts w:ascii="PT Astra Serif" w:eastAsia="Calibri" w:hAnsi="PT Astra Serif"/>
                <w:sz w:val="24"/>
                <w:szCs w:val="24"/>
                <w:lang w:eastAsia="en-US"/>
              </w:rPr>
              <w:t xml:space="preserve">Прочими законодательными актами, регламентирующими работу в сфере образования, а так же реализации </w:t>
            </w:r>
            <w:r w:rsidRPr="00BB5CDB">
              <w:rPr>
                <w:rFonts w:ascii="PT Astra Serif" w:eastAsia="Calibri" w:hAnsi="PT Astra Serif"/>
                <w:sz w:val="24"/>
                <w:szCs w:val="24"/>
                <w:lang w:eastAsia="en-US"/>
              </w:rPr>
              <w:lastRenderedPageBreak/>
              <w:t>дополнительных профессиональных программ.</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lastRenderedPageBreak/>
              <w:t>4</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Цель и назначение услуг</w:t>
            </w:r>
          </w:p>
        </w:tc>
        <w:tc>
          <w:tcPr>
            <w:tcW w:w="6662" w:type="dxa"/>
          </w:tcPr>
          <w:p w:rsidR="00BB5CDB" w:rsidRPr="00BB5CDB" w:rsidRDefault="00BB5CDB" w:rsidP="00BB5CDB">
            <w:pPr>
              <w:tabs>
                <w:tab w:val="left" w:pos="423"/>
              </w:tabs>
              <w:autoSpaceDE w:val="0"/>
              <w:autoSpaceDN w:val="0"/>
              <w:adjustRightInd w:val="0"/>
              <w:ind w:firstLine="317"/>
              <w:jc w:val="both"/>
              <w:rPr>
                <w:rFonts w:ascii="PT Astra Serif" w:hAnsi="PT Astra Serif"/>
                <w:sz w:val="24"/>
                <w:szCs w:val="24"/>
              </w:rPr>
            </w:pPr>
            <w:r w:rsidRPr="00BB5CDB">
              <w:rPr>
                <w:rFonts w:ascii="PT Astra Serif" w:hAnsi="PT Astra Serif"/>
                <w:sz w:val="24"/>
                <w:szCs w:val="24"/>
              </w:rPr>
              <w:t xml:space="preserve">Цель: совершенствование и (или) получение новых компетенций, необходимых в сфере профилактики коррупционных и иных правонарушений, на основе нормативных правовых актов Российской Федерации в области противодействия коррупции, методологических и </w:t>
            </w:r>
            <w:proofErr w:type="gramStart"/>
            <w:r w:rsidRPr="00BB5CDB">
              <w:rPr>
                <w:rFonts w:ascii="PT Astra Serif" w:hAnsi="PT Astra Serif"/>
                <w:sz w:val="24"/>
                <w:szCs w:val="24"/>
              </w:rPr>
              <w:t>методических подходов</w:t>
            </w:r>
            <w:proofErr w:type="gramEnd"/>
            <w:r w:rsidRPr="00BB5CDB">
              <w:rPr>
                <w:rFonts w:ascii="PT Astra Serif" w:hAnsi="PT Astra Serif"/>
                <w:sz w:val="24"/>
                <w:szCs w:val="24"/>
              </w:rPr>
              <w:t xml:space="preserve"> в области противодействия коррупции, и (или) повышение профессионального уровня в рамках имеющейся квалификации.</w:t>
            </w:r>
          </w:p>
          <w:p w:rsidR="00BB5CDB" w:rsidRPr="00BB5CDB" w:rsidRDefault="00BB5CDB" w:rsidP="00BB5CDB">
            <w:pPr>
              <w:tabs>
                <w:tab w:val="left" w:pos="423"/>
              </w:tabs>
              <w:autoSpaceDE w:val="0"/>
              <w:autoSpaceDN w:val="0"/>
              <w:adjustRightInd w:val="0"/>
              <w:ind w:firstLine="317"/>
              <w:jc w:val="both"/>
              <w:rPr>
                <w:rFonts w:ascii="PT Astra Serif" w:hAnsi="PT Astra Serif"/>
                <w:color w:val="000000"/>
                <w:sz w:val="24"/>
                <w:szCs w:val="24"/>
              </w:rPr>
            </w:pPr>
            <w:r w:rsidRPr="00BB5CDB">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5</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Форма, объем, срок и место оказания услуг</w:t>
            </w:r>
          </w:p>
        </w:tc>
        <w:tc>
          <w:tcPr>
            <w:tcW w:w="6662" w:type="dxa"/>
          </w:tcPr>
          <w:p w:rsidR="00BB5CDB" w:rsidRPr="00BB5CDB" w:rsidRDefault="00BB5CDB" w:rsidP="00BB5CDB">
            <w:pPr>
              <w:ind w:firstLine="317"/>
              <w:jc w:val="both"/>
              <w:rPr>
                <w:rFonts w:ascii="PT Astra Serif" w:hAnsi="PT Astra Serif"/>
                <w:sz w:val="24"/>
                <w:szCs w:val="24"/>
              </w:rPr>
            </w:pPr>
            <w:proofErr w:type="gramStart"/>
            <w:r w:rsidRPr="00BB5CDB">
              <w:rPr>
                <w:rFonts w:ascii="PT Astra Serif" w:hAnsi="PT Astra Serif"/>
                <w:sz w:val="24"/>
                <w:szCs w:val="24"/>
              </w:rPr>
              <w:t xml:space="preserve">Форма обучения: очно-заочная, с использованием дистанционных образовательных технологий (ДОТ), в количестве  54-х часов, из них  16 часов - заочная форма обучения, 38 часов – очно, в формате </w:t>
            </w:r>
            <w:proofErr w:type="spellStart"/>
            <w:r w:rsidRPr="00BB5CDB">
              <w:rPr>
                <w:rFonts w:ascii="PT Astra Serif" w:hAnsi="PT Astra Serif"/>
                <w:sz w:val="24"/>
                <w:szCs w:val="24"/>
              </w:rPr>
              <w:t>вебинаров</w:t>
            </w:r>
            <w:proofErr w:type="spellEnd"/>
            <w:r w:rsidRPr="00BB5CDB">
              <w:rPr>
                <w:rFonts w:ascii="PT Astra Serif" w:hAnsi="PT Astra Serif"/>
                <w:sz w:val="24"/>
                <w:szCs w:val="24"/>
              </w:rPr>
              <w:t>).</w:t>
            </w:r>
            <w:proofErr w:type="gramEnd"/>
            <w:r w:rsidRPr="00BB5CDB">
              <w:rPr>
                <w:rFonts w:ascii="PT Astra Serif" w:hAnsi="PT Astra Serif"/>
                <w:sz w:val="24"/>
                <w:szCs w:val="24"/>
              </w:rPr>
              <w:t xml:space="preserve"> Академический час устанавливается продолжительностью 45 мин.</w:t>
            </w:r>
          </w:p>
          <w:p w:rsidR="00BB5CDB" w:rsidRPr="00BB5CDB" w:rsidRDefault="00BB5CDB" w:rsidP="00BB5CDB">
            <w:pPr>
              <w:ind w:firstLine="317"/>
              <w:jc w:val="both"/>
              <w:rPr>
                <w:rFonts w:ascii="PT Astra Serif" w:hAnsi="PT Astra Serif"/>
                <w:sz w:val="24"/>
                <w:szCs w:val="24"/>
              </w:rPr>
            </w:pPr>
            <w:r w:rsidRPr="00BB5CDB">
              <w:rPr>
                <w:rFonts w:ascii="PT Astra Serif" w:hAnsi="PT Astra Serif"/>
                <w:sz w:val="24"/>
                <w:szCs w:val="24"/>
              </w:rPr>
              <w:t xml:space="preserve">Срок оказания услуг: </w:t>
            </w:r>
            <w:proofErr w:type="gramStart"/>
            <w:r w:rsidRPr="00BB5CDB">
              <w:rPr>
                <w:rFonts w:ascii="PT Astra Serif" w:hAnsi="PT Astra Serif"/>
                <w:sz w:val="24"/>
                <w:szCs w:val="24"/>
              </w:rPr>
              <w:t>с даты подписания</w:t>
            </w:r>
            <w:proofErr w:type="gramEnd"/>
            <w:r w:rsidRPr="00BB5CDB">
              <w:rPr>
                <w:rFonts w:ascii="PT Astra Serif" w:hAnsi="PT Astra Serif"/>
                <w:sz w:val="24"/>
                <w:szCs w:val="24"/>
              </w:rPr>
              <w:t xml:space="preserve">  муниципального контракта по 21.11.2023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BB5CDB" w:rsidRPr="00BB5CDB" w:rsidRDefault="00BB5CDB" w:rsidP="00BB5CDB">
            <w:pPr>
              <w:ind w:firstLine="317"/>
              <w:jc w:val="both"/>
              <w:rPr>
                <w:rFonts w:ascii="PT Astra Serif" w:hAnsi="PT Astra Serif"/>
                <w:sz w:val="24"/>
                <w:szCs w:val="24"/>
              </w:rPr>
            </w:pPr>
            <w:r w:rsidRPr="00BB5CDB">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w:t>
            </w:r>
          </w:p>
          <w:p w:rsidR="00BB5CDB" w:rsidRPr="00BB5CDB" w:rsidRDefault="00BB5CDB" w:rsidP="00BB5CDB">
            <w:pPr>
              <w:ind w:firstLine="317"/>
              <w:jc w:val="both"/>
              <w:rPr>
                <w:rFonts w:ascii="PT Astra Serif" w:hAnsi="PT Astra Serif"/>
                <w:sz w:val="24"/>
                <w:szCs w:val="24"/>
              </w:rPr>
            </w:pPr>
            <w:r w:rsidRPr="00BB5CDB">
              <w:rPr>
                <w:rFonts w:ascii="PT Astra Serif" w:hAnsi="PT Astra Serif"/>
                <w:sz w:val="24"/>
                <w:szCs w:val="24"/>
              </w:rPr>
              <w:t xml:space="preserve"> Место предоставления документов о </w:t>
            </w:r>
            <w:proofErr w:type="gramStart"/>
            <w:r w:rsidRPr="00BB5CDB">
              <w:rPr>
                <w:rFonts w:ascii="PT Astra Serif" w:hAnsi="PT Astra Serif"/>
                <w:sz w:val="24"/>
                <w:szCs w:val="24"/>
              </w:rPr>
              <w:t>повышении</w:t>
            </w:r>
            <w:proofErr w:type="gramEnd"/>
            <w:r w:rsidRPr="00BB5CDB">
              <w:rPr>
                <w:rFonts w:ascii="PT Astra Serif" w:hAnsi="PT Astra Serif"/>
                <w:sz w:val="24"/>
                <w:szCs w:val="24"/>
              </w:rPr>
              <w:t xml:space="preserve"> квалификации: г.  Югорск, ул.40 лет Победы, дом 11.</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6</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 xml:space="preserve">Количество </w:t>
            </w:r>
            <w:proofErr w:type="gramStart"/>
            <w:r w:rsidRPr="00BB5CDB">
              <w:rPr>
                <w:rFonts w:ascii="PT Astra Serif" w:hAnsi="PT Astra Serif"/>
                <w:bCs/>
                <w:sz w:val="24"/>
                <w:szCs w:val="24"/>
              </w:rPr>
              <w:t>обучаемых</w:t>
            </w:r>
            <w:proofErr w:type="gramEnd"/>
          </w:p>
        </w:tc>
        <w:tc>
          <w:tcPr>
            <w:tcW w:w="6662" w:type="dxa"/>
          </w:tcPr>
          <w:p w:rsidR="00BB5CDB" w:rsidRPr="00BB5CDB" w:rsidRDefault="00BB5CDB" w:rsidP="00BB5CDB">
            <w:pPr>
              <w:ind w:firstLine="317"/>
              <w:jc w:val="both"/>
              <w:rPr>
                <w:rFonts w:ascii="PT Astra Serif" w:hAnsi="PT Astra Serif"/>
                <w:bCs/>
                <w:sz w:val="24"/>
                <w:szCs w:val="24"/>
              </w:rPr>
            </w:pPr>
            <w:r w:rsidRPr="00BB5CDB">
              <w:rPr>
                <w:rFonts w:ascii="PT Astra Serif" w:hAnsi="PT Astra Serif"/>
                <w:bCs/>
                <w:sz w:val="24"/>
                <w:szCs w:val="24"/>
              </w:rPr>
              <w:t>7 (семь)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7</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Требования к ДПП и ее реализации</w:t>
            </w:r>
          </w:p>
        </w:tc>
        <w:tc>
          <w:tcPr>
            <w:tcW w:w="6662" w:type="dxa"/>
          </w:tcPr>
          <w:p w:rsidR="00BB5CDB" w:rsidRPr="00BB5CDB" w:rsidRDefault="00BB5CDB" w:rsidP="00BB5CDB">
            <w:pPr>
              <w:tabs>
                <w:tab w:val="num" w:pos="1980"/>
              </w:tabs>
              <w:ind w:left="1404" w:hanging="1087"/>
              <w:jc w:val="both"/>
              <w:rPr>
                <w:rFonts w:ascii="PT Astra Serif" w:hAnsi="PT Astra Serif"/>
                <w:sz w:val="24"/>
                <w:szCs w:val="24"/>
              </w:rPr>
            </w:pPr>
            <w:r w:rsidRPr="00BB5CDB">
              <w:rPr>
                <w:rFonts w:ascii="PT Astra Serif" w:hAnsi="PT Astra Serif"/>
                <w:sz w:val="24"/>
                <w:szCs w:val="24"/>
              </w:rPr>
              <w:t>I. Порядок оказания услуг.</w:t>
            </w:r>
          </w:p>
          <w:p w:rsidR="00BB5CDB" w:rsidRPr="00BB5CDB" w:rsidRDefault="00BB5CDB" w:rsidP="00BB5CDB">
            <w:pPr>
              <w:tabs>
                <w:tab w:val="num" w:pos="1980"/>
              </w:tabs>
              <w:ind w:left="1404" w:hanging="1087"/>
              <w:jc w:val="both"/>
              <w:rPr>
                <w:rFonts w:ascii="PT Astra Serif" w:hAnsi="PT Astra Serif"/>
                <w:sz w:val="24"/>
                <w:szCs w:val="24"/>
              </w:rPr>
            </w:pPr>
            <w:r w:rsidRPr="00BB5CDB">
              <w:rPr>
                <w:rFonts w:ascii="PT Astra Serif" w:hAnsi="PT Astra Serif"/>
                <w:sz w:val="24"/>
                <w:szCs w:val="24"/>
              </w:rPr>
              <w:t xml:space="preserve">1.1. Исполнитель должен: </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BB5CDB">
              <w:rPr>
                <w:rFonts w:ascii="PT Astra Serif" w:hAnsi="PT Astra Serif"/>
                <w:sz w:val="24"/>
                <w:szCs w:val="24"/>
              </w:rPr>
              <w:t>разрабатывается и утверждается</w:t>
            </w:r>
            <w:proofErr w:type="gramEnd"/>
            <w:r w:rsidRPr="00BB5CDB">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w:t>
            </w:r>
            <w:r w:rsidRPr="00BB5CDB">
              <w:rPr>
                <w:rFonts w:ascii="PT Astra Serif" w:hAnsi="PT Astra Serif"/>
                <w:sz w:val="24"/>
                <w:szCs w:val="24"/>
              </w:rPr>
              <w:lastRenderedPageBreak/>
              <w:t>технологий при реализации образовательных программ».</w:t>
            </w:r>
            <w:r w:rsidRPr="00BB5CDB">
              <w:rPr>
                <w:rFonts w:ascii="PT Astra Serif" w:eastAsia="Calibri" w:hAnsi="PT Astra Serif"/>
                <w:sz w:val="24"/>
                <w:szCs w:val="24"/>
                <w:lang w:eastAsia="en-US"/>
              </w:rPr>
              <w:t xml:space="preserve"> И Приказа  Министерства труда и социальной защиты РФ от 31 мая 2022 г. N 331н «Об утверждении типовых дополнительных профессиональных программ повышения квалификации в области противодействия коррупции».</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BB5CDB">
              <w:rPr>
                <w:rFonts w:ascii="PT Astra Serif" w:hAnsi="PT Astra Serif"/>
                <w:sz w:val="24"/>
                <w:szCs w:val="24"/>
              </w:rPr>
              <w:t>обучаемых</w:t>
            </w:r>
            <w:proofErr w:type="gramEnd"/>
            <w:r w:rsidRPr="00BB5CDB">
              <w:rPr>
                <w:rFonts w:ascii="PT Astra Serif" w:hAnsi="PT Astra Serif"/>
                <w:sz w:val="24"/>
                <w:szCs w:val="24"/>
              </w:rPr>
              <w:t>.</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1.1.3. Организовать учебный процесс</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1.1.4. Провести комплексную оценку приобретенных </w:t>
            </w:r>
            <w:proofErr w:type="gramStart"/>
            <w:r w:rsidRPr="00BB5CDB">
              <w:rPr>
                <w:rFonts w:ascii="PT Astra Serif" w:hAnsi="PT Astra Serif"/>
                <w:sz w:val="24"/>
                <w:szCs w:val="24"/>
              </w:rPr>
              <w:t>обучаемыми</w:t>
            </w:r>
            <w:proofErr w:type="gramEnd"/>
            <w:r w:rsidRPr="00BB5CDB">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BB5CDB">
              <w:rPr>
                <w:rFonts w:ascii="PT Astra Serif" w:hAnsi="PT Astra Serif"/>
                <w:sz w:val="24"/>
                <w:szCs w:val="24"/>
              </w:rPr>
              <w:t>обучаемыми</w:t>
            </w:r>
            <w:proofErr w:type="gramEnd"/>
            <w:r w:rsidRPr="00BB5CDB">
              <w:rPr>
                <w:rFonts w:ascii="PT Astra Serif" w:hAnsi="PT Astra Serif"/>
                <w:sz w:val="24"/>
                <w:szCs w:val="24"/>
              </w:rPr>
              <w:t xml:space="preserve"> (в день установления факта пропуска занятия).</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1.2. Заказчик должен:</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1.2.1. В течение 10 (десяти)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BB5CDB">
              <w:rPr>
                <w:rFonts w:ascii="PT Astra Serif" w:hAnsi="PT Astra Serif"/>
                <w:sz w:val="24"/>
                <w:szCs w:val="24"/>
              </w:rPr>
              <w:t>позднее</w:t>
            </w:r>
            <w:proofErr w:type="gramEnd"/>
            <w:r w:rsidRPr="00BB5CDB">
              <w:rPr>
                <w:rFonts w:ascii="PT Astra Serif" w:hAnsi="PT Astra Serif"/>
                <w:sz w:val="24"/>
                <w:szCs w:val="24"/>
              </w:rPr>
              <w:t xml:space="preserve"> чем за 5 (пять) рабочих дней до дня начала обучения.</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1.2.2. Обеспечить своевременное информирование обучаемых о </w:t>
            </w:r>
            <w:proofErr w:type="gramStart"/>
            <w:r w:rsidRPr="00BB5CDB">
              <w:rPr>
                <w:rFonts w:ascii="PT Astra Serif" w:hAnsi="PT Astra Serif"/>
                <w:sz w:val="24"/>
                <w:szCs w:val="24"/>
              </w:rPr>
              <w:t>месте</w:t>
            </w:r>
            <w:proofErr w:type="gramEnd"/>
            <w:r w:rsidRPr="00BB5CDB">
              <w:rPr>
                <w:rFonts w:ascii="PT Astra Serif" w:hAnsi="PT Astra Serif"/>
                <w:sz w:val="24"/>
                <w:szCs w:val="24"/>
              </w:rPr>
              <w:t xml:space="preserve"> и сроках проведения обучения.</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II. Условия оказания услуг.</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2.4. Обучение должно быть организовано на русском языке. </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2.5. </w:t>
            </w:r>
            <w:proofErr w:type="gramStart"/>
            <w:r w:rsidRPr="00BB5CDB">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w:t>
            </w:r>
            <w:r w:rsidRPr="00BB5CDB">
              <w:rPr>
                <w:rFonts w:ascii="PT Astra Serif" w:hAnsi="PT Astra Serif"/>
                <w:sz w:val="24"/>
                <w:szCs w:val="24"/>
              </w:rPr>
              <w:lastRenderedPageBreak/>
              <w:t xml:space="preserve">обучающимися образовательной программы в полном объеме независимо от места нахождения обучающихся. </w:t>
            </w:r>
            <w:proofErr w:type="gramEnd"/>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Исполнитель не </w:t>
            </w:r>
            <w:proofErr w:type="gramStart"/>
            <w:r w:rsidRPr="00BB5CDB">
              <w:rPr>
                <w:rFonts w:ascii="PT Astra Serif" w:hAnsi="PT Astra Serif"/>
                <w:sz w:val="24"/>
                <w:szCs w:val="24"/>
              </w:rPr>
              <w:t>позднее</w:t>
            </w:r>
            <w:proofErr w:type="gramEnd"/>
            <w:r w:rsidRPr="00BB5CDB">
              <w:rPr>
                <w:rFonts w:ascii="PT Astra Serif" w:hAnsi="PT Astra Serif"/>
                <w:sz w:val="24"/>
                <w:szCs w:val="24"/>
              </w:rPr>
              <w:t xml:space="preserve"> чем за  5 (пять) рабочих дней до начала обучения:</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 предоставляет </w:t>
            </w:r>
            <w:proofErr w:type="gramStart"/>
            <w:r w:rsidRPr="00BB5CDB">
              <w:rPr>
                <w:rFonts w:ascii="PT Astra Serif" w:hAnsi="PT Astra Serif"/>
                <w:sz w:val="24"/>
                <w:szCs w:val="24"/>
              </w:rPr>
              <w:t>обучаемым</w:t>
            </w:r>
            <w:proofErr w:type="gramEnd"/>
            <w:r w:rsidRPr="00BB5CDB">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Исполнитель не позднее 3 (трех) рабочих дней до начала курсов повышения квалификации направляет </w:t>
            </w:r>
            <w:proofErr w:type="gramStart"/>
            <w:r w:rsidRPr="00BB5CDB">
              <w:rPr>
                <w:rFonts w:ascii="PT Astra Serif" w:hAnsi="PT Astra Serif"/>
                <w:sz w:val="24"/>
                <w:szCs w:val="24"/>
              </w:rPr>
              <w:t>обучаемым</w:t>
            </w:r>
            <w:proofErr w:type="gramEnd"/>
            <w:r w:rsidRPr="00BB5CDB">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В инструкциях должна быть предусмотрена последовательность следующих действий:</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вход в систему дистанционного обучения;</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прохождение авторизации;</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поиск необходимых курсов;</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BB5CDB">
              <w:rPr>
                <w:rFonts w:ascii="PT Astra Serif" w:hAnsi="PT Astra Serif"/>
                <w:sz w:val="24"/>
                <w:szCs w:val="24"/>
              </w:rPr>
              <w:t>видеоинструкций</w:t>
            </w:r>
            <w:proofErr w:type="spellEnd"/>
            <w:r w:rsidRPr="00BB5CDB">
              <w:rPr>
                <w:rFonts w:ascii="PT Astra Serif" w:hAnsi="PT Astra Serif"/>
                <w:sz w:val="24"/>
                <w:szCs w:val="24"/>
              </w:rPr>
              <w:t>, размещенных в системе дистанционного обучения или на других ресурсах.</w:t>
            </w:r>
          </w:p>
          <w:p w:rsidR="00BB5CDB" w:rsidRPr="00BB5CDB" w:rsidRDefault="00BB5CDB" w:rsidP="00BB5CDB">
            <w:pPr>
              <w:tabs>
                <w:tab w:val="num" w:pos="1980"/>
              </w:tabs>
              <w:ind w:left="33" w:firstLine="284"/>
              <w:jc w:val="both"/>
              <w:rPr>
                <w:rFonts w:ascii="PT Astra Serif" w:hAnsi="PT Astra Serif"/>
                <w:sz w:val="24"/>
                <w:szCs w:val="24"/>
              </w:rPr>
            </w:pPr>
            <w:proofErr w:type="gramStart"/>
            <w:r w:rsidRPr="00BB5CDB">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BB5CDB" w:rsidRPr="00BB5CDB" w:rsidRDefault="00BB5CDB" w:rsidP="00BB5CDB">
            <w:pPr>
              <w:tabs>
                <w:tab w:val="num" w:pos="1980"/>
              </w:tabs>
              <w:ind w:left="33" w:firstLine="284"/>
              <w:jc w:val="both"/>
              <w:rPr>
                <w:rFonts w:ascii="PT Astra Serif" w:hAnsi="PT Astra Serif"/>
                <w:sz w:val="24"/>
                <w:szCs w:val="24"/>
              </w:rPr>
            </w:pPr>
            <w:r w:rsidRPr="00BB5CDB">
              <w:rPr>
                <w:rFonts w:ascii="PT Astra Serif" w:hAnsi="PT Astra Serif"/>
                <w:sz w:val="24"/>
                <w:szCs w:val="24"/>
              </w:rPr>
              <w:t xml:space="preserve">2.7. Доступ в федеральную информационную систему «Федеральный реестр сведений о </w:t>
            </w:r>
            <w:proofErr w:type="gramStart"/>
            <w:r w:rsidRPr="00BB5CDB">
              <w:rPr>
                <w:rFonts w:ascii="PT Astra Serif" w:hAnsi="PT Astra Serif"/>
                <w:sz w:val="24"/>
                <w:szCs w:val="24"/>
              </w:rPr>
              <w:t>документах</w:t>
            </w:r>
            <w:proofErr w:type="gramEnd"/>
            <w:r w:rsidRPr="00BB5CDB">
              <w:rPr>
                <w:rFonts w:ascii="PT Astra Serif" w:hAnsi="PT Astra Serif"/>
                <w:sz w:val="24"/>
                <w:szCs w:val="24"/>
              </w:rPr>
              <w:t xml:space="preserve"> об образовании и (или) о квалификации, документах об обучении» (ФИС ФРДО) для внесения сведений о выданных документах дополнительного профессионального образования (удостоверения), полученных слушателями после обучения. Сканы документов, подтверждающих доступ в систему ФИС ФРДО, должны быть представлены Заказчику до подписания </w:t>
            </w:r>
            <w:r w:rsidRPr="00BB5CDB">
              <w:rPr>
                <w:rFonts w:ascii="PT Astra Serif" w:hAnsi="PT Astra Serif"/>
                <w:sz w:val="24"/>
                <w:szCs w:val="24"/>
              </w:rPr>
              <w:lastRenderedPageBreak/>
              <w:t>контракта на электронный адрес: omsik@ugorsk.ru.</w:t>
            </w:r>
          </w:p>
          <w:p w:rsidR="00BB5CDB" w:rsidRPr="00BB5CDB" w:rsidRDefault="00BB5CDB" w:rsidP="00BB5CDB">
            <w:pPr>
              <w:ind w:firstLine="317"/>
              <w:jc w:val="both"/>
              <w:rPr>
                <w:rFonts w:ascii="PT Astra Serif" w:hAnsi="PT Astra Serif"/>
                <w:sz w:val="24"/>
                <w:szCs w:val="24"/>
              </w:rPr>
            </w:pPr>
            <w:r w:rsidRPr="00BB5CDB">
              <w:rPr>
                <w:rFonts w:ascii="PT Astra Serif" w:hAnsi="PT Astra Serif"/>
                <w:sz w:val="24"/>
                <w:szCs w:val="24"/>
              </w:rPr>
              <w:t>2.8. Итоги комплексной оценки с указанием качественных показателей, ведомости выдачи удостов</w:t>
            </w:r>
            <w:r>
              <w:rPr>
                <w:rFonts w:ascii="PT Astra Serif" w:hAnsi="PT Astra Serif"/>
                <w:sz w:val="24"/>
                <w:szCs w:val="24"/>
              </w:rPr>
              <w:t>ерений о повышении квалификации</w:t>
            </w:r>
            <w:r w:rsidRPr="00BB5CDB">
              <w:rPr>
                <w:rFonts w:ascii="PT Astra Serif" w:hAnsi="PT Astra Serif"/>
                <w:sz w:val="24"/>
                <w:szCs w:val="24"/>
              </w:rPr>
              <w:t xml:space="preserve"> направляются сторонами в оригинале.</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lastRenderedPageBreak/>
              <w:t>8</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Требования к содержанию ДПП</w:t>
            </w:r>
          </w:p>
        </w:tc>
        <w:tc>
          <w:tcPr>
            <w:tcW w:w="6662" w:type="dxa"/>
          </w:tcPr>
          <w:p w:rsidR="00BB5CDB" w:rsidRPr="00BB5CDB" w:rsidRDefault="00BB5CDB" w:rsidP="00BB5CDB">
            <w:pPr>
              <w:tabs>
                <w:tab w:val="left" w:pos="600"/>
              </w:tabs>
              <w:suppressAutoHyphens/>
              <w:ind w:firstLine="317"/>
              <w:jc w:val="both"/>
              <w:rPr>
                <w:rFonts w:ascii="PT Astra Serif" w:eastAsia="SimSun" w:hAnsi="PT Astra Serif"/>
                <w:sz w:val="24"/>
                <w:szCs w:val="24"/>
                <w:lang w:eastAsia="zh-CN" w:bidi="hi-IN"/>
              </w:rPr>
            </w:pPr>
            <w:r w:rsidRPr="00BB5CDB">
              <w:rPr>
                <w:rFonts w:ascii="PT Astra Serif" w:hAnsi="PT Astra Serif"/>
                <w:spacing w:val="-6"/>
                <w:sz w:val="24"/>
                <w:szCs w:val="24"/>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xml:space="preserve">2. </w:t>
            </w:r>
            <w:r w:rsidRPr="00BB5CDB">
              <w:rPr>
                <w:rFonts w:ascii="PT Astra Serif" w:hAnsi="PT Astra Serif"/>
                <w:bCs/>
                <w:sz w:val="24"/>
                <w:szCs w:val="24"/>
                <w:lang w:eastAsia="zh-CN"/>
              </w:rPr>
              <w:t>Программа должна включать следующие основные разделы</w:t>
            </w:r>
            <w:r w:rsidRPr="00BB5CDB">
              <w:rPr>
                <w:rFonts w:ascii="PT Astra Serif" w:hAnsi="PT Astra Serif"/>
                <w:sz w:val="24"/>
                <w:szCs w:val="24"/>
                <w:lang w:eastAsia="zh-CN"/>
              </w:rPr>
              <w:t>:</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-Коррупция как угроза безопасности Российской Федерации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Международные стандарты государственного управления в области противодействия коррупции;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Зарубежные акты в области противодействия коррупции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-Общая характеристика системы противодействия коррупции в Российской Федерации;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Институциональный статус подразделений по профилактике коррупционных и иных правонарушений</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Возможные подходы к проведению оценки коррупционных рисков;</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Антикоррупционная политика организации;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xml:space="preserve">-Положение о </w:t>
            </w:r>
            <w:proofErr w:type="gramStart"/>
            <w:r w:rsidRPr="00BB5CDB">
              <w:rPr>
                <w:rFonts w:ascii="PT Astra Serif" w:hAnsi="PT Astra Serif"/>
                <w:sz w:val="24"/>
                <w:szCs w:val="24"/>
                <w:lang w:eastAsia="zh-CN"/>
              </w:rPr>
              <w:t>предотвращении</w:t>
            </w:r>
            <w:proofErr w:type="gramEnd"/>
            <w:r w:rsidRPr="00BB5CDB">
              <w:rPr>
                <w:rFonts w:ascii="PT Astra Serif" w:hAnsi="PT Astra Serif"/>
                <w:sz w:val="24"/>
                <w:szCs w:val="24"/>
                <w:lang w:eastAsia="zh-CN"/>
              </w:rPr>
              <w:t xml:space="preserve"> и урегулировании конфликта интересов;</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Кодекс этики и служебного поведения работников организации;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xml:space="preserve">- Положения о </w:t>
            </w:r>
            <w:proofErr w:type="gramStart"/>
            <w:r w:rsidRPr="00BB5CDB">
              <w:rPr>
                <w:rFonts w:ascii="PT Astra Serif" w:hAnsi="PT Astra Serif"/>
                <w:sz w:val="24"/>
                <w:szCs w:val="24"/>
                <w:lang w:eastAsia="zh-CN"/>
              </w:rPr>
              <w:t>подарках</w:t>
            </w:r>
            <w:proofErr w:type="gramEnd"/>
            <w:r w:rsidRPr="00BB5CDB">
              <w:rPr>
                <w:rFonts w:ascii="PT Astra Serif" w:hAnsi="PT Astra Serif"/>
                <w:sz w:val="24"/>
                <w:szCs w:val="24"/>
                <w:lang w:eastAsia="zh-CN"/>
              </w:rPr>
              <w:t xml:space="preserve"> и знаках делового гостеприимства, а также об участии в благотворительной и политической деятельности;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Каналы получения информации и защита заявителей, сообщивших о фактах коррупции;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-Возможные подходы к информированию и консультированию в рамках профилактики коррупции;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-Иные меры по предупреждению коррупции в организациях;</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Планирование деятельности в области противодействия коррупции;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Подготовка локальных нормативных правовых и иных актов в области противодействия коррупции;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Меры по предупреждению коррупции и трудовое законодательство Российской Федерации;</w:t>
            </w:r>
            <w:r w:rsidRPr="00BB5CDB">
              <w:rPr>
                <w:rFonts w:ascii="PT Astra Serif" w:hAnsi="PT Astra Serif"/>
                <w:sz w:val="24"/>
                <w:szCs w:val="24"/>
                <w:lang w:eastAsia="zh-CN"/>
              </w:rPr>
              <w:cr/>
              <w:t xml:space="preserve">      </w:t>
            </w:r>
            <w:proofErr w:type="gramStart"/>
            <w:r w:rsidRPr="00BB5CDB">
              <w:rPr>
                <w:rFonts w:ascii="PT Astra Serif" w:hAnsi="PT Astra Serif"/>
                <w:sz w:val="24"/>
                <w:szCs w:val="24"/>
                <w:lang w:eastAsia="zh-CN"/>
              </w:rPr>
              <w:t>-М</w:t>
            </w:r>
            <w:proofErr w:type="gramEnd"/>
            <w:r w:rsidRPr="00BB5CDB">
              <w:rPr>
                <w:rFonts w:ascii="PT Astra Serif" w:hAnsi="PT Astra Serif"/>
                <w:sz w:val="24"/>
                <w:szCs w:val="24"/>
                <w:lang w:eastAsia="zh-CN"/>
              </w:rPr>
              <w:t>еры по предупреждению коррупции и законодательство Российской Федерации о персональных данных;</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-Антикоррупционные коллегиальные органы в организации;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Участие в коллективных инициативах;</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-Стандартизация и сертификация в рамках предупреждения коррупции;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Ответственность за коррупционные правонарушения</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Использование цифровых технологий в противодействии коррупции;</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xml:space="preserve">- Возможные подходы к профилактике коррупционных правонарушений при осуществлении закупок товаров, работ, </w:t>
            </w:r>
            <w:r w:rsidRPr="00BB5CDB">
              <w:rPr>
                <w:rFonts w:ascii="PT Astra Serif" w:hAnsi="PT Astra Serif"/>
                <w:sz w:val="24"/>
                <w:szCs w:val="24"/>
                <w:lang w:eastAsia="zh-CN"/>
              </w:rPr>
              <w:lastRenderedPageBreak/>
              <w:t>услуг;</w:t>
            </w:r>
          </w:p>
          <w:p w:rsidR="00BB5CDB" w:rsidRPr="00BB5CDB" w:rsidRDefault="00BB5CDB" w:rsidP="00BB5CDB">
            <w:pPr>
              <w:tabs>
                <w:tab w:val="left" w:pos="0"/>
                <w:tab w:val="left" w:pos="34"/>
              </w:tabs>
              <w:suppressAutoHyphens/>
              <w:ind w:firstLine="317"/>
              <w:jc w:val="both"/>
              <w:rPr>
                <w:rFonts w:ascii="PT Astra Serif" w:hAnsi="PT Astra Serif"/>
                <w:sz w:val="24"/>
                <w:szCs w:val="24"/>
                <w:lang w:eastAsia="zh-CN"/>
              </w:rPr>
            </w:pPr>
            <w:r w:rsidRPr="00BB5CDB">
              <w:rPr>
                <w:rFonts w:ascii="PT Astra Serif" w:hAnsi="PT Astra Serif"/>
                <w:sz w:val="24"/>
                <w:szCs w:val="24"/>
                <w:lang w:eastAsia="zh-CN"/>
              </w:rPr>
              <w:t>- Итоговая аттестация;</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lastRenderedPageBreak/>
              <w:t>9</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Минимальные требования к методическому обеспечению ДПП и раздаточному материалу</w:t>
            </w:r>
          </w:p>
        </w:tc>
        <w:tc>
          <w:tcPr>
            <w:tcW w:w="6662" w:type="dxa"/>
          </w:tcPr>
          <w:p w:rsidR="00BB5CDB" w:rsidRPr="00BB5CDB" w:rsidRDefault="00BB5CDB" w:rsidP="00BB5CDB">
            <w:pPr>
              <w:tabs>
                <w:tab w:val="num" w:pos="0"/>
              </w:tabs>
              <w:ind w:firstLine="317"/>
              <w:jc w:val="both"/>
              <w:rPr>
                <w:rFonts w:ascii="PT Astra Serif" w:hAnsi="PT Astra Serif"/>
                <w:bCs/>
                <w:sz w:val="24"/>
                <w:szCs w:val="24"/>
              </w:rPr>
            </w:pPr>
            <w:r w:rsidRPr="00BB5CDB">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BB5CDB" w:rsidRPr="00BB5CDB" w:rsidRDefault="00BB5CDB" w:rsidP="00BB5CDB">
            <w:pPr>
              <w:tabs>
                <w:tab w:val="num" w:pos="0"/>
              </w:tabs>
              <w:ind w:firstLine="317"/>
              <w:jc w:val="both"/>
              <w:rPr>
                <w:rFonts w:ascii="PT Astra Serif" w:hAnsi="PT Astra Serif"/>
                <w:sz w:val="24"/>
                <w:szCs w:val="24"/>
              </w:rPr>
            </w:pPr>
            <w:r w:rsidRPr="00BB5CDB">
              <w:rPr>
                <w:rFonts w:ascii="PT Astra Serif" w:hAnsi="PT Astra Serif"/>
                <w:bCs/>
                <w:sz w:val="24"/>
                <w:szCs w:val="24"/>
              </w:rPr>
              <w:t xml:space="preserve">Методическое обеспечение ДПП </w:t>
            </w:r>
            <w:r w:rsidRPr="00BB5CDB">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BB5CDB" w:rsidRPr="00BB5CDB" w:rsidRDefault="00BB5CDB" w:rsidP="00BB5CDB">
            <w:pPr>
              <w:tabs>
                <w:tab w:val="num" w:pos="0"/>
              </w:tabs>
              <w:ind w:firstLine="317"/>
              <w:jc w:val="both"/>
              <w:rPr>
                <w:rFonts w:ascii="PT Astra Serif" w:hAnsi="PT Astra Serif"/>
                <w:sz w:val="24"/>
                <w:szCs w:val="24"/>
              </w:rPr>
            </w:pPr>
            <w:r w:rsidRPr="00BB5CDB">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10</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 xml:space="preserve">Требования к результатам услуг </w:t>
            </w:r>
          </w:p>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и форме их представления</w:t>
            </w:r>
          </w:p>
        </w:tc>
        <w:tc>
          <w:tcPr>
            <w:tcW w:w="6662" w:type="dxa"/>
          </w:tcPr>
          <w:p w:rsidR="00BB5CDB" w:rsidRPr="00BB5CDB" w:rsidRDefault="00BB5CDB" w:rsidP="00BB5CDB">
            <w:pPr>
              <w:shd w:val="clear" w:color="auto" w:fill="FFFFFF"/>
              <w:tabs>
                <w:tab w:val="left" w:pos="1498"/>
              </w:tabs>
              <w:ind w:firstLine="317"/>
              <w:jc w:val="both"/>
              <w:rPr>
                <w:rFonts w:ascii="PT Astra Serif" w:hAnsi="PT Astra Serif"/>
                <w:color w:val="000000"/>
                <w:sz w:val="24"/>
                <w:szCs w:val="24"/>
              </w:rPr>
            </w:pPr>
            <w:r w:rsidRPr="00BB5CDB">
              <w:rPr>
                <w:rFonts w:ascii="PT Astra Serif" w:hAnsi="PT Astra Serif"/>
                <w:color w:val="000000"/>
                <w:sz w:val="24"/>
                <w:szCs w:val="24"/>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BB5CDB">
              <w:rPr>
                <w:rFonts w:ascii="PT Astra Serif" w:hAnsi="PT Astra Serif"/>
                <w:color w:val="000000"/>
                <w:sz w:val="24"/>
                <w:szCs w:val="24"/>
              </w:rPr>
              <w:t>повышении</w:t>
            </w:r>
            <w:proofErr w:type="gramEnd"/>
            <w:r w:rsidRPr="00BB5CDB">
              <w:rPr>
                <w:rFonts w:ascii="PT Astra Serif" w:hAnsi="PT Astra Serif"/>
                <w:color w:val="000000"/>
                <w:sz w:val="24"/>
                <w:szCs w:val="24"/>
              </w:rPr>
              <w:t xml:space="preserve"> квалификации.</w:t>
            </w:r>
          </w:p>
          <w:p w:rsidR="00BB5CDB" w:rsidRPr="00BB5CDB" w:rsidRDefault="00BB5CDB" w:rsidP="00BB5CDB">
            <w:pPr>
              <w:ind w:firstLine="317"/>
              <w:jc w:val="both"/>
              <w:rPr>
                <w:rFonts w:ascii="PT Astra Serif" w:hAnsi="PT Astra Serif"/>
                <w:sz w:val="24"/>
                <w:szCs w:val="24"/>
              </w:rPr>
            </w:pPr>
            <w:r w:rsidRPr="00BB5CDB">
              <w:rPr>
                <w:rFonts w:ascii="PT Astra Serif" w:hAnsi="PT Astra Serif"/>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BB5CDB">
              <w:rPr>
                <w:rFonts w:ascii="PT Astra Serif" w:hAnsi="PT Astra Serif"/>
                <w:color w:val="000000"/>
                <w:sz w:val="24"/>
                <w:szCs w:val="24"/>
              </w:rPr>
              <w:t>обучения по образцу</w:t>
            </w:r>
            <w:proofErr w:type="gramEnd"/>
            <w:r w:rsidRPr="00BB5CDB">
              <w:rPr>
                <w:rFonts w:ascii="PT Astra Serif" w:hAnsi="PT Astra Serif"/>
                <w:color w:val="000000"/>
                <w:sz w:val="24"/>
                <w:szCs w:val="24"/>
              </w:rPr>
              <w:t>, самостоятельно устанавливаемому организацией, осуществляющей образовательную деятельность.</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11</w:t>
            </w:r>
          </w:p>
        </w:tc>
        <w:tc>
          <w:tcPr>
            <w:tcW w:w="2552" w:type="dxa"/>
          </w:tcPr>
          <w:p w:rsidR="00BB5CDB" w:rsidRPr="00BB5CDB" w:rsidRDefault="00BB5CDB" w:rsidP="00BB5CDB">
            <w:pPr>
              <w:rPr>
                <w:rFonts w:ascii="PT Astra Serif" w:hAnsi="PT Astra Serif"/>
                <w:bCs/>
                <w:sz w:val="24"/>
                <w:szCs w:val="24"/>
              </w:rPr>
            </w:pPr>
            <w:r w:rsidRPr="00BB5CDB">
              <w:rPr>
                <w:rFonts w:ascii="PT Astra Serif" w:hAnsi="PT Astra Serif"/>
                <w:bCs/>
                <w:sz w:val="24"/>
                <w:szCs w:val="24"/>
              </w:rPr>
              <w:t>Требования к объему и гарантиям качества услуг</w:t>
            </w:r>
          </w:p>
        </w:tc>
        <w:tc>
          <w:tcPr>
            <w:tcW w:w="6662" w:type="dxa"/>
          </w:tcPr>
          <w:p w:rsidR="00BB5CDB" w:rsidRPr="00BB5CDB" w:rsidRDefault="00BB5CDB" w:rsidP="00BB5CDB">
            <w:pPr>
              <w:ind w:firstLine="317"/>
              <w:jc w:val="both"/>
              <w:rPr>
                <w:rFonts w:ascii="PT Astra Serif" w:hAnsi="PT Astra Serif"/>
                <w:sz w:val="24"/>
                <w:szCs w:val="24"/>
              </w:rPr>
            </w:pPr>
            <w:r w:rsidRPr="00BB5CDB">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BB5CDB">
              <w:rPr>
                <w:rFonts w:ascii="PT Astra Serif" w:hAnsi="PT Astra Serif"/>
                <w:sz w:val="24"/>
                <w:szCs w:val="24"/>
              </w:rPr>
              <w:t>обучаемыми</w:t>
            </w:r>
            <w:proofErr w:type="gramEnd"/>
            <w:r w:rsidRPr="00BB5CDB">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BB5CDB" w:rsidRPr="00BB5CDB" w:rsidTr="005659B0">
        <w:tc>
          <w:tcPr>
            <w:tcW w:w="709" w:type="dxa"/>
          </w:tcPr>
          <w:p w:rsidR="00BB5CDB" w:rsidRPr="00BB5CDB" w:rsidRDefault="00BB5CDB" w:rsidP="00BB5CDB">
            <w:pPr>
              <w:jc w:val="center"/>
              <w:rPr>
                <w:rFonts w:ascii="PT Astra Serif" w:hAnsi="PT Astra Serif"/>
                <w:bCs/>
                <w:sz w:val="24"/>
                <w:szCs w:val="24"/>
              </w:rPr>
            </w:pPr>
            <w:r w:rsidRPr="00BB5CDB">
              <w:rPr>
                <w:rFonts w:ascii="PT Astra Serif" w:hAnsi="PT Astra Serif"/>
                <w:bCs/>
                <w:sz w:val="24"/>
                <w:szCs w:val="24"/>
              </w:rPr>
              <w:t>12</w:t>
            </w:r>
          </w:p>
        </w:tc>
        <w:tc>
          <w:tcPr>
            <w:tcW w:w="2552" w:type="dxa"/>
          </w:tcPr>
          <w:p w:rsidR="00BB5CDB" w:rsidRPr="00BB5CDB" w:rsidRDefault="00BB5CDB" w:rsidP="00BB5CDB">
            <w:pPr>
              <w:rPr>
                <w:rFonts w:ascii="PT Astra Serif" w:hAnsi="PT Astra Serif"/>
                <w:sz w:val="24"/>
                <w:szCs w:val="24"/>
              </w:rPr>
            </w:pPr>
            <w:r w:rsidRPr="00BB5CDB">
              <w:rPr>
                <w:rFonts w:ascii="PT Astra Serif" w:hAnsi="PT Astra Serif"/>
                <w:sz w:val="24"/>
                <w:szCs w:val="24"/>
              </w:rPr>
              <w:t>Код ОКПД 2</w:t>
            </w:r>
          </w:p>
        </w:tc>
        <w:tc>
          <w:tcPr>
            <w:tcW w:w="6662" w:type="dxa"/>
          </w:tcPr>
          <w:p w:rsidR="00BB5CDB" w:rsidRPr="00BB5CDB" w:rsidRDefault="00BB5CDB" w:rsidP="00BB5CDB">
            <w:pPr>
              <w:tabs>
                <w:tab w:val="num" w:pos="0"/>
              </w:tabs>
              <w:jc w:val="both"/>
              <w:rPr>
                <w:rFonts w:ascii="PT Astra Serif" w:hAnsi="PT Astra Serif"/>
                <w:sz w:val="24"/>
                <w:szCs w:val="24"/>
              </w:rPr>
            </w:pPr>
            <w:r w:rsidRPr="00BB5CDB">
              <w:rPr>
                <w:rFonts w:ascii="PT Astra Serif" w:hAnsi="PT Astra Serif"/>
                <w:sz w:val="24"/>
                <w:szCs w:val="24"/>
              </w:rPr>
              <w:t>85.42.19.900</w:t>
            </w:r>
          </w:p>
        </w:tc>
      </w:tr>
    </w:tbl>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B4E" w:rsidRDefault="00DF3B4E">
      <w:r>
        <w:separator/>
      </w:r>
    </w:p>
  </w:endnote>
  <w:endnote w:type="continuationSeparator" w:id="0">
    <w:p w:rsidR="00DF3B4E" w:rsidRDefault="00DF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BB5CDB">
          <w:rPr>
            <w:noProof/>
          </w:rPr>
          <w:t>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B4E" w:rsidRDefault="00DF3B4E">
      <w:r>
        <w:separator/>
      </w:r>
    </w:p>
  </w:footnote>
  <w:footnote w:type="continuationSeparator" w:id="0">
    <w:p w:rsidR="00DF3B4E" w:rsidRDefault="00DF3B4E">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7217B-53A9-4A99-8552-3DF80592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21</Pages>
  <Words>8874</Words>
  <Characters>50588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22</cp:revision>
  <cp:lastPrinted>2023-02-01T07:21:00Z</cp:lastPrinted>
  <dcterms:created xsi:type="dcterms:W3CDTF">2022-06-20T06:41:00Z</dcterms:created>
  <dcterms:modified xsi:type="dcterms:W3CDTF">2023-03-09T07:16:00Z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