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13</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DD272E">
        <w:rPr>
          <w:rFonts w:ascii="PT Astra Serif" w:hAnsi="PT Astra Serif"/>
          <w:sz w:val="24"/>
          <w:szCs w:val="24"/>
        </w:rPr>
        <w:t>5</w:t>
      </w:r>
      <w:r w:rsidR="0026685B">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5A796D" w:rsidRDefault="005A796D" w:rsidP="0015374B">
      <w:pPr>
        <w:ind w:left="-284"/>
        <w:jc w:val="both"/>
        <w:rPr>
          <w:rFonts w:ascii="PT Astra Serif" w:hAnsi="PT Astra Serif"/>
          <w:sz w:val="24"/>
          <w:szCs w:val="24"/>
        </w:rPr>
      </w:pPr>
    </w:p>
    <w:p w:rsidR="00DD272E" w:rsidRPr="00185AE7" w:rsidRDefault="00DD272E" w:rsidP="00DD272E">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DD272E" w:rsidRPr="00185AE7" w:rsidRDefault="00DD272E" w:rsidP="00DD272E">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272E" w:rsidRPr="00185AE7" w:rsidRDefault="00DD272E" w:rsidP="00DD272E">
      <w:pPr>
        <w:pStyle w:val="a5"/>
        <w:tabs>
          <w:tab w:val="left" w:pos="-284"/>
          <w:tab w:val="left" w:pos="0"/>
          <w:tab w:val="left" w:pos="851"/>
        </w:tabs>
        <w:ind w:left="-284" w:right="-1"/>
        <w:jc w:val="both"/>
        <w:rPr>
          <w:rFonts w:ascii="PT Astra Serif" w:hAnsi="PT Astra Serif"/>
        </w:rPr>
      </w:pPr>
      <w:r w:rsidRPr="00185AE7">
        <w:rPr>
          <w:rFonts w:ascii="PT Astra Serif" w:hAnsi="PT Astra Serif"/>
        </w:rPr>
        <w:t>Члены комиссии:</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DD272E"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Pr>
          <w:rFonts w:ascii="PT Astra Serif" w:hAnsi="PT Astra Serif"/>
          <w:spacing w:val="-6"/>
          <w:sz w:val="24"/>
          <w:szCs w:val="24"/>
        </w:rPr>
        <w:t>.</w:t>
      </w:r>
    </w:p>
    <w:p w:rsidR="0026685B" w:rsidRDefault="00DD272E" w:rsidP="0026685B">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26685B" w:rsidRPr="0026685B" w:rsidRDefault="0026685B" w:rsidP="0026685B">
      <w:pPr>
        <w:pStyle w:val="a5"/>
        <w:tabs>
          <w:tab w:val="left" w:pos="-284"/>
        </w:tabs>
        <w:autoSpaceDE w:val="0"/>
        <w:autoSpaceDN w:val="0"/>
        <w:adjustRightInd w:val="0"/>
        <w:ind w:left="-284" w:right="142"/>
        <w:jc w:val="both"/>
        <w:rPr>
          <w:rFonts w:ascii="PT Astra Serif" w:hAnsi="PT Astra Serif"/>
        </w:rPr>
      </w:pPr>
      <w:r w:rsidRPr="0026685B">
        <w:rPr>
          <w:rFonts w:ascii="PT Astra Serif" w:hAnsi="PT Astra Serif"/>
        </w:rPr>
        <w:t>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w:t>
      </w:r>
    </w:p>
    <w:p w:rsidR="0026685B" w:rsidRPr="002362C2" w:rsidRDefault="0026685B" w:rsidP="0026685B">
      <w:pPr>
        <w:pStyle w:val="a5"/>
        <w:widowControl w:val="0"/>
        <w:numPr>
          <w:ilvl w:val="3"/>
          <w:numId w:val="1"/>
        </w:numPr>
        <w:ind w:left="-284" w:firstLine="0"/>
        <w:contextualSpacing/>
        <w:jc w:val="both"/>
        <w:rPr>
          <w:rFonts w:ascii="PT Astra Serif" w:hAnsi="PT Astra Serif"/>
        </w:rPr>
      </w:pPr>
      <w:r w:rsidRPr="00B27BBF">
        <w:rPr>
          <w:rFonts w:ascii="PT Astra Serif" w:hAnsi="PT Astra Serif"/>
        </w:rPr>
        <w:t>Наименование аукциона: аукцион в электронной форме № 018730000582100015</w:t>
      </w:r>
      <w:r>
        <w:rPr>
          <w:rFonts w:ascii="PT Astra Serif" w:hAnsi="PT Astra Serif"/>
        </w:rPr>
        <w:t xml:space="preserve">3 </w:t>
      </w:r>
      <w:r w:rsidRPr="00B27BBF">
        <w:rPr>
          <w:rFonts w:ascii="PT Astra Serif" w:hAnsi="PT Astra Serif"/>
        </w:rPr>
        <w:t xml:space="preserve">среди субъектов малого предпринимательства и социально ориентированных </w:t>
      </w:r>
      <w:r w:rsidRPr="002362C2">
        <w:rPr>
          <w:rFonts w:ascii="PT Astra Serif" w:hAnsi="PT Astra Serif"/>
        </w:rPr>
        <w:t>некоммерческих организаций на право заключения гражданско-правового договора на поставку моркови.</w:t>
      </w:r>
    </w:p>
    <w:p w:rsidR="0026685B" w:rsidRPr="002362C2" w:rsidRDefault="0026685B" w:rsidP="0026685B">
      <w:pPr>
        <w:tabs>
          <w:tab w:val="left" w:pos="284"/>
        </w:tabs>
        <w:autoSpaceDE w:val="0"/>
        <w:autoSpaceDN w:val="0"/>
        <w:adjustRightInd w:val="0"/>
        <w:ind w:left="-284"/>
        <w:jc w:val="both"/>
        <w:rPr>
          <w:rFonts w:ascii="PT Astra Serif" w:hAnsi="PT Astra Serif"/>
          <w:sz w:val="24"/>
          <w:szCs w:val="24"/>
        </w:rPr>
      </w:pPr>
      <w:r w:rsidRPr="002362C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362C2">
          <w:rPr>
            <w:rFonts w:ascii="PT Astra Serif" w:hAnsi="PT Astra Serif"/>
            <w:sz w:val="24"/>
            <w:szCs w:val="24"/>
          </w:rPr>
          <w:t>http://zakupki.gov.ru/</w:t>
        </w:r>
      </w:hyperlink>
      <w:r w:rsidRPr="002362C2">
        <w:rPr>
          <w:rFonts w:ascii="PT Astra Serif" w:hAnsi="PT Astra Serif"/>
          <w:sz w:val="24"/>
          <w:szCs w:val="24"/>
        </w:rPr>
        <w:t xml:space="preserve">, код аукциона 0187300005821000153. </w:t>
      </w:r>
    </w:p>
    <w:p w:rsidR="0026685B" w:rsidRPr="002362C2" w:rsidRDefault="0026685B" w:rsidP="0026685B">
      <w:pPr>
        <w:ind w:left="-284"/>
        <w:jc w:val="both"/>
        <w:rPr>
          <w:rFonts w:ascii="PT Astra Serif" w:hAnsi="PT Astra Serif"/>
          <w:sz w:val="24"/>
          <w:szCs w:val="24"/>
        </w:rPr>
      </w:pPr>
      <w:r w:rsidRPr="002362C2">
        <w:rPr>
          <w:rFonts w:ascii="PT Astra Serif" w:hAnsi="PT Astra Serif"/>
          <w:sz w:val="24"/>
          <w:szCs w:val="24"/>
        </w:rPr>
        <w:t>Идентификационный код закупки: 213862200213586220100100280010113244.</w:t>
      </w:r>
    </w:p>
    <w:p w:rsidR="0026685B" w:rsidRPr="00B27BBF" w:rsidRDefault="0026685B" w:rsidP="0026685B">
      <w:pPr>
        <w:tabs>
          <w:tab w:val="left" w:pos="927"/>
        </w:tabs>
        <w:autoSpaceDE w:val="0"/>
        <w:ind w:left="-284"/>
        <w:jc w:val="both"/>
        <w:rPr>
          <w:rFonts w:ascii="PT Astra Serif" w:hAnsi="PT Astra Serif"/>
          <w:sz w:val="24"/>
          <w:szCs w:val="24"/>
        </w:rPr>
      </w:pPr>
      <w:r w:rsidRPr="00B27BBF">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w:t>
      </w:r>
      <w:proofErr w:type="gramStart"/>
      <w:r w:rsidRPr="00B27BB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7BBF">
        <w:rPr>
          <w:rFonts w:ascii="PT Astra Serif" w:hAnsi="PT Astra Serif"/>
          <w:sz w:val="24"/>
          <w:szCs w:val="24"/>
        </w:rPr>
        <w:t>Югорск</w:t>
      </w:r>
      <w:proofErr w:type="spellEnd"/>
      <w:r w:rsidRPr="00B27BBF">
        <w:rPr>
          <w:rFonts w:ascii="PT Astra Serif" w:hAnsi="PT Astra Serif"/>
          <w:sz w:val="24"/>
          <w:szCs w:val="24"/>
        </w:rPr>
        <w:t>, ул. Студенческая, 35.</w:t>
      </w:r>
      <w:proofErr w:type="gramEnd"/>
    </w:p>
    <w:p w:rsidR="0026685B" w:rsidRPr="0048343F" w:rsidRDefault="0026685B" w:rsidP="0026685B">
      <w:pPr>
        <w:ind w:left="-284"/>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мая 2021 года, по адресу: ул. 40 лет Победы, 11, г. </w:t>
      </w:r>
      <w:proofErr w:type="spellStart"/>
      <w:r w:rsidRPr="00B27BBF">
        <w:rPr>
          <w:rFonts w:ascii="PT Astra Serif" w:hAnsi="PT Astra Serif"/>
          <w:sz w:val="24"/>
          <w:szCs w:val="24"/>
        </w:rPr>
        <w:t>Югорск</w:t>
      </w:r>
      <w:proofErr w:type="spellEnd"/>
      <w:r w:rsidRPr="00B27BBF">
        <w:rPr>
          <w:rFonts w:ascii="PT Astra Serif" w:hAnsi="PT Astra Serif"/>
          <w:sz w:val="24"/>
          <w:szCs w:val="24"/>
        </w:rPr>
        <w:t xml:space="preserve">, Ханты-Мансийский  автономный  округ-Югра, </w:t>
      </w:r>
      <w:r w:rsidRPr="0048343F">
        <w:rPr>
          <w:rFonts w:ascii="PT Astra Serif" w:hAnsi="PT Astra Serif"/>
          <w:sz w:val="24"/>
          <w:szCs w:val="24"/>
        </w:rPr>
        <w:t>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5A796D"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A796D" w:rsidRPr="005A796D" w:rsidRDefault="005A796D" w:rsidP="00E56D70">
            <w:pPr>
              <w:rPr>
                <w:rFonts w:ascii="PT Astra Serif" w:hAnsi="PT Astra Serif"/>
                <w:sz w:val="22"/>
                <w:szCs w:val="22"/>
                <w:lang w:eastAsia="en-US"/>
              </w:rPr>
            </w:pPr>
            <w:r w:rsidRPr="005A796D">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46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rsidP="00C55A8D">
                  <w:pPr>
                    <w:rPr>
                      <w:rFonts w:ascii="PT Astra Serif" w:eastAsia="Calibri" w:hAnsi="PT Astra Serif" w:cs="Calibri"/>
                      <w:color w:val="000000"/>
                      <w:sz w:val="22"/>
                      <w:szCs w:val="22"/>
                    </w:rPr>
                  </w:pPr>
                  <w:r w:rsidRPr="005A796D">
                    <w:rPr>
                      <w:rFonts w:ascii="PT Astra Serif" w:eastAsia="Calibri" w:hAnsi="PT Astra Serif" w:cs="Calibri"/>
                      <w:b/>
                      <w:bCs/>
                      <w:color w:val="000000"/>
                      <w:sz w:val="22"/>
                      <w:szCs w:val="22"/>
                    </w:rPr>
                    <w:t>ИП ХОДЖАЕВ ДАВЛАТХУЖА АХМАДОВИЧ</w:t>
                  </w:r>
                  <w:r w:rsidRPr="005A796D">
                    <w:rPr>
                      <w:rFonts w:ascii="PT Astra Serif" w:eastAsia="Calibri" w:hAnsi="PT Astra Serif" w:cs="Calibri"/>
                      <w:b/>
                      <w:bCs/>
                      <w:color w:val="000000"/>
                      <w:sz w:val="22"/>
                      <w:szCs w:val="22"/>
                    </w:rPr>
                    <w:br/>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30.11.2019</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143643.50</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862202982579</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АО ХАНТЫ-МАНСИЙСКИЙ АВТОНОМНЫЙ ОКРУГ - ЮГРА, Г ЮГОРСК,</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АО ХАНТЫ-МАНСИЙСКИЙ АВТОНОМНЫЙ ОКРУГ - ЮГРА, Г ЮГОРСК,</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79224057777</w:t>
                  </w:r>
                </w:p>
              </w:tc>
            </w:tr>
          </w:tbl>
          <w:p w:rsidR="005A796D" w:rsidRPr="005A796D" w:rsidRDefault="005A796D"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A796D" w:rsidRPr="005A796D" w:rsidRDefault="005A796D" w:rsidP="005A796D">
            <w:pPr>
              <w:jc w:val="cente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143643.50</w:t>
            </w:r>
          </w:p>
        </w:tc>
      </w:tr>
      <w:tr w:rsidR="005A796D"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A796D" w:rsidRPr="005A796D" w:rsidRDefault="005A796D" w:rsidP="00E56D70">
            <w:pPr>
              <w:rPr>
                <w:rFonts w:ascii="PT Astra Serif" w:hAnsi="PT Astra Serif"/>
                <w:sz w:val="22"/>
                <w:szCs w:val="22"/>
                <w:lang w:eastAsia="en-US"/>
              </w:rPr>
            </w:pPr>
            <w:r w:rsidRPr="005A796D">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147</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rsidP="00C55A8D">
                  <w:pPr>
                    <w:rPr>
                      <w:rFonts w:ascii="PT Astra Serif" w:eastAsia="Calibri" w:hAnsi="PT Astra Serif" w:cs="Calibri"/>
                      <w:color w:val="000000"/>
                      <w:sz w:val="22"/>
                      <w:szCs w:val="22"/>
                    </w:rPr>
                  </w:pPr>
                  <w:r w:rsidRPr="005A796D">
                    <w:rPr>
                      <w:rFonts w:ascii="PT Astra Serif" w:eastAsia="Calibri" w:hAnsi="PT Astra Serif" w:cs="Calibri"/>
                      <w:b/>
                      <w:bCs/>
                      <w:color w:val="000000"/>
                      <w:sz w:val="22"/>
                      <w:szCs w:val="22"/>
                    </w:rPr>
                    <w:t>ОБЩЕСТВО С ОГРАНИЧЕННОЙ ОТВЕТСТВЕННОСТЬЮ "ПРОДТОРГ"</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09.04.2021</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143643.50</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6671124245</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667101001</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620142, </w:t>
                  </w:r>
                  <w:proofErr w:type="gramStart"/>
                  <w:r w:rsidRPr="005A796D">
                    <w:rPr>
                      <w:rFonts w:ascii="PT Astra Serif" w:eastAsia="Calibri" w:hAnsi="PT Astra Serif" w:cs="Calibri"/>
                      <w:color w:val="000000"/>
                      <w:sz w:val="22"/>
                      <w:szCs w:val="22"/>
                    </w:rPr>
                    <w:t>ОБЛ</w:t>
                  </w:r>
                  <w:proofErr w:type="gramEnd"/>
                  <w:r w:rsidRPr="005A796D">
                    <w:rPr>
                      <w:rFonts w:ascii="PT Astra Serif" w:eastAsia="Calibri" w:hAnsi="PT Astra Serif" w:cs="Calibri"/>
                      <w:color w:val="000000"/>
                      <w:sz w:val="22"/>
                      <w:szCs w:val="22"/>
                    </w:rPr>
                    <w:t xml:space="preserve"> СВЕРДЛОВСКАЯ, Г ЕКАТЕРИНБУРГ, УЛ ЧАПАЕВА, ДОМ 21</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620142, </w:t>
                  </w:r>
                  <w:proofErr w:type="gramStart"/>
                  <w:r w:rsidRPr="005A796D">
                    <w:rPr>
                      <w:rFonts w:ascii="PT Astra Serif" w:eastAsia="Calibri" w:hAnsi="PT Astra Serif" w:cs="Calibri"/>
                      <w:color w:val="000000"/>
                      <w:sz w:val="22"/>
                      <w:szCs w:val="22"/>
                    </w:rPr>
                    <w:t>ОБЛ</w:t>
                  </w:r>
                  <w:proofErr w:type="gramEnd"/>
                  <w:r w:rsidRPr="005A796D">
                    <w:rPr>
                      <w:rFonts w:ascii="PT Astra Serif" w:eastAsia="Calibri" w:hAnsi="PT Astra Serif" w:cs="Calibri"/>
                      <w:color w:val="000000"/>
                      <w:sz w:val="22"/>
                      <w:szCs w:val="22"/>
                    </w:rPr>
                    <w:t xml:space="preserve"> СВЕРДЛОВСКАЯ, Г ЕКАТЕРИНБУРГ, УЛ ЧАПАЕВА, ДОМ 21</w:t>
                  </w:r>
                </w:p>
              </w:tc>
            </w:tr>
            <w:tr w:rsidR="005A796D" w:rsidRPr="005A79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A796D" w:rsidRPr="005A796D" w:rsidRDefault="005A796D">
                  <w:pP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79041703873</w:t>
                  </w:r>
                </w:p>
              </w:tc>
            </w:tr>
          </w:tbl>
          <w:p w:rsidR="005A796D" w:rsidRPr="005A796D" w:rsidRDefault="005A796D"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A796D" w:rsidRPr="005A796D" w:rsidRDefault="005A796D" w:rsidP="005A796D">
            <w:pPr>
              <w:jc w:val="center"/>
              <w:rPr>
                <w:rFonts w:ascii="PT Astra Serif" w:eastAsia="Calibri" w:hAnsi="PT Astra Serif" w:cs="Calibri"/>
                <w:color w:val="000000"/>
                <w:sz w:val="22"/>
                <w:szCs w:val="22"/>
              </w:rPr>
            </w:pPr>
            <w:r w:rsidRPr="005A796D">
              <w:rPr>
                <w:rFonts w:ascii="PT Astra Serif" w:eastAsia="Calibri" w:hAnsi="PT Astra Serif" w:cs="Calibri"/>
                <w:color w:val="000000"/>
                <w:sz w:val="22"/>
                <w:szCs w:val="22"/>
              </w:rPr>
              <w:t>143643.50</w:t>
            </w:r>
          </w:p>
        </w:tc>
      </w:tr>
    </w:tbl>
    <w:p w:rsidR="005A796D" w:rsidRDefault="005A796D"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5A796D" w:rsidRDefault="00384A38" w:rsidP="00733BA2">
      <w:pPr>
        <w:suppressAutoHyphens/>
        <w:ind w:left="-426"/>
        <w:rPr>
          <w:rFonts w:ascii="PT Astra Serif" w:eastAsia="Calibri" w:hAnsi="PT Astra Serif" w:cs="Calibri"/>
          <w:bCs/>
          <w:color w:val="000000"/>
          <w:sz w:val="24"/>
          <w:szCs w:val="24"/>
        </w:rPr>
      </w:pPr>
      <w:r w:rsidRPr="005A796D">
        <w:rPr>
          <w:rFonts w:ascii="PT Astra Serif" w:eastAsia="Calibri" w:hAnsi="PT Astra Serif" w:cs="Calibri"/>
          <w:bCs/>
          <w:color w:val="000000"/>
          <w:sz w:val="24"/>
          <w:szCs w:val="24"/>
        </w:rPr>
        <w:t xml:space="preserve">- </w:t>
      </w:r>
      <w:r w:rsidR="005A796D" w:rsidRPr="005A796D">
        <w:rPr>
          <w:rFonts w:ascii="PT Astra Serif" w:eastAsia="Calibri" w:hAnsi="PT Astra Serif" w:cs="Calibri"/>
          <w:bCs/>
          <w:color w:val="000000"/>
          <w:sz w:val="22"/>
          <w:szCs w:val="22"/>
        </w:rPr>
        <w:t>ИП ХОДЖАЕВ ДАВЛАТХУЖА АХМАДОВИЧ</w:t>
      </w:r>
      <w:r w:rsidR="00733BA2" w:rsidRPr="005A796D">
        <w:rPr>
          <w:rFonts w:ascii="PT Astra Serif" w:eastAsia="Calibri" w:hAnsi="PT Astra Serif" w:cs="Calibri"/>
          <w:bCs/>
          <w:color w:val="000000"/>
          <w:sz w:val="24"/>
          <w:szCs w:val="24"/>
        </w:rPr>
        <w:t>;</w:t>
      </w:r>
    </w:p>
    <w:p w:rsidR="00733BA2" w:rsidRPr="005A796D" w:rsidRDefault="00C8024C" w:rsidP="005A796D">
      <w:pPr>
        <w:suppressAutoHyphens/>
        <w:ind w:left="-426"/>
        <w:rPr>
          <w:rFonts w:ascii="PT Astra Serif" w:eastAsia="Calibri" w:hAnsi="PT Astra Serif" w:cs="Calibri"/>
          <w:bCs/>
          <w:color w:val="000000"/>
          <w:sz w:val="24"/>
          <w:szCs w:val="24"/>
        </w:rPr>
      </w:pPr>
      <w:r w:rsidRPr="005A796D">
        <w:rPr>
          <w:rFonts w:ascii="PT Astra Serif" w:eastAsia="Calibri" w:hAnsi="PT Astra Serif" w:cs="Calibri"/>
          <w:bCs/>
          <w:color w:val="000000"/>
          <w:sz w:val="24"/>
          <w:szCs w:val="24"/>
        </w:rPr>
        <w:t xml:space="preserve">- </w:t>
      </w:r>
      <w:r w:rsidR="005A796D" w:rsidRPr="005A796D">
        <w:rPr>
          <w:rFonts w:ascii="PT Astra Serif" w:eastAsia="Calibri" w:hAnsi="PT Astra Serif" w:cs="Calibri"/>
          <w:bCs/>
          <w:color w:val="000000"/>
          <w:sz w:val="22"/>
          <w:szCs w:val="22"/>
        </w:rPr>
        <w:t>ОБЩЕСТВО С ОГРАНИЧЕННОЙ ОТВЕТСТВЕННОСТЬЮ "ПРОДТОРГ"</w:t>
      </w:r>
      <w:r w:rsidR="005A796D" w:rsidRPr="005A796D">
        <w:rPr>
          <w:rFonts w:ascii="PT Astra Serif" w:eastAsia="Calibri" w:hAnsi="PT Astra Serif" w:cs="Calibri"/>
          <w:bCs/>
          <w:color w:val="000000"/>
          <w:sz w:val="24"/>
          <w:szCs w:val="24"/>
        </w:rPr>
        <w:t>.</w:t>
      </w:r>
    </w:p>
    <w:p w:rsidR="006B50F5" w:rsidRPr="005A796D" w:rsidRDefault="00AE615B" w:rsidP="0097526A">
      <w:pPr>
        <w:suppressAutoHyphens/>
        <w:ind w:left="-426"/>
        <w:jc w:val="both"/>
        <w:rPr>
          <w:rFonts w:ascii="PT Astra Serif" w:eastAsia="Calibri" w:hAnsi="PT Astra Serif" w:cs="Calibri"/>
          <w:bCs/>
          <w:color w:val="000000"/>
          <w:sz w:val="22"/>
          <w:szCs w:val="22"/>
        </w:rPr>
      </w:pPr>
      <w:r w:rsidRPr="00FC6981">
        <w:rPr>
          <w:rFonts w:ascii="PT Astra Serif" w:hAnsi="PT Astra Serif"/>
          <w:sz w:val="24"/>
          <w:szCs w:val="24"/>
        </w:rPr>
        <w:t>6</w:t>
      </w:r>
      <w:r w:rsidRPr="00733BA2">
        <w:rPr>
          <w:rFonts w:ascii="PT Astra Serif" w:hAnsi="PT Astra Serif"/>
          <w:sz w:val="24"/>
          <w:szCs w:val="24"/>
        </w:rPr>
        <w:t>. В результате рассмотрения вторых частей заявок и на основании протокола проведения ау</w:t>
      </w:r>
      <w:r w:rsidR="00F209FA" w:rsidRPr="00733BA2">
        <w:rPr>
          <w:rFonts w:ascii="PT Astra Serif" w:hAnsi="PT Astra Serif"/>
          <w:sz w:val="24"/>
          <w:szCs w:val="24"/>
        </w:rPr>
        <w:t xml:space="preserve">кциона в электронной форме </w:t>
      </w:r>
      <w:r w:rsidR="00B517B9" w:rsidRPr="0097526A">
        <w:rPr>
          <w:rFonts w:ascii="PT Astra Serif" w:hAnsi="PT Astra Serif"/>
          <w:sz w:val="24"/>
          <w:szCs w:val="24"/>
        </w:rPr>
        <w:t xml:space="preserve">от </w:t>
      </w:r>
      <w:r w:rsidR="00537D59">
        <w:rPr>
          <w:rFonts w:ascii="PT Astra Serif" w:hAnsi="PT Astra Serif"/>
          <w:sz w:val="24"/>
          <w:szCs w:val="24"/>
        </w:rPr>
        <w:t>12</w:t>
      </w:r>
      <w:r w:rsidRPr="0097526A">
        <w:rPr>
          <w:rFonts w:ascii="PT Astra Serif" w:hAnsi="PT Astra Serif"/>
          <w:sz w:val="24"/>
          <w:szCs w:val="24"/>
        </w:rPr>
        <w:t>.</w:t>
      </w:r>
      <w:r w:rsidR="00B517B9" w:rsidRPr="0097526A">
        <w:rPr>
          <w:rFonts w:ascii="PT Astra Serif" w:hAnsi="PT Astra Serif"/>
          <w:sz w:val="24"/>
          <w:szCs w:val="24"/>
        </w:rPr>
        <w:t>0</w:t>
      </w:r>
      <w:r w:rsidR="00537D59">
        <w:rPr>
          <w:rFonts w:ascii="PT Astra Serif" w:hAnsi="PT Astra Serif"/>
          <w:sz w:val="24"/>
          <w:szCs w:val="24"/>
        </w:rPr>
        <w:t>5</w:t>
      </w:r>
      <w:r w:rsidRPr="0097526A">
        <w:rPr>
          <w:rFonts w:ascii="PT Astra Serif" w:hAnsi="PT Astra Serif"/>
          <w:sz w:val="24"/>
          <w:szCs w:val="24"/>
        </w:rPr>
        <w:t>.202</w:t>
      </w:r>
      <w:r w:rsidR="00B517B9" w:rsidRPr="0097526A">
        <w:rPr>
          <w:rFonts w:ascii="PT Astra Serif" w:hAnsi="PT Astra Serif"/>
          <w:sz w:val="24"/>
          <w:szCs w:val="24"/>
        </w:rPr>
        <w:t>1</w:t>
      </w:r>
      <w:r w:rsidRPr="0097526A">
        <w:rPr>
          <w:rFonts w:ascii="PT Astra Serif" w:hAnsi="PT Astra Serif"/>
          <w:sz w:val="24"/>
          <w:szCs w:val="24"/>
        </w:rPr>
        <w:t xml:space="preserve"> </w:t>
      </w:r>
      <w:r w:rsidRPr="005A796D">
        <w:rPr>
          <w:rFonts w:ascii="PT Astra Serif" w:hAnsi="PT Astra Serif"/>
          <w:sz w:val="24"/>
          <w:szCs w:val="24"/>
        </w:rPr>
        <w:t xml:space="preserve">победителем аукциона в электронной форме признается </w:t>
      </w:r>
      <w:r w:rsidR="005A796D" w:rsidRPr="005A796D">
        <w:rPr>
          <w:rFonts w:ascii="PT Astra Serif" w:eastAsia="Calibri" w:hAnsi="PT Astra Serif" w:cs="Calibri"/>
          <w:bCs/>
          <w:color w:val="000000"/>
          <w:sz w:val="22"/>
          <w:szCs w:val="22"/>
        </w:rPr>
        <w:t>ИП ХОДЖАЕВ ДАВЛАТХУЖА АХМАДОВИЧ</w:t>
      </w:r>
      <w:r w:rsidR="00160A68" w:rsidRPr="005A796D">
        <w:rPr>
          <w:rFonts w:ascii="PT Astra Serif" w:hAnsi="PT Astra Serif"/>
          <w:sz w:val="24"/>
          <w:szCs w:val="24"/>
        </w:rPr>
        <w:t xml:space="preserve"> </w:t>
      </w:r>
      <w:r w:rsidRPr="005A796D">
        <w:rPr>
          <w:rFonts w:ascii="PT Astra Serif" w:hAnsi="PT Astra Serif"/>
          <w:sz w:val="24"/>
          <w:szCs w:val="24"/>
        </w:rPr>
        <w:t xml:space="preserve"> с цено</w:t>
      </w:r>
      <w:r w:rsidR="00F209FA" w:rsidRPr="005A796D">
        <w:rPr>
          <w:rFonts w:ascii="PT Astra Serif" w:hAnsi="PT Astra Serif"/>
          <w:sz w:val="24"/>
          <w:szCs w:val="24"/>
        </w:rPr>
        <w:t xml:space="preserve">й </w:t>
      </w:r>
      <w:r w:rsidR="004D5E68" w:rsidRPr="005A796D">
        <w:rPr>
          <w:rFonts w:ascii="PT Astra Serif" w:hAnsi="PT Astra Serif"/>
          <w:sz w:val="24"/>
          <w:szCs w:val="24"/>
          <w:lang w:eastAsia="en-US"/>
        </w:rPr>
        <w:t xml:space="preserve"> </w:t>
      </w:r>
      <w:r w:rsidR="005A796D" w:rsidRPr="005A796D">
        <w:rPr>
          <w:rFonts w:ascii="PT Astra Serif" w:hAnsi="PT Astra Serif"/>
          <w:sz w:val="24"/>
          <w:szCs w:val="24"/>
          <w:lang w:eastAsia="en-US"/>
        </w:rPr>
        <w:t>гражданско-правового договора</w:t>
      </w:r>
      <w:r w:rsidR="00160A68" w:rsidRPr="005A796D">
        <w:rPr>
          <w:rFonts w:ascii="PT Astra Serif" w:hAnsi="PT Astra Serif"/>
          <w:sz w:val="24"/>
          <w:szCs w:val="24"/>
          <w:lang w:eastAsia="en-US"/>
        </w:rPr>
        <w:t xml:space="preserve"> </w:t>
      </w:r>
      <w:r w:rsidR="004D5E68" w:rsidRPr="005A796D">
        <w:rPr>
          <w:rFonts w:ascii="PT Astra Serif" w:eastAsia="Calibri" w:hAnsi="PT Astra Serif" w:cs="Calibri"/>
          <w:color w:val="000000"/>
          <w:sz w:val="24"/>
          <w:szCs w:val="24"/>
        </w:rPr>
        <w:t xml:space="preserve"> </w:t>
      </w:r>
      <w:r w:rsidR="005A796D" w:rsidRPr="005A796D">
        <w:rPr>
          <w:rFonts w:ascii="PT Astra Serif" w:eastAsia="Calibri" w:hAnsi="PT Astra Serif" w:cs="Calibri"/>
          <w:color w:val="000000"/>
          <w:sz w:val="22"/>
          <w:szCs w:val="22"/>
        </w:rPr>
        <w:t>143643.50</w:t>
      </w:r>
      <w:r w:rsidRPr="005A796D">
        <w:rPr>
          <w:rFonts w:ascii="PT Astra Serif" w:hAnsi="PT Astra Serif"/>
          <w:sz w:val="24"/>
          <w:szCs w:val="24"/>
        </w:rPr>
        <w:t>рублей.</w:t>
      </w:r>
    </w:p>
    <w:p w:rsidR="00733BA2" w:rsidRPr="005A796D" w:rsidRDefault="00733BA2" w:rsidP="00D50CD0">
      <w:pPr>
        <w:pStyle w:val="a5"/>
        <w:numPr>
          <w:ilvl w:val="0"/>
          <w:numId w:val="1"/>
        </w:numPr>
        <w:tabs>
          <w:tab w:val="left" w:pos="-142"/>
        </w:tabs>
        <w:suppressAutoHyphens/>
        <w:ind w:left="-426" w:firstLine="0"/>
        <w:jc w:val="both"/>
        <w:rPr>
          <w:rFonts w:ascii="PT Astra Serif" w:hAnsi="PT Astra Serif"/>
        </w:rPr>
      </w:pPr>
      <w:r w:rsidRPr="005A796D">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5A796D" w:rsidRDefault="005A796D" w:rsidP="00160A68">
      <w:pPr>
        <w:jc w:val="center"/>
        <w:rPr>
          <w:sz w:val="22"/>
          <w:szCs w:val="22"/>
        </w:rPr>
      </w:pPr>
    </w:p>
    <w:p w:rsidR="00D12C3D" w:rsidRDefault="00D12C3D" w:rsidP="00160A68">
      <w:pPr>
        <w:jc w:val="center"/>
        <w:rPr>
          <w:sz w:val="22"/>
          <w:szCs w:val="22"/>
        </w:rPr>
      </w:pPr>
    </w:p>
    <w:p w:rsidR="00D12C3D" w:rsidRDefault="00D12C3D" w:rsidP="00160A68">
      <w:pPr>
        <w:jc w:val="cente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26685B">
        <w:rPr>
          <w:rFonts w:ascii="PT Astra Serif" w:hAnsi="PT Astra Serif"/>
          <w:sz w:val="24"/>
          <w:szCs w:val="24"/>
        </w:rPr>
        <w:t>О.Е.Климова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537D59" w:rsidRDefault="00537D59" w:rsidP="005A796D">
      <w:pPr>
        <w:rPr>
          <w:rFonts w:ascii="PT Astra Serif" w:hAnsi="PT Astra Serif"/>
          <w:b/>
          <w:sz w:val="24"/>
          <w:szCs w:val="24"/>
        </w:rPr>
      </w:pPr>
    </w:p>
    <w:p w:rsidR="005A796D" w:rsidRDefault="005A796D" w:rsidP="005A796D">
      <w:pPr>
        <w:ind w:left="-993"/>
        <w:jc w:val="right"/>
        <w:rPr>
          <w:b/>
          <w:color w:val="FF0000"/>
          <w:sz w:val="16"/>
          <w:szCs w:val="16"/>
        </w:rPr>
      </w:pPr>
      <w:r>
        <w:rPr>
          <w:color w:val="FF0000"/>
          <w:sz w:val="24"/>
          <w:szCs w:val="24"/>
        </w:rPr>
        <w:lastRenderedPageBreak/>
        <w:tab/>
        <w:t xml:space="preserve">                                                                              </w:t>
      </w:r>
    </w:p>
    <w:p w:rsidR="005A796D" w:rsidRDefault="005A796D" w:rsidP="005A796D">
      <w:pPr>
        <w:ind w:right="-66"/>
        <w:jc w:val="right"/>
        <w:rPr>
          <w:sz w:val="18"/>
          <w:szCs w:val="18"/>
        </w:rPr>
      </w:pPr>
      <w:r>
        <w:rPr>
          <w:sz w:val="18"/>
          <w:szCs w:val="18"/>
        </w:rPr>
        <w:t xml:space="preserve">Приложение </w:t>
      </w:r>
    </w:p>
    <w:p w:rsidR="005A796D" w:rsidRDefault="005A796D" w:rsidP="005A796D">
      <w:pPr>
        <w:tabs>
          <w:tab w:val="left" w:pos="3930"/>
          <w:tab w:val="right" w:pos="9355"/>
        </w:tabs>
        <w:ind w:right="-66"/>
        <w:jc w:val="right"/>
        <w:rPr>
          <w:sz w:val="18"/>
          <w:szCs w:val="18"/>
        </w:rPr>
      </w:pPr>
      <w:r>
        <w:rPr>
          <w:sz w:val="18"/>
          <w:szCs w:val="18"/>
        </w:rPr>
        <w:t xml:space="preserve">                                                                                                                      к протоколу подведения итогов аукциона </w:t>
      </w:r>
    </w:p>
    <w:p w:rsidR="005A796D" w:rsidRDefault="005A796D" w:rsidP="005A796D">
      <w:pPr>
        <w:tabs>
          <w:tab w:val="left" w:pos="3930"/>
          <w:tab w:val="right" w:pos="9355"/>
        </w:tabs>
        <w:ind w:right="-66"/>
        <w:jc w:val="right"/>
        <w:rPr>
          <w:sz w:val="18"/>
          <w:szCs w:val="18"/>
        </w:rPr>
      </w:pPr>
      <w:r>
        <w:rPr>
          <w:sz w:val="18"/>
          <w:szCs w:val="18"/>
        </w:rPr>
        <w:t>в электронной форме</w:t>
      </w:r>
    </w:p>
    <w:p w:rsidR="005A796D" w:rsidRDefault="005A796D" w:rsidP="005A796D">
      <w:pPr>
        <w:tabs>
          <w:tab w:val="left" w:pos="3930"/>
          <w:tab w:val="right" w:pos="9355"/>
        </w:tabs>
        <w:jc w:val="right"/>
        <w:rPr>
          <w:rStyle w:val="es-el-code-term"/>
          <w:sz w:val="16"/>
          <w:szCs w:val="16"/>
        </w:rPr>
      </w:pPr>
      <w:r>
        <w:rPr>
          <w:sz w:val="16"/>
          <w:szCs w:val="16"/>
        </w:rPr>
        <w:t xml:space="preserve">от « 13 »  мая  2021  г. № </w:t>
      </w:r>
      <w:r>
        <w:rPr>
          <w:rStyle w:val="es-el-code-term"/>
          <w:sz w:val="16"/>
          <w:szCs w:val="16"/>
        </w:rPr>
        <w:t>0187300005821000153-3</w:t>
      </w:r>
    </w:p>
    <w:p w:rsidR="005A796D" w:rsidRPr="005A796D" w:rsidRDefault="005A796D" w:rsidP="005A796D">
      <w:pPr>
        <w:tabs>
          <w:tab w:val="left" w:pos="3930"/>
          <w:tab w:val="right" w:pos="9355"/>
        </w:tabs>
        <w:jc w:val="right"/>
        <w:rPr>
          <w:sz w:val="16"/>
          <w:szCs w:val="16"/>
        </w:rPr>
      </w:pPr>
    </w:p>
    <w:p w:rsidR="005A796D" w:rsidRDefault="005A796D" w:rsidP="003D212B">
      <w:pPr>
        <w:pStyle w:val="aa"/>
        <w:spacing w:after="0"/>
        <w:jc w:val="center"/>
        <w:rPr>
          <w:rFonts w:ascii="PT Astra Serif" w:hAnsi="PT Astra Serif"/>
          <w:sz w:val="20"/>
          <w:szCs w:val="20"/>
          <w:lang w:val="ru-RU" w:eastAsia="ar-SA"/>
        </w:rPr>
      </w:pPr>
      <w:r w:rsidRPr="005A796D">
        <w:rPr>
          <w:rFonts w:ascii="PT Astra Serif" w:hAnsi="PT Astra Serif"/>
          <w:sz w:val="20"/>
          <w:szCs w:val="20"/>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моркови</w:t>
      </w:r>
    </w:p>
    <w:p w:rsidR="00D12C3D" w:rsidRPr="003D212B" w:rsidRDefault="00D12C3D" w:rsidP="003D212B">
      <w:pPr>
        <w:pStyle w:val="aa"/>
        <w:spacing w:after="0"/>
        <w:jc w:val="center"/>
        <w:rPr>
          <w:rFonts w:ascii="PT Astra Serif" w:hAnsi="PT Astra Serif"/>
          <w:sz w:val="20"/>
          <w:szCs w:val="20"/>
          <w:lang w:val="ru-RU" w:eastAsia="ar-SA"/>
        </w:rPr>
      </w:pPr>
    </w:p>
    <w:p w:rsidR="005A796D" w:rsidRPr="003D212B" w:rsidRDefault="005A796D" w:rsidP="003D212B">
      <w:pPr>
        <w:pStyle w:val="aa"/>
        <w:spacing w:after="0"/>
        <w:rPr>
          <w:rFonts w:ascii="PT Astra Serif" w:hAnsi="PT Astra Serif"/>
          <w:sz w:val="20"/>
          <w:szCs w:val="20"/>
          <w:lang w:val="ru-RU" w:eastAsia="ar-SA"/>
        </w:rPr>
      </w:pPr>
      <w:r w:rsidRPr="005A796D">
        <w:rPr>
          <w:rFonts w:ascii="PT Astra Serif" w:hAnsi="PT Astra Serif"/>
          <w:sz w:val="20"/>
          <w:szCs w:val="20"/>
          <w:lang w:val="ru-RU" w:eastAsia="ar-SA"/>
        </w:rPr>
        <w:t>Заказчик: МБУ СШОР «Центр Югорского спорта»</w:t>
      </w:r>
    </w:p>
    <w:tbl>
      <w:tblPr>
        <w:tblW w:w="51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531"/>
        <w:gridCol w:w="1730"/>
        <w:gridCol w:w="2165"/>
      </w:tblGrid>
      <w:tr w:rsidR="003D212B" w:rsidTr="005A796D">
        <w:trPr>
          <w:trHeight w:val="489"/>
        </w:trPr>
        <w:tc>
          <w:tcPr>
            <w:tcW w:w="1951" w:type="pct"/>
            <w:tcBorders>
              <w:top w:val="single" w:sz="4" w:space="0" w:color="auto"/>
              <w:left w:val="single" w:sz="4" w:space="0" w:color="auto"/>
              <w:bottom w:val="single" w:sz="4" w:space="0" w:color="auto"/>
              <w:right w:val="single" w:sz="4" w:space="0" w:color="auto"/>
            </w:tcBorders>
            <w:vAlign w:val="center"/>
          </w:tcPr>
          <w:p w:rsidR="003D212B" w:rsidRDefault="003D212B" w:rsidP="00B154ED">
            <w:pPr>
              <w:tabs>
                <w:tab w:val="left" w:pos="12096"/>
              </w:tabs>
              <w:jc w:val="center"/>
              <w:rPr>
                <w:sz w:val="18"/>
                <w:szCs w:val="18"/>
              </w:rPr>
            </w:pPr>
            <w:r>
              <w:rPr>
                <w:sz w:val="18"/>
                <w:szCs w:val="18"/>
              </w:rPr>
              <w:t>Показатель</w:t>
            </w:r>
          </w:p>
        </w:tc>
        <w:tc>
          <w:tcPr>
            <w:tcW w:w="0" w:type="auto"/>
            <w:tcBorders>
              <w:top w:val="single" w:sz="4" w:space="0" w:color="auto"/>
              <w:left w:val="single" w:sz="4" w:space="0" w:color="auto"/>
              <w:bottom w:val="single" w:sz="4" w:space="0" w:color="auto"/>
              <w:right w:val="single" w:sz="4" w:space="0" w:color="auto"/>
            </w:tcBorders>
            <w:vAlign w:val="center"/>
          </w:tcPr>
          <w:p w:rsidR="003D212B" w:rsidRDefault="003D212B" w:rsidP="00B154ED">
            <w:pPr>
              <w:tabs>
                <w:tab w:val="left" w:pos="12096"/>
              </w:tabs>
              <w:jc w:val="center"/>
              <w:rPr>
                <w:sz w:val="18"/>
                <w:szCs w:val="18"/>
              </w:rPr>
            </w:pPr>
            <w:r>
              <w:rPr>
                <w:sz w:val="18"/>
                <w:szCs w:val="18"/>
              </w:rPr>
              <w:t>Обязательные требования</w:t>
            </w:r>
          </w:p>
        </w:tc>
        <w:tc>
          <w:tcPr>
            <w:tcW w:w="821" w:type="pct"/>
            <w:tcBorders>
              <w:top w:val="single" w:sz="4" w:space="0" w:color="auto"/>
              <w:left w:val="single" w:sz="4" w:space="0" w:color="auto"/>
              <w:bottom w:val="single" w:sz="4" w:space="0" w:color="auto"/>
              <w:right w:val="single" w:sz="4" w:space="0" w:color="auto"/>
            </w:tcBorders>
            <w:vAlign w:val="center"/>
          </w:tcPr>
          <w:p w:rsidR="003D212B" w:rsidRDefault="00B04045" w:rsidP="00B154ED">
            <w:pPr>
              <w:tabs>
                <w:tab w:val="left" w:pos="12096"/>
              </w:tabs>
              <w:jc w:val="center"/>
              <w:rPr>
                <w:sz w:val="18"/>
                <w:szCs w:val="18"/>
              </w:rPr>
            </w:pPr>
            <w:r>
              <w:rPr>
                <w:sz w:val="18"/>
                <w:szCs w:val="18"/>
              </w:rPr>
              <w:t xml:space="preserve">Заявка № </w:t>
            </w:r>
            <w:r w:rsidR="003D212B">
              <w:rPr>
                <w:sz w:val="18"/>
                <w:szCs w:val="18"/>
              </w:rPr>
              <w:t>46</w:t>
            </w:r>
          </w:p>
          <w:p w:rsidR="003D212B" w:rsidRDefault="003D212B" w:rsidP="00B154ED">
            <w:pPr>
              <w:tabs>
                <w:tab w:val="left" w:pos="12096"/>
              </w:tabs>
              <w:jc w:val="center"/>
              <w:rPr>
                <w:sz w:val="18"/>
                <w:szCs w:val="18"/>
              </w:rPr>
            </w:pPr>
            <w:r>
              <w:rPr>
                <w:sz w:val="18"/>
                <w:szCs w:val="18"/>
              </w:rPr>
              <w:t xml:space="preserve">ИП ХОДЖАЕВ ДАВЛАТХУЖА АХМАДОВИЧ, </w:t>
            </w:r>
            <w:proofErr w:type="spellStart"/>
            <w:r>
              <w:rPr>
                <w:sz w:val="18"/>
                <w:szCs w:val="18"/>
              </w:rPr>
              <w:t>г</w:t>
            </w:r>
            <w:proofErr w:type="gramStart"/>
            <w:r>
              <w:rPr>
                <w:sz w:val="18"/>
                <w:szCs w:val="18"/>
              </w:rPr>
              <w:t>.Ю</w:t>
            </w:r>
            <w:proofErr w:type="gramEnd"/>
            <w:r>
              <w:rPr>
                <w:sz w:val="18"/>
                <w:szCs w:val="18"/>
              </w:rPr>
              <w:t>горск</w:t>
            </w:r>
            <w:proofErr w:type="spellEnd"/>
          </w:p>
        </w:tc>
        <w:tc>
          <w:tcPr>
            <w:tcW w:w="1027" w:type="pct"/>
            <w:tcBorders>
              <w:top w:val="single" w:sz="4" w:space="0" w:color="auto"/>
              <w:left w:val="single" w:sz="4" w:space="0" w:color="auto"/>
              <w:bottom w:val="single" w:sz="4" w:space="0" w:color="auto"/>
              <w:right w:val="single" w:sz="4" w:space="0" w:color="auto"/>
            </w:tcBorders>
            <w:vAlign w:val="center"/>
          </w:tcPr>
          <w:p w:rsidR="003D212B" w:rsidRDefault="00B04045" w:rsidP="00B154ED">
            <w:pPr>
              <w:tabs>
                <w:tab w:val="left" w:pos="12096"/>
              </w:tabs>
              <w:jc w:val="center"/>
              <w:rPr>
                <w:sz w:val="18"/>
                <w:szCs w:val="18"/>
              </w:rPr>
            </w:pPr>
            <w:r>
              <w:rPr>
                <w:sz w:val="18"/>
                <w:szCs w:val="18"/>
              </w:rPr>
              <w:t xml:space="preserve">Заявка № </w:t>
            </w:r>
            <w:r w:rsidR="003D212B">
              <w:rPr>
                <w:sz w:val="18"/>
                <w:szCs w:val="18"/>
              </w:rPr>
              <w:t>147</w:t>
            </w:r>
          </w:p>
          <w:p w:rsidR="003D212B" w:rsidRDefault="003D212B" w:rsidP="00B154ED">
            <w:pPr>
              <w:tabs>
                <w:tab w:val="left" w:pos="12096"/>
              </w:tabs>
              <w:jc w:val="center"/>
              <w:rPr>
                <w:color w:val="000000"/>
                <w:sz w:val="18"/>
                <w:szCs w:val="18"/>
              </w:rPr>
            </w:pPr>
            <w:r>
              <w:rPr>
                <w:bCs/>
                <w:sz w:val="18"/>
                <w:szCs w:val="18"/>
              </w:rPr>
              <w:t xml:space="preserve">ОБЩЕСТВО С ОГРАНИЧЕННОЙ ОТВЕТСТВЕННОСТЬЮ "ПРОДТОРГ" </w:t>
            </w:r>
            <w:proofErr w:type="spellStart"/>
            <w:r>
              <w:rPr>
                <w:bCs/>
                <w:sz w:val="18"/>
                <w:szCs w:val="18"/>
              </w:rPr>
              <w:t>г</w:t>
            </w:r>
            <w:proofErr w:type="gramStart"/>
            <w:r>
              <w:rPr>
                <w:bCs/>
                <w:sz w:val="18"/>
                <w:szCs w:val="18"/>
              </w:rPr>
              <w:t>.Е</w:t>
            </w:r>
            <w:proofErr w:type="gramEnd"/>
            <w:r>
              <w:rPr>
                <w:bCs/>
                <w:sz w:val="18"/>
                <w:szCs w:val="18"/>
              </w:rPr>
              <w:t>катеринбург</w:t>
            </w:r>
            <w:proofErr w:type="spellEnd"/>
          </w:p>
        </w:tc>
      </w:tr>
      <w:tr w:rsidR="005A796D" w:rsidTr="005A796D">
        <w:trPr>
          <w:trHeight w:val="1247"/>
        </w:trPr>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5A796D">
            <w:pPr>
              <w:widowControl/>
              <w:suppressAutoHyphens/>
              <w:snapToGrid w:val="0"/>
              <w:ind w:left="108" w:right="119"/>
              <w:jc w:val="both"/>
              <w:rPr>
                <w:rFonts w:ascii="PT Astra Serif" w:hAnsi="PT Astra Serif"/>
                <w:color w:val="000000"/>
                <w:sz w:val="14"/>
                <w:szCs w:val="14"/>
                <w:lang w:eastAsia="ar-SA"/>
              </w:rPr>
            </w:pPr>
            <w:r w:rsidRPr="005A796D">
              <w:rPr>
                <w:rFonts w:ascii="PT Astra Serif" w:hAnsi="PT Astra Serif"/>
                <w:color w:val="000000"/>
                <w:sz w:val="14"/>
                <w:szCs w:val="14"/>
                <w:lang w:eastAsia="ar-SA"/>
              </w:rPr>
              <w:t>1.</w:t>
            </w:r>
            <w:r w:rsidRPr="005A796D">
              <w:rPr>
                <w:rFonts w:ascii="PT Astra Serif" w:hAnsi="PT Astra Serif"/>
                <w:sz w:val="14"/>
                <w:szCs w:val="14"/>
                <w:lang w:eastAsia="ar-SA"/>
              </w:rPr>
              <w:t xml:space="preserve">Непроведение ликвидации участника </w:t>
            </w:r>
            <w:r w:rsidRPr="005A796D">
              <w:rPr>
                <w:rFonts w:ascii="PT Astra Serif" w:hAnsi="PT Astra Serif"/>
                <w:bCs/>
                <w:sz w:val="14"/>
                <w:szCs w:val="14"/>
                <w:lang w:eastAsia="ar-SA"/>
              </w:rPr>
              <w:t>закупки -</w:t>
            </w:r>
            <w:r w:rsidRPr="005A796D">
              <w:rPr>
                <w:rFonts w:ascii="PT Astra Serif" w:hAnsi="PT Astra Serif"/>
                <w:sz w:val="14"/>
                <w:szCs w:val="14"/>
                <w:lang w:eastAsia="ar-SA"/>
              </w:rPr>
              <w:t xml:space="preserve"> юридического лица и отсутствие решения арбитражного суда о признании участника </w:t>
            </w:r>
            <w:r w:rsidRPr="005A796D">
              <w:rPr>
                <w:rFonts w:ascii="PT Astra Serif" w:hAnsi="PT Astra Serif"/>
                <w:bCs/>
                <w:sz w:val="14"/>
                <w:szCs w:val="14"/>
                <w:lang w:eastAsia="ar-SA"/>
              </w:rPr>
              <w:t>закупки</w:t>
            </w:r>
            <w:r w:rsidRPr="005A796D">
              <w:rPr>
                <w:rFonts w:ascii="PT Astra Serif" w:hAnsi="PT Astra Serif"/>
                <w:sz w:val="14"/>
                <w:szCs w:val="14"/>
                <w:lang w:eastAsia="ar-SA"/>
              </w:rPr>
              <w:t xml:space="preserve"> - юридического лица, индивидуального предпринимателя </w:t>
            </w:r>
            <w:r w:rsidRPr="005A796D">
              <w:rPr>
                <w:rFonts w:ascii="PT Astra Serif" w:hAnsi="PT Astra Serif"/>
                <w:bCs/>
                <w:sz w:val="14"/>
                <w:szCs w:val="14"/>
                <w:lang w:eastAsia="ar-SA"/>
              </w:rPr>
              <w:t>несостоятельным (</w:t>
            </w:r>
            <w:r w:rsidRPr="005A796D">
              <w:rPr>
                <w:rFonts w:ascii="PT Astra Serif" w:hAnsi="PT Astra Serif"/>
                <w:sz w:val="14"/>
                <w:szCs w:val="14"/>
                <w:lang w:eastAsia="ar-SA"/>
              </w:rPr>
              <w:t>банкротом</w:t>
            </w:r>
            <w:r w:rsidRPr="005A796D">
              <w:rPr>
                <w:rFonts w:ascii="PT Astra Serif" w:hAnsi="PT Astra Serif"/>
                <w:bCs/>
                <w:sz w:val="14"/>
                <w:szCs w:val="14"/>
                <w:lang w:eastAsia="ar-SA"/>
              </w:rPr>
              <w:t>)</w:t>
            </w:r>
            <w:r w:rsidRPr="005A796D">
              <w:rPr>
                <w:rFonts w:ascii="PT Astra Serif" w:hAnsi="PT Astra Serif"/>
                <w:sz w:val="14"/>
                <w:szCs w:val="14"/>
                <w:lang w:eastAsia="ar-SA"/>
              </w:rPr>
              <w:t xml:space="preserve"> и об открытии конкурсного производства.</w:t>
            </w:r>
          </w:p>
        </w:tc>
        <w:tc>
          <w:tcPr>
            <w:tcW w:w="1201" w:type="pct"/>
            <w:tcBorders>
              <w:top w:val="single" w:sz="4" w:space="0" w:color="auto"/>
              <w:left w:val="single" w:sz="8" w:space="0" w:color="000000"/>
              <w:bottom w:val="single" w:sz="8" w:space="0" w:color="000000"/>
              <w:right w:val="single" w:sz="4" w:space="0" w:color="auto"/>
            </w:tcBorders>
            <w:vAlign w:val="center"/>
            <w:hideMark/>
          </w:tcPr>
          <w:p w:rsidR="005A796D" w:rsidRDefault="005A796D">
            <w:pPr>
              <w:widowControl/>
              <w:suppressAutoHyphens/>
              <w:snapToGrid w:val="0"/>
              <w:jc w:val="center"/>
              <w:rPr>
                <w:color w:val="000000"/>
                <w:sz w:val="18"/>
                <w:szCs w:val="18"/>
                <w:lang w:eastAsia="ar-SA"/>
              </w:rPr>
            </w:pPr>
            <w:r>
              <w:rPr>
                <w:color w:val="000000"/>
                <w:sz w:val="18"/>
                <w:szCs w:val="18"/>
                <w:lang w:eastAsia="ar-SA"/>
              </w:rPr>
              <w:t>декларация</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sz w:val="18"/>
                <w:szCs w:val="18"/>
              </w:rPr>
            </w:pPr>
            <w:r>
              <w:rPr>
                <w:sz w:val="18"/>
                <w:szCs w:val="18"/>
              </w:rPr>
              <w:t xml:space="preserve">информация </w:t>
            </w:r>
          </w:p>
          <w:p w:rsidR="005A796D" w:rsidRDefault="005A796D">
            <w:pPr>
              <w:tabs>
                <w:tab w:val="left" w:pos="12096"/>
              </w:tabs>
              <w:jc w:val="center"/>
              <w:rPr>
                <w:sz w:val="18"/>
                <w:szCs w:val="18"/>
              </w:rPr>
            </w:pPr>
            <w:r>
              <w:rPr>
                <w:sz w:val="18"/>
                <w:szCs w:val="18"/>
              </w:rPr>
              <w:t>продекларирована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sz w:val="18"/>
                <w:szCs w:val="18"/>
              </w:rPr>
            </w:pPr>
            <w:r>
              <w:rPr>
                <w:sz w:val="18"/>
                <w:szCs w:val="18"/>
              </w:rPr>
              <w:t xml:space="preserve">информация </w:t>
            </w:r>
          </w:p>
          <w:p w:rsidR="005A796D" w:rsidRDefault="005A796D">
            <w:pPr>
              <w:jc w:val="center"/>
              <w:rPr>
                <w:sz w:val="18"/>
                <w:szCs w:val="18"/>
              </w:rPr>
            </w:pPr>
            <w:r>
              <w:rPr>
                <w:sz w:val="18"/>
                <w:szCs w:val="18"/>
              </w:rPr>
              <w:t>продекларирована</w:t>
            </w:r>
          </w:p>
        </w:tc>
      </w:tr>
      <w:tr w:rsidR="005A796D" w:rsidTr="005A796D">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5A796D">
            <w:pPr>
              <w:widowControl/>
              <w:suppressAutoHyphens/>
              <w:snapToGrid w:val="0"/>
              <w:ind w:left="105" w:right="120"/>
              <w:jc w:val="both"/>
              <w:rPr>
                <w:rFonts w:ascii="PT Astra Serif" w:hAnsi="PT Astra Serif"/>
                <w:sz w:val="14"/>
                <w:szCs w:val="14"/>
                <w:lang w:eastAsia="ar-SA"/>
              </w:rPr>
            </w:pPr>
            <w:r w:rsidRPr="005A796D">
              <w:rPr>
                <w:rFonts w:ascii="PT Astra Serif" w:hAnsi="PT Astra Serif"/>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01" w:type="pct"/>
            <w:tcBorders>
              <w:top w:val="single" w:sz="4" w:space="0" w:color="auto"/>
              <w:left w:val="single" w:sz="8" w:space="0" w:color="000000"/>
              <w:bottom w:val="single" w:sz="8" w:space="0" w:color="000000"/>
              <w:right w:val="single" w:sz="4" w:space="0" w:color="auto"/>
            </w:tcBorders>
            <w:vAlign w:val="center"/>
            <w:hideMark/>
          </w:tcPr>
          <w:p w:rsidR="005A796D" w:rsidRDefault="005A796D">
            <w:pPr>
              <w:widowControl/>
              <w:suppressAutoHyphens/>
              <w:snapToGrid w:val="0"/>
              <w:jc w:val="center"/>
              <w:rPr>
                <w:color w:val="000000"/>
                <w:sz w:val="18"/>
                <w:szCs w:val="18"/>
                <w:lang w:eastAsia="ar-SA"/>
              </w:rPr>
            </w:pPr>
            <w:r>
              <w:rPr>
                <w:color w:val="000000"/>
                <w:sz w:val="18"/>
                <w:szCs w:val="18"/>
                <w:lang w:eastAsia="ar-SA"/>
              </w:rPr>
              <w:t>декларация</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sz w:val="18"/>
                <w:szCs w:val="18"/>
              </w:rPr>
            </w:pPr>
            <w:r>
              <w:rPr>
                <w:sz w:val="18"/>
                <w:szCs w:val="18"/>
              </w:rPr>
              <w:t xml:space="preserve">информация </w:t>
            </w:r>
          </w:p>
          <w:p w:rsidR="005A796D" w:rsidRDefault="005A796D">
            <w:pPr>
              <w:tabs>
                <w:tab w:val="left" w:pos="12096"/>
              </w:tabs>
              <w:jc w:val="center"/>
              <w:rPr>
                <w:sz w:val="18"/>
                <w:szCs w:val="18"/>
              </w:rPr>
            </w:pPr>
            <w:r>
              <w:rPr>
                <w:sz w:val="18"/>
                <w:szCs w:val="18"/>
              </w:rPr>
              <w:t>продекларирована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sz w:val="18"/>
                <w:szCs w:val="18"/>
              </w:rPr>
            </w:pPr>
            <w:r>
              <w:rPr>
                <w:sz w:val="18"/>
                <w:szCs w:val="18"/>
              </w:rPr>
              <w:t xml:space="preserve">информация </w:t>
            </w:r>
          </w:p>
          <w:p w:rsidR="005A796D" w:rsidRDefault="005A796D">
            <w:pPr>
              <w:jc w:val="center"/>
              <w:rPr>
                <w:sz w:val="18"/>
                <w:szCs w:val="18"/>
              </w:rPr>
            </w:pPr>
            <w:r>
              <w:rPr>
                <w:sz w:val="18"/>
                <w:szCs w:val="18"/>
              </w:rPr>
              <w:t>продекларирована</w:t>
            </w:r>
          </w:p>
        </w:tc>
      </w:tr>
      <w:tr w:rsidR="005A796D" w:rsidTr="005A796D">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5A796D">
            <w:pPr>
              <w:widowControl/>
              <w:suppressAutoHyphens/>
              <w:snapToGrid w:val="0"/>
              <w:ind w:left="105" w:right="120"/>
              <w:jc w:val="both"/>
              <w:rPr>
                <w:rFonts w:ascii="PT Astra Serif" w:hAnsi="PT Astra Serif"/>
                <w:sz w:val="14"/>
                <w:szCs w:val="14"/>
                <w:lang w:eastAsia="ar-SA"/>
              </w:rPr>
            </w:pPr>
            <w:r w:rsidRPr="005A796D">
              <w:rPr>
                <w:rFonts w:ascii="PT Astra Serif" w:hAnsi="PT Astra Serif"/>
                <w:sz w:val="14"/>
                <w:szCs w:val="14"/>
                <w:lang w:eastAsia="ar-SA"/>
              </w:rPr>
              <w:t xml:space="preserve">3. </w:t>
            </w:r>
            <w:proofErr w:type="gramStart"/>
            <w:r w:rsidRPr="005A796D">
              <w:rPr>
                <w:rFonts w:ascii="PT Astra Serif" w:hAnsi="PT Astra Serif"/>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796D">
              <w:rPr>
                <w:rFonts w:ascii="PT Astra Serif" w:hAnsi="PT Astra Serif"/>
                <w:sz w:val="14"/>
                <w:szCs w:val="14"/>
                <w:lang w:eastAsia="ar-SA"/>
              </w:rPr>
              <w:t xml:space="preserve"> </w:t>
            </w:r>
            <w:proofErr w:type="gramStart"/>
            <w:r w:rsidRPr="005A796D">
              <w:rPr>
                <w:rFonts w:ascii="PT Astra Serif" w:hAnsi="PT Astra Serif"/>
                <w:sz w:val="14"/>
                <w:szCs w:val="14"/>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796D">
              <w:rPr>
                <w:rFonts w:ascii="PT Astra Serif" w:hAnsi="PT Astra Serif"/>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796D">
              <w:rPr>
                <w:rFonts w:ascii="PT Astra Serif" w:hAnsi="PT Astra Serif"/>
                <w:sz w:val="14"/>
                <w:szCs w:val="14"/>
                <w:lang w:eastAsia="ar-SA"/>
              </w:rPr>
              <w:t>указанных</w:t>
            </w:r>
            <w:proofErr w:type="gramEnd"/>
            <w:r w:rsidRPr="005A796D">
              <w:rPr>
                <w:rFonts w:ascii="PT Astra Serif" w:hAnsi="PT Astra Serif"/>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01" w:type="pct"/>
            <w:tcBorders>
              <w:top w:val="single" w:sz="4" w:space="0" w:color="auto"/>
              <w:left w:val="single" w:sz="8" w:space="0" w:color="000000"/>
              <w:bottom w:val="single" w:sz="8" w:space="0" w:color="000000"/>
              <w:right w:val="single" w:sz="4" w:space="0" w:color="auto"/>
            </w:tcBorders>
            <w:vAlign w:val="center"/>
            <w:hideMark/>
          </w:tcPr>
          <w:p w:rsidR="005A796D" w:rsidRDefault="005A796D">
            <w:pPr>
              <w:widowControl/>
              <w:suppressAutoHyphens/>
              <w:snapToGrid w:val="0"/>
              <w:jc w:val="center"/>
              <w:rPr>
                <w:color w:val="000000"/>
                <w:sz w:val="18"/>
                <w:szCs w:val="18"/>
                <w:lang w:eastAsia="ar-SA"/>
              </w:rPr>
            </w:pPr>
            <w:r>
              <w:rPr>
                <w:color w:val="000000"/>
                <w:sz w:val="18"/>
                <w:szCs w:val="18"/>
                <w:lang w:eastAsia="ar-SA"/>
              </w:rPr>
              <w:t>декларация</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sz w:val="18"/>
                <w:szCs w:val="18"/>
              </w:rPr>
            </w:pPr>
            <w:r>
              <w:rPr>
                <w:sz w:val="18"/>
                <w:szCs w:val="18"/>
              </w:rPr>
              <w:t xml:space="preserve">информация </w:t>
            </w:r>
          </w:p>
          <w:p w:rsidR="005A796D" w:rsidRDefault="005A796D">
            <w:pPr>
              <w:tabs>
                <w:tab w:val="left" w:pos="12096"/>
              </w:tabs>
              <w:jc w:val="center"/>
              <w:rPr>
                <w:sz w:val="18"/>
                <w:szCs w:val="18"/>
              </w:rPr>
            </w:pPr>
            <w:r>
              <w:rPr>
                <w:sz w:val="18"/>
                <w:szCs w:val="18"/>
              </w:rPr>
              <w:t>продекларирована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sz w:val="18"/>
                <w:szCs w:val="18"/>
              </w:rPr>
            </w:pPr>
            <w:r>
              <w:rPr>
                <w:sz w:val="18"/>
                <w:szCs w:val="18"/>
              </w:rPr>
              <w:t xml:space="preserve">информация </w:t>
            </w:r>
          </w:p>
          <w:p w:rsidR="005A796D" w:rsidRDefault="005A796D">
            <w:pPr>
              <w:jc w:val="center"/>
              <w:rPr>
                <w:sz w:val="18"/>
                <w:szCs w:val="18"/>
              </w:rPr>
            </w:pPr>
            <w:r>
              <w:rPr>
                <w:sz w:val="18"/>
                <w:szCs w:val="18"/>
              </w:rPr>
              <w:t>продекларирована</w:t>
            </w:r>
          </w:p>
        </w:tc>
      </w:tr>
      <w:tr w:rsidR="005A796D" w:rsidTr="005A796D">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5A796D">
            <w:pPr>
              <w:widowControl/>
              <w:suppressAutoHyphens/>
              <w:snapToGrid w:val="0"/>
              <w:ind w:left="105" w:right="120"/>
              <w:jc w:val="both"/>
              <w:rPr>
                <w:rFonts w:ascii="PT Astra Serif" w:hAnsi="PT Astra Serif"/>
                <w:color w:val="000000"/>
                <w:sz w:val="14"/>
                <w:szCs w:val="14"/>
                <w:lang w:eastAsia="ar-SA"/>
              </w:rPr>
            </w:pPr>
            <w:r w:rsidRPr="005A796D">
              <w:rPr>
                <w:rFonts w:ascii="PT Astra Serif" w:hAnsi="PT Astra Serif"/>
                <w:color w:val="000000"/>
                <w:sz w:val="14"/>
                <w:szCs w:val="14"/>
                <w:lang w:eastAsia="ar-SA"/>
              </w:rPr>
              <w:t xml:space="preserve">4. </w:t>
            </w:r>
            <w:proofErr w:type="gramStart"/>
            <w:r w:rsidRPr="005A796D">
              <w:rPr>
                <w:rFonts w:ascii="PT Astra Serif" w:hAnsi="PT Astra Serif"/>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796D">
              <w:rPr>
                <w:rFonts w:ascii="PT Astra Serif" w:hAnsi="PT Astra Serif"/>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796D" w:rsidRPr="005A796D" w:rsidRDefault="005A796D">
            <w:pPr>
              <w:widowControl/>
              <w:suppressAutoHyphens/>
              <w:snapToGrid w:val="0"/>
              <w:ind w:left="105" w:right="120"/>
              <w:jc w:val="both"/>
              <w:rPr>
                <w:rFonts w:ascii="PT Astra Serif" w:hAnsi="PT Astra Serif"/>
                <w:color w:val="000000"/>
                <w:sz w:val="14"/>
                <w:szCs w:val="14"/>
                <w:lang w:eastAsia="ar-SA"/>
              </w:rPr>
            </w:pPr>
            <w:r w:rsidRPr="005A796D">
              <w:rPr>
                <w:rFonts w:ascii="PT Astra Serif" w:hAnsi="PT Astra Serif"/>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01" w:type="pct"/>
            <w:tcBorders>
              <w:top w:val="single" w:sz="4" w:space="0" w:color="auto"/>
              <w:left w:val="single" w:sz="4" w:space="0" w:color="auto"/>
              <w:bottom w:val="single" w:sz="8" w:space="0" w:color="000000"/>
              <w:right w:val="single" w:sz="4" w:space="0" w:color="auto"/>
            </w:tcBorders>
            <w:vAlign w:val="center"/>
            <w:hideMark/>
          </w:tcPr>
          <w:p w:rsidR="005A796D" w:rsidRDefault="005A796D">
            <w:pPr>
              <w:widowControl/>
              <w:suppressAutoHyphens/>
              <w:snapToGrid w:val="0"/>
              <w:jc w:val="center"/>
              <w:rPr>
                <w:color w:val="000000"/>
                <w:sz w:val="18"/>
                <w:szCs w:val="18"/>
                <w:lang w:eastAsia="ar-SA"/>
              </w:rPr>
            </w:pPr>
            <w:r>
              <w:rPr>
                <w:color w:val="000000"/>
                <w:sz w:val="18"/>
                <w:szCs w:val="18"/>
                <w:lang w:eastAsia="ar-SA"/>
              </w:rPr>
              <w:t>декларация</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sz w:val="18"/>
                <w:szCs w:val="18"/>
              </w:rPr>
            </w:pPr>
            <w:r>
              <w:rPr>
                <w:sz w:val="18"/>
                <w:szCs w:val="18"/>
              </w:rPr>
              <w:t xml:space="preserve">информация </w:t>
            </w:r>
          </w:p>
          <w:p w:rsidR="005A796D" w:rsidRDefault="005A796D">
            <w:pPr>
              <w:tabs>
                <w:tab w:val="left" w:pos="12096"/>
              </w:tabs>
              <w:jc w:val="center"/>
              <w:rPr>
                <w:sz w:val="18"/>
                <w:szCs w:val="18"/>
              </w:rPr>
            </w:pPr>
            <w:r>
              <w:rPr>
                <w:sz w:val="18"/>
                <w:szCs w:val="18"/>
              </w:rPr>
              <w:t>продекларирована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sz w:val="18"/>
                <w:szCs w:val="18"/>
              </w:rPr>
            </w:pPr>
            <w:r>
              <w:rPr>
                <w:sz w:val="18"/>
                <w:szCs w:val="18"/>
              </w:rPr>
              <w:t xml:space="preserve">информация </w:t>
            </w:r>
          </w:p>
          <w:p w:rsidR="005A796D" w:rsidRDefault="005A796D">
            <w:pPr>
              <w:jc w:val="center"/>
              <w:rPr>
                <w:sz w:val="18"/>
                <w:szCs w:val="18"/>
              </w:rPr>
            </w:pPr>
            <w:r>
              <w:rPr>
                <w:sz w:val="18"/>
                <w:szCs w:val="18"/>
              </w:rPr>
              <w:t>продекларирована</w:t>
            </w:r>
          </w:p>
        </w:tc>
      </w:tr>
      <w:tr w:rsidR="005A796D" w:rsidTr="005A796D">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5A796D">
            <w:pPr>
              <w:widowControl/>
              <w:suppressAutoHyphens/>
              <w:snapToGrid w:val="0"/>
              <w:ind w:left="105" w:right="120"/>
              <w:jc w:val="both"/>
              <w:rPr>
                <w:rFonts w:ascii="PT Astra Serif" w:hAnsi="PT Astra Serif"/>
                <w:sz w:val="14"/>
                <w:szCs w:val="14"/>
                <w:lang w:eastAsia="ar-SA"/>
              </w:rPr>
            </w:pPr>
            <w:r w:rsidRPr="005A796D">
              <w:rPr>
                <w:rFonts w:ascii="PT Astra Serif" w:hAnsi="PT Astra Serif"/>
                <w:sz w:val="14"/>
                <w:szCs w:val="14"/>
                <w:lang w:eastAsia="ar-SA"/>
              </w:rPr>
              <w:t xml:space="preserve">5. </w:t>
            </w:r>
            <w:proofErr w:type="gramStart"/>
            <w:r w:rsidRPr="005A796D">
              <w:rPr>
                <w:rFonts w:ascii="PT Astra Serif" w:hAnsi="PT Astra Serif"/>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796D">
              <w:rPr>
                <w:rFonts w:ascii="PT Astra Serif" w:hAnsi="PT Astra Serif"/>
                <w:sz w:val="14"/>
                <w:szCs w:val="14"/>
                <w:lang w:eastAsia="ar-SA"/>
              </w:rPr>
              <w:t xml:space="preserve"> </w:t>
            </w:r>
            <w:proofErr w:type="gramStart"/>
            <w:r w:rsidRPr="005A796D">
              <w:rPr>
                <w:rFonts w:ascii="PT Astra Serif" w:hAnsi="PT Astra Serif"/>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5A796D">
              <w:rPr>
                <w:rFonts w:ascii="PT Astra Serif" w:hAnsi="PT Astra Serif"/>
                <w:sz w:val="14"/>
                <w:szCs w:val="14"/>
                <w:lang w:eastAsia="ar-SA"/>
              </w:rPr>
              <w:lastRenderedPageBreak/>
              <w:t xml:space="preserve">детьми, дедушкой, бабушкой и внуками), полнородными и </w:t>
            </w:r>
            <w:proofErr w:type="spellStart"/>
            <w:r w:rsidRPr="005A796D">
              <w:rPr>
                <w:rFonts w:ascii="PT Astra Serif" w:hAnsi="PT Astra Serif"/>
                <w:sz w:val="14"/>
                <w:szCs w:val="14"/>
                <w:lang w:eastAsia="ar-SA"/>
              </w:rPr>
              <w:t>неполнородными</w:t>
            </w:r>
            <w:proofErr w:type="spellEnd"/>
            <w:r w:rsidRPr="005A796D">
              <w:rPr>
                <w:rFonts w:ascii="PT Astra Serif" w:hAnsi="PT Astra Serif"/>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A796D">
              <w:rPr>
                <w:rFonts w:ascii="PT Astra Serif" w:hAnsi="PT Astra Serif"/>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01" w:type="pct"/>
            <w:tcBorders>
              <w:top w:val="single" w:sz="4" w:space="0" w:color="auto"/>
              <w:left w:val="single" w:sz="8" w:space="0" w:color="000000"/>
              <w:bottom w:val="single" w:sz="8" w:space="0" w:color="000000"/>
              <w:right w:val="single" w:sz="4" w:space="0" w:color="auto"/>
            </w:tcBorders>
            <w:vAlign w:val="center"/>
            <w:hideMark/>
          </w:tcPr>
          <w:p w:rsidR="005A796D" w:rsidRDefault="005A796D">
            <w:pPr>
              <w:widowControl/>
              <w:suppressAutoHyphens/>
              <w:snapToGrid w:val="0"/>
              <w:jc w:val="center"/>
              <w:rPr>
                <w:color w:val="000000"/>
                <w:sz w:val="16"/>
                <w:szCs w:val="16"/>
                <w:lang w:eastAsia="ar-SA"/>
              </w:rPr>
            </w:pPr>
            <w:r>
              <w:rPr>
                <w:color w:val="000000"/>
                <w:sz w:val="16"/>
                <w:szCs w:val="16"/>
                <w:lang w:eastAsia="ar-SA"/>
              </w:rPr>
              <w:lastRenderedPageBreak/>
              <w:t>декларация</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sz w:val="18"/>
                <w:szCs w:val="18"/>
              </w:rPr>
            </w:pPr>
            <w:r>
              <w:rPr>
                <w:sz w:val="18"/>
                <w:szCs w:val="18"/>
              </w:rPr>
              <w:t xml:space="preserve">информация </w:t>
            </w:r>
          </w:p>
          <w:p w:rsidR="005A796D" w:rsidRDefault="005A796D">
            <w:pPr>
              <w:tabs>
                <w:tab w:val="left" w:pos="12096"/>
              </w:tabs>
              <w:jc w:val="center"/>
              <w:rPr>
                <w:sz w:val="18"/>
                <w:szCs w:val="18"/>
              </w:rPr>
            </w:pPr>
            <w:r>
              <w:rPr>
                <w:sz w:val="18"/>
                <w:szCs w:val="18"/>
              </w:rPr>
              <w:t>продекларирована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sz w:val="18"/>
                <w:szCs w:val="18"/>
              </w:rPr>
            </w:pPr>
            <w:r>
              <w:rPr>
                <w:sz w:val="18"/>
                <w:szCs w:val="18"/>
              </w:rPr>
              <w:t xml:space="preserve">информация </w:t>
            </w:r>
          </w:p>
          <w:p w:rsidR="005A796D" w:rsidRDefault="005A796D">
            <w:pPr>
              <w:jc w:val="center"/>
              <w:rPr>
                <w:sz w:val="18"/>
                <w:szCs w:val="18"/>
              </w:rPr>
            </w:pPr>
            <w:r>
              <w:rPr>
                <w:sz w:val="18"/>
                <w:szCs w:val="18"/>
              </w:rPr>
              <w:t>продекларирована</w:t>
            </w:r>
          </w:p>
        </w:tc>
      </w:tr>
      <w:tr w:rsidR="005A796D" w:rsidTr="005A796D">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A56CD0">
            <w:pPr>
              <w:widowControl/>
              <w:suppressAutoHyphens/>
              <w:snapToGrid w:val="0"/>
              <w:ind w:left="105" w:right="120"/>
              <w:jc w:val="both"/>
              <w:rPr>
                <w:rFonts w:ascii="PT Astra Serif" w:hAnsi="PT Astra Serif"/>
                <w:color w:val="000000"/>
                <w:sz w:val="14"/>
                <w:szCs w:val="14"/>
                <w:lang w:eastAsia="ar-SA"/>
              </w:rPr>
            </w:pPr>
            <w:r>
              <w:rPr>
                <w:rFonts w:ascii="PT Astra Serif" w:hAnsi="PT Astra Serif"/>
                <w:color w:val="000000"/>
                <w:sz w:val="14"/>
                <w:szCs w:val="14"/>
                <w:lang w:eastAsia="ar-SA"/>
              </w:rPr>
              <w:lastRenderedPageBreak/>
              <w:t>6.</w:t>
            </w:r>
            <w:r w:rsidR="005A796D" w:rsidRPr="005A796D">
              <w:rPr>
                <w:rFonts w:ascii="PT Astra Serif" w:hAnsi="PT Astra Serif"/>
                <w:color w:val="000000"/>
                <w:sz w:val="14"/>
                <w:szCs w:val="14"/>
                <w:lang w:eastAsia="ar-SA"/>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5A796D" w:rsidRPr="005A796D" w:rsidRDefault="005A796D">
            <w:pPr>
              <w:widowControl/>
              <w:suppressAutoHyphens/>
              <w:snapToGrid w:val="0"/>
              <w:ind w:left="105" w:right="120"/>
              <w:jc w:val="both"/>
              <w:rPr>
                <w:rFonts w:ascii="PT Astra Serif" w:hAnsi="PT Astra Serif"/>
                <w:color w:val="000000"/>
                <w:sz w:val="14"/>
                <w:szCs w:val="14"/>
                <w:lang w:eastAsia="ar-SA"/>
              </w:rPr>
            </w:pPr>
          </w:p>
        </w:tc>
        <w:tc>
          <w:tcPr>
            <w:tcW w:w="1201" w:type="pct"/>
            <w:tcBorders>
              <w:top w:val="single" w:sz="4" w:space="0" w:color="auto"/>
              <w:left w:val="single" w:sz="8" w:space="0" w:color="000000"/>
              <w:bottom w:val="single" w:sz="8" w:space="0" w:color="000000"/>
              <w:right w:val="single" w:sz="4" w:space="0" w:color="auto"/>
            </w:tcBorders>
            <w:vAlign w:val="center"/>
            <w:hideMark/>
          </w:tcPr>
          <w:p w:rsidR="005A796D" w:rsidRDefault="005A796D">
            <w:pPr>
              <w:widowControl/>
              <w:suppressAutoHyphens/>
              <w:jc w:val="center"/>
              <w:rPr>
                <w:color w:val="000000"/>
                <w:sz w:val="18"/>
                <w:szCs w:val="18"/>
                <w:lang w:eastAsia="ar-SA"/>
              </w:rPr>
            </w:pPr>
            <w:r>
              <w:rPr>
                <w:i/>
                <w:color w:val="000000"/>
              </w:rPr>
              <w:t>декларация</w:t>
            </w:r>
            <w:r>
              <w:rPr>
                <w:b/>
                <w:i/>
                <w:color w:val="000000"/>
              </w:rPr>
              <w:t xml:space="preserve"> </w:t>
            </w:r>
            <w:r>
              <w:rPr>
                <w:i/>
                <w:color w:val="000000"/>
              </w:rPr>
              <w:t>в соответствии</w:t>
            </w:r>
            <w:r>
              <w:rPr>
                <w:b/>
                <w:i/>
                <w:color w:val="000000"/>
              </w:rPr>
              <w:t xml:space="preserve"> </w:t>
            </w:r>
            <w:r>
              <w:rPr>
                <w:i/>
                <w:color w:val="000000"/>
              </w:rPr>
              <w:t>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sz w:val="18"/>
                <w:szCs w:val="18"/>
              </w:rPr>
            </w:pPr>
            <w:r>
              <w:rPr>
                <w:sz w:val="18"/>
                <w:szCs w:val="18"/>
              </w:rPr>
              <w:t xml:space="preserve">информация </w:t>
            </w:r>
          </w:p>
          <w:p w:rsidR="005A796D" w:rsidRDefault="005A796D">
            <w:pPr>
              <w:tabs>
                <w:tab w:val="left" w:pos="12096"/>
              </w:tabs>
              <w:jc w:val="center"/>
              <w:rPr>
                <w:sz w:val="18"/>
                <w:szCs w:val="18"/>
              </w:rPr>
            </w:pPr>
            <w:r>
              <w:rPr>
                <w:sz w:val="18"/>
                <w:szCs w:val="18"/>
              </w:rPr>
              <w:t>продекларирована</w:t>
            </w:r>
          </w:p>
          <w:p w:rsidR="005A796D" w:rsidRDefault="005A796D" w:rsidP="005A796D">
            <w:pPr>
              <w:tabs>
                <w:tab w:val="left" w:pos="12096"/>
              </w:tabs>
              <w:jc w:val="center"/>
              <w:rPr>
                <w:sz w:val="18"/>
                <w:szCs w:val="18"/>
              </w:rPr>
            </w:pPr>
            <w:r>
              <w:rPr>
                <w:sz w:val="18"/>
                <w:szCs w:val="18"/>
              </w:rPr>
              <w:t>(страна происхождения товара Россия)</w:t>
            </w:r>
          </w:p>
          <w:p w:rsidR="003D212B" w:rsidRDefault="003D212B" w:rsidP="005A796D">
            <w:pPr>
              <w:tabs>
                <w:tab w:val="left" w:pos="12096"/>
              </w:tabs>
              <w:jc w:val="center"/>
              <w:rPr>
                <w:sz w:val="18"/>
                <w:szCs w:val="18"/>
              </w:rPr>
            </w:pPr>
          </w:p>
          <w:p w:rsidR="003D212B" w:rsidRDefault="003D212B" w:rsidP="005A796D">
            <w:pPr>
              <w:tabs>
                <w:tab w:val="left" w:pos="12096"/>
              </w:tabs>
              <w:jc w:val="center"/>
              <w:rPr>
                <w:sz w:val="18"/>
                <w:szCs w:val="18"/>
              </w:rPr>
            </w:pPr>
            <w:r>
              <w:rPr>
                <w:sz w:val="18"/>
                <w:szCs w:val="18"/>
              </w:rPr>
              <w:t>Приказ не применяется</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sz w:val="18"/>
                <w:szCs w:val="18"/>
              </w:rPr>
            </w:pPr>
            <w:r>
              <w:rPr>
                <w:sz w:val="18"/>
                <w:szCs w:val="18"/>
              </w:rPr>
              <w:t xml:space="preserve">информация </w:t>
            </w:r>
          </w:p>
          <w:p w:rsidR="005A796D" w:rsidRDefault="005A796D">
            <w:pPr>
              <w:jc w:val="center"/>
              <w:rPr>
                <w:sz w:val="18"/>
                <w:szCs w:val="18"/>
              </w:rPr>
            </w:pPr>
            <w:r>
              <w:rPr>
                <w:sz w:val="18"/>
                <w:szCs w:val="18"/>
              </w:rPr>
              <w:t>продекларирована</w:t>
            </w:r>
          </w:p>
          <w:p w:rsidR="005A796D" w:rsidRDefault="005A796D">
            <w:pPr>
              <w:jc w:val="center"/>
              <w:rPr>
                <w:sz w:val="18"/>
                <w:szCs w:val="18"/>
              </w:rPr>
            </w:pPr>
            <w:r>
              <w:rPr>
                <w:sz w:val="18"/>
                <w:szCs w:val="18"/>
              </w:rPr>
              <w:t>(страна происхождения товара  Россия)</w:t>
            </w:r>
          </w:p>
          <w:p w:rsidR="003D212B" w:rsidRDefault="003D212B">
            <w:pPr>
              <w:jc w:val="center"/>
              <w:rPr>
                <w:sz w:val="18"/>
                <w:szCs w:val="18"/>
              </w:rPr>
            </w:pPr>
          </w:p>
          <w:p w:rsidR="003D212B" w:rsidRDefault="003D212B">
            <w:pPr>
              <w:jc w:val="center"/>
              <w:rPr>
                <w:sz w:val="18"/>
                <w:szCs w:val="18"/>
              </w:rPr>
            </w:pPr>
            <w:r>
              <w:rPr>
                <w:sz w:val="18"/>
                <w:szCs w:val="18"/>
              </w:rPr>
              <w:t>Приказ не применяется</w:t>
            </w:r>
          </w:p>
        </w:tc>
      </w:tr>
      <w:tr w:rsidR="005A796D" w:rsidTr="005A796D">
        <w:tc>
          <w:tcPr>
            <w:tcW w:w="1951" w:type="pct"/>
            <w:tcBorders>
              <w:top w:val="single" w:sz="4" w:space="0" w:color="auto"/>
              <w:left w:val="single" w:sz="8" w:space="0" w:color="000000"/>
              <w:bottom w:val="single" w:sz="8" w:space="0" w:color="000000"/>
              <w:right w:val="single" w:sz="4" w:space="0" w:color="auto"/>
            </w:tcBorders>
            <w:vAlign w:val="center"/>
            <w:hideMark/>
          </w:tcPr>
          <w:p w:rsidR="005A796D" w:rsidRPr="005A796D" w:rsidRDefault="00A56CD0">
            <w:pPr>
              <w:snapToGrid w:val="0"/>
              <w:rPr>
                <w:rFonts w:ascii="PT Astra Serif" w:hAnsi="PT Astra Serif"/>
                <w:color w:val="000000"/>
                <w:sz w:val="14"/>
                <w:szCs w:val="14"/>
              </w:rPr>
            </w:pPr>
            <w:r>
              <w:rPr>
                <w:rFonts w:ascii="PT Astra Serif" w:hAnsi="PT Astra Serif"/>
                <w:color w:val="000000"/>
                <w:kern w:val="2"/>
                <w:sz w:val="14"/>
                <w:szCs w:val="14"/>
              </w:rPr>
              <w:t>7</w:t>
            </w:r>
            <w:r w:rsidR="005A796D" w:rsidRPr="005A796D">
              <w:rPr>
                <w:rFonts w:ascii="PT Astra Serif" w:hAnsi="PT Astra Serif"/>
                <w:color w:val="000000"/>
                <w:kern w:val="2"/>
                <w:sz w:val="14"/>
                <w:szCs w:val="14"/>
              </w:rPr>
              <w:t>. Принадлежность участника закупки к субъектам малого предпринимательства или социально ориентированным некоммерческим организациям</w:t>
            </w:r>
          </w:p>
        </w:tc>
        <w:tc>
          <w:tcPr>
            <w:tcW w:w="1201" w:type="pct"/>
            <w:tcBorders>
              <w:top w:val="single" w:sz="4" w:space="0" w:color="auto"/>
              <w:left w:val="single" w:sz="8" w:space="0" w:color="000000"/>
              <w:bottom w:val="single" w:sz="8" w:space="0" w:color="000000"/>
              <w:right w:val="single" w:sz="4" w:space="0" w:color="auto"/>
            </w:tcBorders>
            <w:vAlign w:val="center"/>
            <w:hideMark/>
          </w:tcPr>
          <w:p w:rsidR="005A796D" w:rsidRDefault="005A796D">
            <w:pPr>
              <w:snapToGrid w:val="0"/>
              <w:ind w:left="105" w:right="120"/>
              <w:jc w:val="center"/>
              <w:rPr>
                <w:color w:val="000000"/>
                <w:sz w:val="18"/>
                <w:szCs w:val="18"/>
              </w:rPr>
            </w:pPr>
            <w:r>
              <w:rPr>
                <w:color w:val="000000"/>
                <w:sz w:val="16"/>
                <w:szCs w:val="16"/>
                <w:lang w:eastAsia="ar-SA"/>
              </w:rPr>
              <w:t>декларация</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color w:val="000000"/>
                <w:sz w:val="18"/>
                <w:szCs w:val="18"/>
              </w:rPr>
            </w:pPr>
            <w:r>
              <w:rPr>
                <w:color w:val="000000"/>
                <w:sz w:val="18"/>
                <w:szCs w:val="18"/>
              </w:rPr>
              <w:t xml:space="preserve">информация </w:t>
            </w:r>
          </w:p>
          <w:p w:rsidR="005A796D" w:rsidRDefault="005A796D">
            <w:pPr>
              <w:tabs>
                <w:tab w:val="left" w:pos="12096"/>
              </w:tabs>
              <w:jc w:val="center"/>
              <w:rPr>
                <w:color w:val="000000"/>
                <w:sz w:val="18"/>
                <w:szCs w:val="18"/>
              </w:rPr>
            </w:pPr>
            <w:r>
              <w:rPr>
                <w:color w:val="000000"/>
                <w:sz w:val="18"/>
                <w:szCs w:val="18"/>
              </w:rPr>
              <w:t>продекларирована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color w:val="000000"/>
                <w:sz w:val="18"/>
                <w:szCs w:val="18"/>
              </w:rPr>
            </w:pPr>
            <w:r>
              <w:rPr>
                <w:color w:val="000000"/>
                <w:sz w:val="18"/>
                <w:szCs w:val="18"/>
              </w:rPr>
              <w:t xml:space="preserve">информация </w:t>
            </w:r>
          </w:p>
          <w:p w:rsidR="005A796D" w:rsidRDefault="005A796D">
            <w:pPr>
              <w:jc w:val="center"/>
              <w:rPr>
                <w:color w:val="000000"/>
                <w:sz w:val="18"/>
                <w:szCs w:val="18"/>
              </w:rPr>
            </w:pPr>
            <w:r>
              <w:rPr>
                <w:color w:val="000000"/>
                <w:sz w:val="18"/>
                <w:szCs w:val="18"/>
              </w:rPr>
              <w:t>продекларирована</w:t>
            </w:r>
          </w:p>
        </w:tc>
      </w:tr>
      <w:tr w:rsidR="005A796D" w:rsidTr="005A796D">
        <w:tc>
          <w:tcPr>
            <w:tcW w:w="1951" w:type="pct"/>
            <w:tcBorders>
              <w:top w:val="single" w:sz="4" w:space="0" w:color="auto"/>
              <w:left w:val="single" w:sz="8" w:space="0" w:color="000000"/>
              <w:bottom w:val="single" w:sz="4" w:space="0" w:color="auto"/>
              <w:right w:val="single" w:sz="4" w:space="0" w:color="auto"/>
            </w:tcBorders>
            <w:vAlign w:val="center"/>
            <w:hideMark/>
          </w:tcPr>
          <w:p w:rsidR="005A796D" w:rsidRDefault="00A56CD0">
            <w:pPr>
              <w:snapToGrid w:val="0"/>
              <w:rPr>
                <w:color w:val="000000"/>
                <w:kern w:val="2"/>
                <w:sz w:val="18"/>
                <w:szCs w:val="18"/>
              </w:rPr>
            </w:pPr>
            <w:r>
              <w:rPr>
                <w:color w:val="000000"/>
                <w:sz w:val="18"/>
                <w:szCs w:val="18"/>
                <w:lang w:eastAsia="ar-SA"/>
              </w:rPr>
              <w:t>8</w:t>
            </w:r>
            <w:r w:rsidR="005A796D">
              <w:rPr>
                <w:color w:val="000000"/>
                <w:sz w:val="18"/>
                <w:szCs w:val="18"/>
                <w:lang w:eastAsia="ar-SA"/>
              </w:rPr>
              <w:t>. Объем предоставленных документов и сведений для участия в аукционе</w:t>
            </w:r>
          </w:p>
        </w:tc>
        <w:tc>
          <w:tcPr>
            <w:tcW w:w="1201" w:type="pct"/>
            <w:tcBorders>
              <w:top w:val="single" w:sz="4" w:space="0" w:color="auto"/>
              <w:left w:val="single" w:sz="8" w:space="0" w:color="000000"/>
              <w:bottom w:val="single" w:sz="4" w:space="0" w:color="auto"/>
              <w:right w:val="single" w:sz="4" w:space="0" w:color="auto"/>
            </w:tcBorders>
            <w:vAlign w:val="center"/>
            <w:hideMark/>
          </w:tcPr>
          <w:p w:rsidR="005A796D" w:rsidRDefault="005A796D">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color w:val="000000"/>
                <w:sz w:val="18"/>
                <w:szCs w:val="18"/>
              </w:rPr>
            </w:pPr>
            <w:r>
              <w:rPr>
                <w:color w:val="000000"/>
                <w:sz w:val="18"/>
                <w:szCs w:val="18"/>
              </w:rPr>
              <w:t>в полном  объеме</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color w:val="000000"/>
                <w:sz w:val="18"/>
                <w:szCs w:val="18"/>
              </w:rPr>
            </w:pPr>
            <w:r>
              <w:rPr>
                <w:color w:val="000000"/>
                <w:sz w:val="18"/>
                <w:szCs w:val="18"/>
              </w:rPr>
              <w:t>в полном  объеме</w:t>
            </w:r>
          </w:p>
        </w:tc>
      </w:tr>
      <w:tr w:rsidR="00B04045" w:rsidTr="00B04045">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04045" w:rsidRDefault="00A56CD0" w:rsidP="00B04045">
            <w:pPr>
              <w:widowControl/>
              <w:suppressAutoHyphens/>
              <w:snapToGrid w:val="0"/>
              <w:ind w:right="120"/>
              <w:rPr>
                <w:color w:val="000000"/>
                <w:sz w:val="18"/>
                <w:szCs w:val="18"/>
                <w:lang w:eastAsia="ar-SA"/>
              </w:rPr>
            </w:pPr>
            <w:r>
              <w:rPr>
                <w:color w:val="000000"/>
                <w:sz w:val="18"/>
                <w:szCs w:val="18"/>
                <w:lang w:eastAsia="ar-SA"/>
              </w:rPr>
              <w:t>9</w:t>
            </w:r>
            <w:r w:rsidR="00B04045">
              <w:rPr>
                <w:color w:val="000000"/>
                <w:sz w:val="18"/>
                <w:szCs w:val="18"/>
                <w:lang w:eastAsia="ar-SA"/>
              </w:rPr>
              <w:t>. Начальная (максимальная) цена договора -</w:t>
            </w:r>
          </w:p>
          <w:p w:rsidR="00B04045" w:rsidRDefault="00B04045" w:rsidP="00B04045">
            <w:pPr>
              <w:rPr>
                <w:color w:val="000000"/>
                <w:sz w:val="18"/>
                <w:szCs w:val="18"/>
              </w:rPr>
            </w:pPr>
            <w:r>
              <w:rPr>
                <w:color w:val="000000"/>
                <w:sz w:val="18"/>
                <w:szCs w:val="18"/>
              </w:rPr>
              <w:t>200 900 (Двести тысяч девятьсот) рублей 00 копеек.</w:t>
            </w:r>
          </w:p>
        </w:tc>
      </w:tr>
      <w:tr w:rsidR="00B04045" w:rsidTr="005A796D">
        <w:tc>
          <w:tcPr>
            <w:tcW w:w="1951" w:type="pct"/>
            <w:tcBorders>
              <w:top w:val="single" w:sz="4" w:space="0" w:color="auto"/>
              <w:left w:val="single" w:sz="4" w:space="0" w:color="auto"/>
              <w:bottom w:val="single" w:sz="4" w:space="0" w:color="auto"/>
              <w:right w:val="single" w:sz="4" w:space="0" w:color="auto"/>
            </w:tcBorders>
            <w:vAlign w:val="center"/>
          </w:tcPr>
          <w:p w:rsidR="00B04045" w:rsidRDefault="00B04045" w:rsidP="00A56CD0">
            <w:pPr>
              <w:widowControl/>
              <w:suppressAutoHyphens/>
              <w:snapToGrid w:val="0"/>
              <w:ind w:right="120"/>
              <w:rPr>
                <w:color w:val="000000"/>
                <w:sz w:val="18"/>
                <w:szCs w:val="18"/>
                <w:lang w:eastAsia="ar-SA"/>
              </w:rPr>
            </w:pPr>
            <w:r>
              <w:rPr>
                <w:color w:val="000000"/>
                <w:sz w:val="18"/>
                <w:szCs w:val="18"/>
                <w:lang w:eastAsia="ar-SA"/>
              </w:rPr>
              <w:t>1</w:t>
            </w:r>
            <w:r w:rsidR="00A56CD0">
              <w:rPr>
                <w:color w:val="000000"/>
                <w:sz w:val="18"/>
                <w:szCs w:val="18"/>
                <w:lang w:eastAsia="ar-SA"/>
              </w:rPr>
              <w:t>0</w:t>
            </w:r>
            <w:r>
              <w:rPr>
                <w:color w:val="000000"/>
                <w:sz w:val="18"/>
                <w:szCs w:val="18"/>
                <w:lang w:eastAsia="ar-SA"/>
              </w:rPr>
              <w:t>. Цена договора</w:t>
            </w:r>
            <w:proofErr w:type="gramStart"/>
            <w:r>
              <w:rPr>
                <w:color w:val="000000"/>
                <w:sz w:val="18"/>
                <w:szCs w:val="18"/>
                <w:lang w:eastAsia="ar-SA"/>
              </w:rPr>
              <w:t xml:space="preserve"> ,</w:t>
            </w:r>
            <w:proofErr w:type="gramEnd"/>
            <w:r>
              <w:rPr>
                <w:color w:val="000000"/>
                <w:sz w:val="18"/>
                <w:szCs w:val="18"/>
                <w:lang w:eastAsia="ar-SA"/>
              </w:rPr>
              <w:t xml:space="preserve"> предложенная участниками аукциона</w:t>
            </w:r>
          </w:p>
        </w:tc>
        <w:tc>
          <w:tcPr>
            <w:tcW w:w="1201" w:type="pct"/>
            <w:tcBorders>
              <w:top w:val="single" w:sz="4" w:space="0" w:color="auto"/>
              <w:left w:val="single" w:sz="4" w:space="0" w:color="auto"/>
              <w:bottom w:val="single" w:sz="4" w:space="0" w:color="auto"/>
              <w:right w:val="single" w:sz="4" w:space="0" w:color="auto"/>
            </w:tcBorders>
            <w:vAlign w:val="center"/>
          </w:tcPr>
          <w:p w:rsidR="00B04045" w:rsidRDefault="00B04045">
            <w:pPr>
              <w:jc w:val="center"/>
              <w:rPr>
                <w:color w:val="000000"/>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rsidR="00B04045" w:rsidRDefault="00B04045" w:rsidP="005E6169">
            <w:pPr>
              <w:jc w:val="center"/>
              <w:rPr>
                <w:color w:val="000000"/>
                <w:sz w:val="18"/>
                <w:szCs w:val="18"/>
              </w:rPr>
            </w:pPr>
            <w:r>
              <w:rPr>
                <w:color w:val="000000"/>
                <w:sz w:val="18"/>
                <w:szCs w:val="18"/>
              </w:rPr>
              <w:t>143 643,50</w:t>
            </w:r>
          </w:p>
        </w:tc>
        <w:tc>
          <w:tcPr>
            <w:tcW w:w="1027" w:type="pct"/>
            <w:tcBorders>
              <w:top w:val="single" w:sz="4" w:space="0" w:color="auto"/>
              <w:left w:val="single" w:sz="4" w:space="0" w:color="auto"/>
              <w:bottom w:val="single" w:sz="4" w:space="0" w:color="auto"/>
              <w:right w:val="single" w:sz="4" w:space="0" w:color="auto"/>
            </w:tcBorders>
            <w:vAlign w:val="center"/>
          </w:tcPr>
          <w:p w:rsidR="00B04045" w:rsidRDefault="00B04045" w:rsidP="005E6169">
            <w:pPr>
              <w:jc w:val="center"/>
              <w:rPr>
                <w:color w:val="000000"/>
                <w:sz w:val="18"/>
                <w:szCs w:val="18"/>
              </w:rPr>
            </w:pPr>
            <w:r>
              <w:rPr>
                <w:color w:val="000000"/>
                <w:sz w:val="18"/>
                <w:szCs w:val="18"/>
              </w:rPr>
              <w:t>143 643,50</w:t>
            </w:r>
          </w:p>
        </w:tc>
      </w:tr>
      <w:tr w:rsidR="005A796D" w:rsidTr="005A796D">
        <w:tc>
          <w:tcPr>
            <w:tcW w:w="1951" w:type="pct"/>
            <w:tcBorders>
              <w:top w:val="single" w:sz="4" w:space="0" w:color="auto"/>
              <w:left w:val="single" w:sz="4" w:space="0" w:color="auto"/>
              <w:bottom w:val="single" w:sz="4" w:space="0" w:color="auto"/>
              <w:right w:val="single" w:sz="4" w:space="0" w:color="auto"/>
            </w:tcBorders>
            <w:vAlign w:val="center"/>
            <w:hideMark/>
          </w:tcPr>
          <w:p w:rsidR="005A796D" w:rsidRDefault="005A796D" w:rsidP="00A56CD0">
            <w:pPr>
              <w:widowControl/>
              <w:suppressAutoHyphens/>
              <w:snapToGrid w:val="0"/>
              <w:ind w:right="120"/>
              <w:rPr>
                <w:color w:val="000000"/>
                <w:sz w:val="18"/>
                <w:szCs w:val="18"/>
                <w:lang w:eastAsia="ar-SA"/>
              </w:rPr>
            </w:pPr>
            <w:r>
              <w:rPr>
                <w:color w:val="000000"/>
                <w:sz w:val="18"/>
                <w:szCs w:val="18"/>
                <w:lang w:eastAsia="ar-SA"/>
              </w:rPr>
              <w:t>1</w:t>
            </w:r>
            <w:r w:rsidR="00A56CD0">
              <w:rPr>
                <w:color w:val="000000"/>
                <w:sz w:val="18"/>
                <w:szCs w:val="18"/>
                <w:lang w:eastAsia="ar-SA"/>
              </w:rPr>
              <w:t>1</w:t>
            </w:r>
            <w:r>
              <w:rPr>
                <w:color w:val="000000"/>
                <w:sz w:val="18"/>
                <w:szCs w:val="18"/>
                <w:lang w:eastAsia="ar-SA"/>
              </w:rPr>
              <w:t xml:space="preserve">. </w:t>
            </w:r>
            <w:r w:rsidR="00B04045">
              <w:rPr>
                <w:color w:val="000000"/>
                <w:sz w:val="18"/>
                <w:szCs w:val="18"/>
                <w:lang w:eastAsia="ar-SA"/>
              </w:rPr>
              <w:t xml:space="preserve">Время поступления </w:t>
            </w:r>
            <w:r w:rsidR="00B04045">
              <w:rPr>
                <w:color w:val="000000"/>
              </w:rPr>
              <w:t>п</w:t>
            </w:r>
            <w:r>
              <w:rPr>
                <w:color w:val="000000"/>
              </w:rPr>
              <w:t>редложения о цене договора</w:t>
            </w:r>
          </w:p>
        </w:tc>
        <w:tc>
          <w:tcPr>
            <w:tcW w:w="1201" w:type="pct"/>
            <w:tcBorders>
              <w:top w:val="single" w:sz="4" w:space="0" w:color="auto"/>
              <w:left w:val="single" w:sz="4" w:space="0" w:color="auto"/>
              <w:bottom w:val="single" w:sz="4" w:space="0" w:color="auto"/>
              <w:right w:val="single" w:sz="4" w:space="0" w:color="auto"/>
            </w:tcBorders>
            <w:vAlign w:val="center"/>
          </w:tcPr>
          <w:p w:rsidR="005A796D" w:rsidRDefault="005A796D">
            <w:pPr>
              <w:widowControl/>
              <w:jc w:val="both"/>
              <w:rPr>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color w:val="000000"/>
                <w:sz w:val="18"/>
                <w:szCs w:val="18"/>
              </w:rPr>
            </w:pPr>
          </w:p>
          <w:p w:rsidR="005A796D" w:rsidRDefault="005A796D">
            <w:pPr>
              <w:tabs>
                <w:tab w:val="left" w:pos="12096"/>
              </w:tabs>
              <w:jc w:val="center"/>
              <w:rPr>
                <w:color w:val="000000"/>
                <w:sz w:val="18"/>
                <w:szCs w:val="18"/>
              </w:rPr>
            </w:pPr>
            <w:r>
              <w:rPr>
                <w:color w:val="000000"/>
                <w:sz w:val="18"/>
                <w:szCs w:val="18"/>
              </w:rPr>
              <w:t>10:22:21</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color w:val="000000"/>
                <w:sz w:val="18"/>
                <w:szCs w:val="18"/>
              </w:rPr>
            </w:pPr>
          </w:p>
          <w:p w:rsidR="005A796D" w:rsidRDefault="005A796D">
            <w:pPr>
              <w:jc w:val="center"/>
              <w:rPr>
                <w:color w:val="000000"/>
                <w:sz w:val="18"/>
                <w:szCs w:val="18"/>
              </w:rPr>
            </w:pPr>
            <w:r>
              <w:rPr>
                <w:color w:val="000000"/>
                <w:sz w:val="18"/>
                <w:szCs w:val="18"/>
              </w:rPr>
              <w:t>10:23:59</w:t>
            </w:r>
          </w:p>
        </w:tc>
      </w:tr>
      <w:tr w:rsidR="005A796D" w:rsidTr="005A796D">
        <w:tc>
          <w:tcPr>
            <w:tcW w:w="1951" w:type="pct"/>
            <w:tcBorders>
              <w:top w:val="single" w:sz="4" w:space="0" w:color="auto"/>
              <w:left w:val="single" w:sz="4" w:space="0" w:color="auto"/>
              <w:bottom w:val="single" w:sz="4" w:space="0" w:color="auto"/>
              <w:right w:val="single" w:sz="4" w:space="0" w:color="auto"/>
            </w:tcBorders>
            <w:vAlign w:val="center"/>
            <w:hideMark/>
          </w:tcPr>
          <w:p w:rsidR="005A796D" w:rsidRDefault="005A796D" w:rsidP="00A56CD0">
            <w:pPr>
              <w:widowControl/>
              <w:suppressAutoHyphens/>
              <w:snapToGrid w:val="0"/>
              <w:ind w:right="120"/>
              <w:rPr>
                <w:color w:val="000000"/>
                <w:sz w:val="18"/>
                <w:szCs w:val="18"/>
                <w:lang w:eastAsia="ar-SA"/>
              </w:rPr>
            </w:pPr>
            <w:r>
              <w:rPr>
                <w:color w:val="000000"/>
                <w:sz w:val="18"/>
                <w:szCs w:val="18"/>
                <w:lang w:eastAsia="ar-SA"/>
              </w:rPr>
              <w:t>1</w:t>
            </w:r>
            <w:r w:rsidR="00A56CD0">
              <w:rPr>
                <w:color w:val="000000"/>
                <w:sz w:val="18"/>
                <w:szCs w:val="18"/>
                <w:lang w:eastAsia="ar-SA"/>
              </w:rPr>
              <w:t>2</w:t>
            </w:r>
            <w:bookmarkStart w:id="0" w:name="_GoBack"/>
            <w:bookmarkEnd w:id="0"/>
            <w:r>
              <w:rPr>
                <w:color w:val="000000"/>
                <w:sz w:val="18"/>
                <w:szCs w:val="18"/>
                <w:lang w:eastAsia="ar-SA"/>
              </w:rPr>
              <w:t>. Номер по ранжированию по итогам аукциона</w:t>
            </w:r>
          </w:p>
        </w:tc>
        <w:tc>
          <w:tcPr>
            <w:tcW w:w="1201" w:type="pct"/>
            <w:tcBorders>
              <w:top w:val="single" w:sz="4" w:space="0" w:color="auto"/>
              <w:left w:val="single" w:sz="4" w:space="0" w:color="auto"/>
              <w:bottom w:val="single" w:sz="4" w:space="0" w:color="auto"/>
              <w:right w:val="single" w:sz="4" w:space="0" w:color="auto"/>
            </w:tcBorders>
            <w:vAlign w:val="center"/>
          </w:tcPr>
          <w:p w:rsidR="005A796D" w:rsidRDefault="005A796D">
            <w:pPr>
              <w:widowControl/>
              <w:jc w:val="both"/>
              <w:rPr>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rsidR="005A796D" w:rsidRDefault="005A796D">
            <w:pPr>
              <w:tabs>
                <w:tab w:val="left" w:pos="12096"/>
              </w:tabs>
              <w:jc w:val="center"/>
              <w:rPr>
                <w:color w:val="000000"/>
                <w:sz w:val="18"/>
                <w:szCs w:val="18"/>
              </w:rPr>
            </w:pPr>
            <w:r>
              <w:rPr>
                <w:color w:val="000000"/>
                <w:sz w:val="18"/>
                <w:szCs w:val="18"/>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rsidR="005A796D" w:rsidRDefault="005A796D">
            <w:pPr>
              <w:jc w:val="center"/>
              <w:rPr>
                <w:color w:val="000000"/>
                <w:sz w:val="18"/>
                <w:szCs w:val="18"/>
              </w:rPr>
            </w:pPr>
            <w:r>
              <w:rPr>
                <w:color w:val="000000"/>
                <w:sz w:val="18"/>
                <w:szCs w:val="18"/>
              </w:rPr>
              <w:t>2</w:t>
            </w:r>
          </w:p>
        </w:tc>
      </w:tr>
    </w:tbl>
    <w:p w:rsidR="0097526A" w:rsidRDefault="0097526A" w:rsidP="00160A68">
      <w:pPr>
        <w:ind w:left="426" w:hanging="142"/>
        <w:rPr>
          <w:rFonts w:ascii="PT Astra Serif" w:hAnsi="PT Astra Serif"/>
          <w:b/>
          <w:sz w:val="24"/>
          <w:szCs w:val="24"/>
        </w:rPr>
      </w:pPr>
    </w:p>
    <w:sectPr w:rsidR="0097526A" w:rsidSect="005A796D">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A4784"/>
    <w:rsid w:val="002B04BA"/>
    <w:rsid w:val="002D611B"/>
    <w:rsid w:val="002D7014"/>
    <w:rsid w:val="002D77C9"/>
    <w:rsid w:val="00301A16"/>
    <w:rsid w:val="00327D89"/>
    <w:rsid w:val="00333301"/>
    <w:rsid w:val="00344008"/>
    <w:rsid w:val="00355A1D"/>
    <w:rsid w:val="00357002"/>
    <w:rsid w:val="00384A38"/>
    <w:rsid w:val="003D212B"/>
    <w:rsid w:val="00420BC3"/>
    <w:rsid w:val="004547D8"/>
    <w:rsid w:val="00462B87"/>
    <w:rsid w:val="004670FC"/>
    <w:rsid w:val="004837C0"/>
    <w:rsid w:val="004977BB"/>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5</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86</cp:revision>
  <cp:lastPrinted>2021-05-13T06:53:00Z</cp:lastPrinted>
  <dcterms:created xsi:type="dcterms:W3CDTF">2020-12-22T07:12:00Z</dcterms:created>
  <dcterms:modified xsi:type="dcterms:W3CDTF">2021-05-13T09:25:00Z</dcterms:modified>
</cp:coreProperties>
</file>