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7AA" w:rsidRPr="00E66E25" w:rsidRDefault="007F67AA" w:rsidP="007F67AA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/>
          <w:b/>
          <w:bCs/>
          <w:sz w:val="22"/>
          <w:szCs w:val="22"/>
        </w:rPr>
      </w:pPr>
      <w:r w:rsidRPr="00E66E25">
        <w:rPr>
          <w:rFonts w:ascii="Times New Roman" w:eastAsia="Times New Roman" w:hAnsi="Times New Roman"/>
          <w:b/>
          <w:color w:val="000000"/>
          <w:sz w:val="22"/>
          <w:szCs w:val="22"/>
        </w:rPr>
        <w:t>Часть</w:t>
      </w:r>
      <w:r w:rsidRPr="00E66E25">
        <w:rPr>
          <w:rFonts w:ascii="Times New Roman" w:hAnsi="Times New Roman"/>
          <w:b/>
          <w:bCs/>
          <w:sz w:val="22"/>
          <w:szCs w:val="22"/>
        </w:rPr>
        <w:t xml:space="preserve"> II. ТЕХНИЧЕСКОЕ ЗАДАНИЕ</w:t>
      </w:r>
      <w:bookmarkStart w:id="0" w:name="_Ref248562863"/>
    </w:p>
    <w:bookmarkEnd w:id="0"/>
    <w:p w:rsidR="00E66E25" w:rsidRPr="00E66E25" w:rsidRDefault="00E66E25" w:rsidP="00FB56ED">
      <w:pPr>
        <w:suppressAutoHyphens w:val="0"/>
        <w:autoSpaceDE w:val="0"/>
        <w:autoSpaceDN w:val="0"/>
        <w:adjustRightInd w:val="0"/>
        <w:spacing w:after="0"/>
        <w:ind w:left="567" w:right="-1"/>
        <w:jc w:val="center"/>
        <w:rPr>
          <w:b/>
          <w:bCs/>
          <w:kern w:val="2"/>
          <w:sz w:val="22"/>
          <w:szCs w:val="22"/>
          <w:u w:val="single"/>
        </w:rPr>
      </w:pPr>
      <w:r w:rsidRPr="00E66E25">
        <w:rPr>
          <w:b/>
          <w:color w:val="000000"/>
          <w:sz w:val="22"/>
          <w:szCs w:val="22"/>
        </w:rPr>
        <w:t xml:space="preserve">на </w:t>
      </w:r>
      <w:r w:rsidR="0048366A" w:rsidRPr="0048366A">
        <w:rPr>
          <w:b/>
          <w:color w:val="000000"/>
          <w:sz w:val="22"/>
          <w:szCs w:val="22"/>
        </w:rPr>
        <w:t xml:space="preserve">выполнение работ по восстановлению профиля грунтовых дорог с добавлением щебеночно-песчаной смеси в городе </w:t>
      </w:r>
      <w:proofErr w:type="spellStart"/>
      <w:r w:rsidR="0048366A" w:rsidRPr="0048366A">
        <w:rPr>
          <w:b/>
          <w:color w:val="000000"/>
          <w:sz w:val="22"/>
          <w:szCs w:val="22"/>
        </w:rPr>
        <w:t>Югорске</w:t>
      </w:r>
      <w:proofErr w:type="spellEnd"/>
      <w:r w:rsidR="00B217F2" w:rsidRPr="00B217F2">
        <w:rPr>
          <w:b/>
          <w:sz w:val="22"/>
          <w:szCs w:val="22"/>
        </w:rPr>
        <w:t>.</w:t>
      </w:r>
    </w:p>
    <w:p w:rsidR="00FB56ED" w:rsidRDefault="00FB56ED" w:rsidP="00FB56ED">
      <w:pPr>
        <w:tabs>
          <w:tab w:val="num" w:pos="567"/>
        </w:tabs>
        <w:suppressAutoHyphens w:val="0"/>
        <w:autoSpaceDE w:val="0"/>
        <w:autoSpaceDN w:val="0"/>
        <w:adjustRightInd w:val="0"/>
        <w:spacing w:after="0"/>
        <w:ind w:right="-1"/>
        <w:rPr>
          <w:b/>
          <w:bCs/>
          <w:kern w:val="2"/>
          <w:sz w:val="22"/>
          <w:szCs w:val="22"/>
          <w:u w:val="single"/>
        </w:rPr>
      </w:pPr>
    </w:p>
    <w:p w:rsidR="00E66E25" w:rsidRPr="00E66E25" w:rsidRDefault="00E66E25" w:rsidP="00FB56ED">
      <w:pPr>
        <w:tabs>
          <w:tab w:val="num" w:pos="567"/>
        </w:tabs>
        <w:suppressAutoHyphens w:val="0"/>
        <w:autoSpaceDE w:val="0"/>
        <w:autoSpaceDN w:val="0"/>
        <w:adjustRightInd w:val="0"/>
        <w:spacing w:after="0"/>
        <w:ind w:right="-1"/>
        <w:rPr>
          <w:color w:val="000000"/>
          <w:sz w:val="22"/>
          <w:szCs w:val="22"/>
        </w:rPr>
      </w:pPr>
      <w:r w:rsidRPr="00E66E25">
        <w:rPr>
          <w:b/>
          <w:bCs/>
          <w:kern w:val="2"/>
          <w:sz w:val="22"/>
          <w:szCs w:val="22"/>
          <w:u w:val="single"/>
        </w:rPr>
        <w:t>Место выполнения работ</w:t>
      </w:r>
      <w:r w:rsidRPr="00E66E25">
        <w:rPr>
          <w:bCs/>
          <w:kern w:val="2"/>
          <w:sz w:val="22"/>
          <w:szCs w:val="22"/>
        </w:rPr>
        <w:t>:</w:t>
      </w:r>
      <w:r w:rsidRPr="00E66E25">
        <w:rPr>
          <w:kern w:val="2"/>
          <w:sz w:val="22"/>
          <w:szCs w:val="22"/>
        </w:rPr>
        <w:t xml:space="preserve"> </w:t>
      </w:r>
      <w:r w:rsidR="00B217F2" w:rsidRPr="00B217F2">
        <w:rPr>
          <w:sz w:val="22"/>
          <w:szCs w:val="22"/>
        </w:rPr>
        <w:t xml:space="preserve">Место выполнения работ: Ханты - Мансийский автономный округ - Югра, г. </w:t>
      </w:r>
      <w:proofErr w:type="spellStart"/>
      <w:r w:rsidR="00B217F2" w:rsidRPr="00B217F2">
        <w:rPr>
          <w:sz w:val="22"/>
          <w:szCs w:val="22"/>
        </w:rPr>
        <w:t>Югорск</w:t>
      </w:r>
      <w:proofErr w:type="spellEnd"/>
      <w:r w:rsidR="00B217F2" w:rsidRPr="00B217F2">
        <w:rPr>
          <w:sz w:val="22"/>
          <w:szCs w:val="22"/>
        </w:rPr>
        <w:t xml:space="preserve">, г. </w:t>
      </w:r>
      <w:proofErr w:type="spellStart"/>
      <w:r w:rsidR="00B217F2" w:rsidRPr="00B217F2">
        <w:rPr>
          <w:sz w:val="22"/>
          <w:szCs w:val="22"/>
        </w:rPr>
        <w:t>Югорск</w:t>
      </w:r>
      <w:proofErr w:type="spellEnd"/>
      <w:r w:rsidR="00B217F2" w:rsidRPr="00B217F2">
        <w:rPr>
          <w:sz w:val="22"/>
          <w:szCs w:val="22"/>
        </w:rPr>
        <w:t>, улично-дорожная сеть. Конкретные места выполнения работ будут указаны Уполномоченным лицом Муниципального заказчика (экспертом)  на стадии исполнения муниципального контракта</w:t>
      </w:r>
    </w:p>
    <w:p w:rsidR="00E66E25" w:rsidRPr="006D1A6A" w:rsidRDefault="00E66E25" w:rsidP="00FB56ED">
      <w:pPr>
        <w:suppressAutoHyphens w:val="0"/>
        <w:autoSpaceDE w:val="0"/>
        <w:autoSpaceDN w:val="0"/>
        <w:adjustRightInd w:val="0"/>
        <w:spacing w:after="0"/>
        <w:ind w:right="-1"/>
        <w:rPr>
          <w:b/>
          <w:kern w:val="2"/>
          <w:sz w:val="22"/>
          <w:szCs w:val="22"/>
          <w:u w:val="single"/>
        </w:rPr>
      </w:pPr>
      <w:r w:rsidRPr="006D1A6A">
        <w:rPr>
          <w:b/>
          <w:kern w:val="2"/>
          <w:sz w:val="22"/>
          <w:szCs w:val="22"/>
          <w:u w:val="single"/>
        </w:rPr>
        <w:t>Срок выполнения работ:</w:t>
      </w:r>
    </w:p>
    <w:p w:rsidR="00E66E25" w:rsidRPr="00983964" w:rsidRDefault="00E66E25" w:rsidP="00FB56ED">
      <w:pPr>
        <w:spacing w:after="0"/>
        <w:ind w:right="-1"/>
        <w:rPr>
          <w:kern w:val="2"/>
          <w:sz w:val="22"/>
          <w:szCs w:val="22"/>
        </w:rPr>
      </w:pPr>
      <w:r w:rsidRPr="00983964">
        <w:rPr>
          <w:kern w:val="2"/>
          <w:sz w:val="22"/>
          <w:szCs w:val="22"/>
        </w:rPr>
        <w:t xml:space="preserve">- начало: </w:t>
      </w:r>
      <w:proofErr w:type="gramStart"/>
      <w:r w:rsidRPr="00983964">
        <w:rPr>
          <w:kern w:val="2"/>
          <w:sz w:val="22"/>
          <w:szCs w:val="22"/>
        </w:rPr>
        <w:t>с даты заключения</w:t>
      </w:r>
      <w:proofErr w:type="gramEnd"/>
      <w:r w:rsidRPr="00983964">
        <w:rPr>
          <w:kern w:val="2"/>
          <w:sz w:val="22"/>
          <w:szCs w:val="22"/>
        </w:rPr>
        <w:t xml:space="preserve"> муниципального контракта;</w:t>
      </w:r>
    </w:p>
    <w:p w:rsidR="00E66E25" w:rsidRPr="00983964" w:rsidRDefault="00E66E25" w:rsidP="00E66E25">
      <w:pPr>
        <w:spacing w:after="0"/>
        <w:rPr>
          <w:sz w:val="22"/>
          <w:szCs w:val="22"/>
        </w:rPr>
      </w:pPr>
      <w:r w:rsidRPr="00983964">
        <w:rPr>
          <w:kern w:val="2"/>
          <w:sz w:val="22"/>
          <w:szCs w:val="22"/>
        </w:rPr>
        <w:t>- окончание:</w:t>
      </w:r>
      <w:r w:rsidRPr="00983964">
        <w:rPr>
          <w:sz w:val="22"/>
          <w:szCs w:val="22"/>
        </w:rPr>
        <w:t xml:space="preserve"> </w:t>
      </w:r>
      <w:r w:rsidR="00B06E18">
        <w:rPr>
          <w:sz w:val="22"/>
          <w:szCs w:val="22"/>
        </w:rPr>
        <w:t>15 июля</w:t>
      </w:r>
      <w:r w:rsidRPr="00983964">
        <w:rPr>
          <w:sz w:val="22"/>
          <w:szCs w:val="22"/>
        </w:rPr>
        <w:t xml:space="preserve"> 2021 года;</w:t>
      </w:r>
    </w:p>
    <w:p w:rsidR="00273F0E" w:rsidRPr="00273F0E" w:rsidRDefault="00E66E25" w:rsidP="00273F0E">
      <w:pPr>
        <w:tabs>
          <w:tab w:val="num" w:pos="148"/>
        </w:tabs>
        <w:autoSpaceDE w:val="0"/>
        <w:autoSpaceDN w:val="0"/>
        <w:adjustRightInd w:val="0"/>
        <w:spacing w:after="0"/>
        <w:ind w:left="6"/>
        <w:rPr>
          <w:rFonts w:ascii="PT Astra Serif" w:eastAsiaTheme="minorHAnsi" w:hAnsi="PT Astra Serif" w:cstheme="minorBidi"/>
          <w:bCs/>
          <w:kern w:val="2"/>
          <w:sz w:val="22"/>
          <w:szCs w:val="22"/>
          <w:lang w:eastAsia="en-US"/>
        </w:rPr>
      </w:pPr>
      <w:r w:rsidRPr="006D1A6A">
        <w:rPr>
          <w:bCs/>
          <w:kern w:val="2"/>
          <w:sz w:val="22"/>
          <w:szCs w:val="22"/>
        </w:rPr>
        <w:tab/>
      </w:r>
      <w:r w:rsidR="00273F0E" w:rsidRPr="00273F0E">
        <w:rPr>
          <w:rFonts w:ascii="PT Astra Serif" w:eastAsiaTheme="minorHAnsi" w:hAnsi="PT Astra Serif" w:cstheme="minorBidi"/>
          <w:bCs/>
          <w:kern w:val="2"/>
          <w:sz w:val="22"/>
          <w:szCs w:val="22"/>
          <w:lang w:eastAsia="en-US"/>
        </w:rPr>
        <w:tab/>
        <w:t>Начальная (максимальная) цена контракта, начальная сумма цен указанных единиц и максимальное значение цены контракта включает в себя: затраты на весь перечень работ в полном объеме, стоимость материалов, транспортные расходы, затраты механизмов, включая НДС либо без НДС и другие обязательные платежи, возникающие в период выполнения работ. А также расходы на транспортировку рабочих, стоимость расходных и иных материалов, необходимых для выполнения работ, иные расходы Подрядчика, необходимые для выполнения работ в полном объеме и надлежащего качества.</w:t>
      </w:r>
    </w:p>
    <w:p w:rsidR="00273F0E" w:rsidRPr="00273F0E" w:rsidRDefault="00273F0E" w:rsidP="00273F0E">
      <w:pPr>
        <w:tabs>
          <w:tab w:val="left" w:pos="0"/>
          <w:tab w:val="num" w:pos="148"/>
        </w:tabs>
        <w:suppressAutoHyphens w:val="0"/>
        <w:autoSpaceDE w:val="0"/>
        <w:autoSpaceDN w:val="0"/>
        <w:adjustRightInd w:val="0"/>
        <w:spacing w:after="0"/>
        <w:ind w:left="6"/>
        <w:rPr>
          <w:rFonts w:ascii="PT Astra Serif" w:eastAsiaTheme="minorHAnsi" w:hAnsi="PT Astra Serif" w:cstheme="minorBidi"/>
          <w:b/>
          <w:bCs/>
          <w:kern w:val="0"/>
          <w:sz w:val="22"/>
          <w:szCs w:val="22"/>
          <w:u w:val="single"/>
          <w:lang w:eastAsia="en-US"/>
        </w:rPr>
      </w:pPr>
      <w:r w:rsidRPr="00273F0E">
        <w:rPr>
          <w:rFonts w:ascii="PT Astra Serif" w:eastAsiaTheme="minorHAnsi" w:hAnsi="PT Astra Serif" w:cstheme="minorBidi"/>
          <w:color w:val="000000"/>
          <w:kern w:val="0"/>
          <w:sz w:val="22"/>
          <w:szCs w:val="22"/>
          <w:lang w:eastAsia="en-US"/>
        </w:rPr>
        <w:tab/>
      </w:r>
      <w:r w:rsidRPr="00273F0E">
        <w:rPr>
          <w:rFonts w:ascii="PT Astra Serif" w:eastAsiaTheme="minorHAnsi" w:hAnsi="PT Astra Serif" w:cstheme="minorBidi"/>
          <w:b/>
          <w:bCs/>
          <w:kern w:val="0"/>
          <w:sz w:val="22"/>
          <w:szCs w:val="22"/>
          <w:u w:val="single"/>
          <w:lang w:eastAsia="en-US"/>
        </w:rPr>
        <w:t>Требования к сроку и объему предоставления гарантии качества работ:</w:t>
      </w:r>
    </w:p>
    <w:p w:rsidR="00273F0E" w:rsidRPr="00273F0E" w:rsidRDefault="00FB56ED" w:rsidP="00273F0E">
      <w:pPr>
        <w:suppressAutoHyphens w:val="0"/>
        <w:spacing w:after="0"/>
        <w:rPr>
          <w:rFonts w:ascii="PT Astra Serif" w:eastAsiaTheme="minorHAnsi" w:hAnsi="PT Astra Serif" w:cstheme="minorBidi"/>
          <w:color w:val="000000"/>
          <w:kern w:val="0"/>
          <w:sz w:val="22"/>
          <w:szCs w:val="22"/>
          <w:lang w:eastAsia="en-US"/>
        </w:rPr>
      </w:pPr>
      <w:r>
        <w:rPr>
          <w:rFonts w:ascii="PT Astra Serif" w:eastAsiaTheme="minorHAnsi" w:hAnsi="PT Astra Serif" w:cstheme="minorBidi"/>
          <w:color w:val="000000"/>
          <w:kern w:val="0"/>
          <w:sz w:val="22"/>
          <w:szCs w:val="22"/>
          <w:lang w:eastAsia="en-US"/>
        </w:rPr>
        <w:tab/>
      </w:r>
      <w:r w:rsidR="00273F0E" w:rsidRPr="00273F0E">
        <w:rPr>
          <w:rFonts w:ascii="PT Astra Serif" w:eastAsiaTheme="minorHAnsi" w:hAnsi="PT Astra Serif" w:cstheme="minorBidi"/>
          <w:color w:val="000000"/>
          <w:kern w:val="0"/>
          <w:sz w:val="22"/>
          <w:szCs w:val="22"/>
          <w:lang w:eastAsia="en-US"/>
        </w:rPr>
        <w:t xml:space="preserve">Подрядчик гарантирует соответствие результата работ технического задания документации об аукционе и несет ответственность за отступления от них. </w:t>
      </w:r>
      <w:r w:rsidR="00B217F2" w:rsidRPr="00B217F2">
        <w:rPr>
          <w:rFonts w:ascii="PT Astra Serif" w:eastAsiaTheme="minorHAnsi" w:hAnsi="PT Astra Serif" w:cstheme="minorBidi"/>
          <w:color w:val="000000"/>
          <w:kern w:val="0"/>
          <w:sz w:val="22"/>
          <w:szCs w:val="22"/>
          <w:lang w:eastAsia="en-US"/>
        </w:rPr>
        <w:t xml:space="preserve">Подрядчик гарантирует выполнять работы в соответствии с методическими рекомендациями, принятыми письмом </w:t>
      </w:r>
      <w:proofErr w:type="spellStart"/>
      <w:r w:rsidR="00B217F2" w:rsidRPr="00B217F2">
        <w:rPr>
          <w:rFonts w:ascii="PT Astra Serif" w:eastAsiaTheme="minorHAnsi" w:hAnsi="PT Astra Serif" w:cstheme="minorBidi"/>
          <w:color w:val="000000"/>
          <w:kern w:val="0"/>
          <w:sz w:val="22"/>
          <w:szCs w:val="22"/>
          <w:lang w:eastAsia="en-US"/>
        </w:rPr>
        <w:t>Росавтодора</w:t>
      </w:r>
      <w:proofErr w:type="spellEnd"/>
      <w:r w:rsidR="00B217F2" w:rsidRPr="00B217F2">
        <w:rPr>
          <w:rFonts w:ascii="PT Astra Serif" w:eastAsiaTheme="minorHAnsi" w:hAnsi="PT Astra Serif" w:cstheme="minorBidi"/>
          <w:color w:val="000000"/>
          <w:kern w:val="0"/>
          <w:sz w:val="22"/>
          <w:szCs w:val="22"/>
          <w:lang w:eastAsia="en-US"/>
        </w:rPr>
        <w:t xml:space="preserve"> от 17.03.2004 г. №ОС-28/1270-ис.</w:t>
      </w:r>
    </w:p>
    <w:p w:rsidR="00273F0E" w:rsidRPr="00273F0E" w:rsidRDefault="00273F0E" w:rsidP="00273F0E">
      <w:pPr>
        <w:suppressAutoHyphens w:val="0"/>
        <w:spacing w:after="0"/>
        <w:rPr>
          <w:rFonts w:ascii="PT Astra Serif" w:eastAsiaTheme="minorHAnsi" w:hAnsi="PT Astra Serif" w:cstheme="minorBidi"/>
          <w:kern w:val="0"/>
          <w:sz w:val="22"/>
          <w:szCs w:val="22"/>
          <w:lang w:eastAsia="en-US"/>
        </w:rPr>
      </w:pPr>
      <w:r w:rsidRPr="00273F0E">
        <w:rPr>
          <w:rFonts w:ascii="PT Astra Serif" w:eastAsiaTheme="minorHAnsi" w:hAnsi="PT Astra Serif" w:cstheme="minorBidi"/>
          <w:color w:val="000000"/>
          <w:kern w:val="0"/>
          <w:sz w:val="22"/>
          <w:szCs w:val="22"/>
          <w:lang w:eastAsia="en-US"/>
        </w:rPr>
        <w:tab/>
        <w:t>Предоставление гарантии на выполненные раб</w:t>
      </w:r>
      <w:bookmarkStart w:id="1" w:name="_GoBack"/>
      <w:bookmarkEnd w:id="1"/>
      <w:r w:rsidRPr="00273F0E">
        <w:rPr>
          <w:rFonts w:ascii="PT Astra Serif" w:eastAsiaTheme="minorHAnsi" w:hAnsi="PT Astra Serif" w:cstheme="minorBidi"/>
          <w:color w:val="000000"/>
          <w:kern w:val="0"/>
          <w:sz w:val="22"/>
          <w:szCs w:val="22"/>
          <w:lang w:eastAsia="en-US"/>
        </w:rPr>
        <w:t xml:space="preserve">оты предусмотрено на весь объем выполняемых работ Подрядчиком. </w:t>
      </w:r>
      <w:r w:rsidRPr="00273F0E">
        <w:rPr>
          <w:rFonts w:ascii="PT Astra Serif" w:eastAsiaTheme="minorHAnsi" w:hAnsi="PT Astra Serif" w:cstheme="minorBidi"/>
          <w:kern w:val="0"/>
          <w:sz w:val="22"/>
          <w:szCs w:val="22"/>
          <w:lang w:eastAsia="en-US"/>
        </w:rPr>
        <w:t>Объем и характеристика выполняемых работ указана в Локальном сметном расчете в ценах 2001 года  (Приложение к техническому заданию) предоставляется отдельным файлом и является неотъемлемой частью документации об аукционе.</w:t>
      </w:r>
    </w:p>
    <w:p w:rsidR="00273F0E" w:rsidRPr="00273F0E" w:rsidRDefault="00273F0E" w:rsidP="00FB56ED">
      <w:pPr>
        <w:suppressAutoHyphens w:val="0"/>
        <w:spacing w:after="0"/>
        <w:ind w:firstLine="567"/>
        <w:rPr>
          <w:rFonts w:ascii="PT Astra Serif" w:eastAsiaTheme="minorHAnsi" w:hAnsi="PT Astra Serif" w:cstheme="minorBidi"/>
          <w:color w:val="000000"/>
          <w:kern w:val="0"/>
          <w:sz w:val="22"/>
          <w:szCs w:val="22"/>
          <w:lang w:eastAsia="ru-RU"/>
        </w:rPr>
      </w:pPr>
      <w:r w:rsidRPr="00273F0E">
        <w:rPr>
          <w:rFonts w:ascii="PT Astra Serif" w:eastAsiaTheme="minorHAnsi" w:hAnsi="PT Astra Serif" w:cstheme="minorBidi"/>
          <w:color w:val="000000"/>
          <w:kern w:val="0"/>
          <w:sz w:val="22"/>
          <w:szCs w:val="22"/>
          <w:lang w:eastAsia="ru-RU"/>
        </w:rPr>
        <w:t xml:space="preserve">Выполнение сопутствующих работ (погрузка, разгрузка, вывоз мусора и т.п.) Подрядчиком осуществляется за свой счет. </w:t>
      </w:r>
    </w:p>
    <w:p w:rsidR="00B217F2" w:rsidRPr="00B217F2" w:rsidRDefault="00B217F2" w:rsidP="00B217F2">
      <w:pPr>
        <w:tabs>
          <w:tab w:val="num" w:pos="148"/>
        </w:tabs>
        <w:autoSpaceDE w:val="0"/>
        <w:autoSpaceDN w:val="0"/>
        <w:adjustRightInd w:val="0"/>
        <w:spacing w:after="0"/>
        <w:ind w:left="6"/>
        <w:rPr>
          <w:rFonts w:eastAsia="Calibri"/>
          <w:kern w:val="0"/>
          <w:sz w:val="22"/>
          <w:szCs w:val="22"/>
          <w:lang w:eastAsia="en-US"/>
        </w:rPr>
      </w:pPr>
      <w:r w:rsidRPr="00B217F2">
        <w:rPr>
          <w:rFonts w:eastAsia="Calibri"/>
          <w:kern w:val="0"/>
          <w:sz w:val="22"/>
          <w:szCs w:val="22"/>
          <w:lang w:eastAsia="en-US"/>
        </w:rPr>
        <w:tab/>
      </w:r>
      <w:r w:rsidRPr="00B217F2">
        <w:rPr>
          <w:rFonts w:eastAsia="Calibri"/>
          <w:kern w:val="0"/>
          <w:sz w:val="22"/>
          <w:szCs w:val="22"/>
          <w:lang w:eastAsia="en-US"/>
        </w:rPr>
        <w:tab/>
      </w:r>
    </w:p>
    <w:p w:rsidR="00B217F2" w:rsidRPr="00B217F2" w:rsidRDefault="00B217F2" w:rsidP="00B217F2">
      <w:pPr>
        <w:tabs>
          <w:tab w:val="num" w:pos="148"/>
        </w:tabs>
        <w:autoSpaceDE w:val="0"/>
        <w:autoSpaceDN w:val="0"/>
        <w:adjustRightInd w:val="0"/>
        <w:spacing w:after="0"/>
        <w:ind w:left="6"/>
        <w:rPr>
          <w:rFonts w:eastAsia="Calibri"/>
          <w:kern w:val="0"/>
          <w:sz w:val="22"/>
          <w:szCs w:val="22"/>
          <w:lang w:eastAsia="en-US"/>
        </w:rPr>
      </w:pPr>
    </w:p>
    <w:p w:rsidR="00B217F2" w:rsidRPr="00B217F2" w:rsidRDefault="00B217F2" w:rsidP="00B217F2">
      <w:pPr>
        <w:tabs>
          <w:tab w:val="num" w:pos="148"/>
        </w:tabs>
        <w:autoSpaceDE w:val="0"/>
        <w:autoSpaceDN w:val="0"/>
        <w:adjustRightInd w:val="0"/>
        <w:spacing w:after="0"/>
        <w:ind w:left="6"/>
        <w:rPr>
          <w:rFonts w:eastAsia="Calibri"/>
          <w:kern w:val="0"/>
          <w:sz w:val="22"/>
          <w:szCs w:val="22"/>
          <w:lang w:eastAsia="en-US"/>
        </w:rPr>
      </w:pPr>
    </w:p>
    <w:p w:rsidR="009212FB" w:rsidRPr="00E66E25" w:rsidRDefault="009212FB" w:rsidP="00273F0E">
      <w:pPr>
        <w:tabs>
          <w:tab w:val="num" w:pos="148"/>
        </w:tabs>
        <w:autoSpaceDE w:val="0"/>
        <w:autoSpaceDN w:val="0"/>
        <w:adjustRightInd w:val="0"/>
        <w:spacing w:after="0"/>
        <w:ind w:left="6"/>
        <w:rPr>
          <w:rFonts w:eastAsia="Calibri"/>
          <w:kern w:val="0"/>
          <w:sz w:val="22"/>
          <w:szCs w:val="22"/>
          <w:lang w:eastAsia="en-US"/>
        </w:rPr>
      </w:pPr>
    </w:p>
    <w:sectPr w:rsidR="009212FB" w:rsidRPr="00E66E25" w:rsidSect="007F67AA">
      <w:pgSz w:w="11906" w:h="16838"/>
      <w:pgMar w:top="568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5FF3"/>
    <w:rsid w:val="00002A19"/>
    <w:rsid w:val="000048B5"/>
    <w:rsid w:val="00016772"/>
    <w:rsid w:val="00030A2F"/>
    <w:rsid w:val="000E5CF7"/>
    <w:rsid w:val="000F6AD0"/>
    <w:rsid w:val="00105E12"/>
    <w:rsid w:val="001546BB"/>
    <w:rsid w:val="001642E1"/>
    <w:rsid w:val="00194A79"/>
    <w:rsid w:val="00273F0E"/>
    <w:rsid w:val="00294F6C"/>
    <w:rsid w:val="002A5BB1"/>
    <w:rsid w:val="002A6EBC"/>
    <w:rsid w:val="002C04F7"/>
    <w:rsid w:val="00390FF6"/>
    <w:rsid w:val="003D76A2"/>
    <w:rsid w:val="003E426B"/>
    <w:rsid w:val="00400E8C"/>
    <w:rsid w:val="00407360"/>
    <w:rsid w:val="004243F8"/>
    <w:rsid w:val="004503C9"/>
    <w:rsid w:val="0045097B"/>
    <w:rsid w:val="00454C10"/>
    <w:rsid w:val="00470E4D"/>
    <w:rsid w:val="0048366A"/>
    <w:rsid w:val="00580973"/>
    <w:rsid w:val="00581FF6"/>
    <w:rsid w:val="00597E3D"/>
    <w:rsid w:val="005E487F"/>
    <w:rsid w:val="005F5FF3"/>
    <w:rsid w:val="0064769A"/>
    <w:rsid w:val="006939E5"/>
    <w:rsid w:val="00695DDD"/>
    <w:rsid w:val="006D1A6A"/>
    <w:rsid w:val="006D5A31"/>
    <w:rsid w:val="006E5916"/>
    <w:rsid w:val="00750E78"/>
    <w:rsid w:val="00775D58"/>
    <w:rsid w:val="00775F61"/>
    <w:rsid w:val="007C1F18"/>
    <w:rsid w:val="007C6B35"/>
    <w:rsid w:val="007D4DE5"/>
    <w:rsid w:val="007F67AA"/>
    <w:rsid w:val="008123BD"/>
    <w:rsid w:val="008341B7"/>
    <w:rsid w:val="00852CE0"/>
    <w:rsid w:val="009075A0"/>
    <w:rsid w:val="009212FB"/>
    <w:rsid w:val="00955F34"/>
    <w:rsid w:val="00983964"/>
    <w:rsid w:val="00995B67"/>
    <w:rsid w:val="009A0C7C"/>
    <w:rsid w:val="00A2044D"/>
    <w:rsid w:val="00A33E09"/>
    <w:rsid w:val="00A93C10"/>
    <w:rsid w:val="00AA4F6A"/>
    <w:rsid w:val="00AB0535"/>
    <w:rsid w:val="00AB6CA2"/>
    <w:rsid w:val="00B06E18"/>
    <w:rsid w:val="00B130ED"/>
    <w:rsid w:val="00B217F2"/>
    <w:rsid w:val="00B725CD"/>
    <w:rsid w:val="00B80E50"/>
    <w:rsid w:val="00BC06C2"/>
    <w:rsid w:val="00BD628F"/>
    <w:rsid w:val="00BE64C4"/>
    <w:rsid w:val="00C06714"/>
    <w:rsid w:val="00CA0CFE"/>
    <w:rsid w:val="00CE429D"/>
    <w:rsid w:val="00D43DE9"/>
    <w:rsid w:val="00D566C2"/>
    <w:rsid w:val="00D85EAF"/>
    <w:rsid w:val="00DC33D1"/>
    <w:rsid w:val="00DD22B8"/>
    <w:rsid w:val="00DF5571"/>
    <w:rsid w:val="00E50B6B"/>
    <w:rsid w:val="00E56AF9"/>
    <w:rsid w:val="00E66E25"/>
    <w:rsid w:val="00F01D88"/>
    <w:rsid w:val="00F1769B"/>
    <w:rsid w:val="00F35CF6"/>
    <w:rsid w:val="00FB56ED"/>
    <w:rsid w:val="00FB5B91"/>
    <w:rsid w:val="00FF1B84"/>
    <w:rsid w:val="00FF7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7AA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7F67AA"/>
    <w:pPr>
      <w:keepNext/>
      <w:numPr>
        <w:numId w:val="1"/>
      </w:numPr>
      <w:spacing w:before="24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7F67AA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paragraph" w:customStyle="1" w:styleId="ConsPlusNormal">
    <w:name w:val="ConsPlusNormal"/>
    <w:link w:val="ConsPlusNormal0"/>
    <w:rsid w:val="007F67A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7F67AA"/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7F67AA"/>
    <w:pPr>
      <w:suppressLineNumbers/>
    </w:pPr>
  </w:style>
  <w:style w:type="paragraph" w:customStyle="1" w:styleId="TableParagraph">
    <w:name w:val="Table Paragraph"/>
    <w:basedOn w:val="a"/>
    <w:uiPriority w:val="1"/>
    <w:qFormat/>
    <w:rsid w:val="007F67AA"/>
    <w:pPr>
      <w:widowControl w:val="0"/>
      <w:suppressAutoHyphens w:val="0"/>
      <w:autoSpaceDE w:val="0"/>
      <w:autoSpaceDN w:val="0"/>
      <w:spacing w:after="0" w:line="223" w:lineRule="exact"/>
      <w:ind w:left="106"/>
      <w:jc w:val="left"/>
    </w:pPr>
    <w:rPr>
      <w:kern w:val="0"/>
      <w:sz w:val="22"/>
      <w:szCs w:val="22"/>
      <w:lang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7F67AA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67AA"/>
    <w:rPr>
      <w:rFonts w:ascii="Tahoma" w:eastAsia="Times New Roman" w:hAnsi="Tahoma" w:cs="Tahoma"/>
      <w:kern w:val="1"/>
      <w:sz w:val="16"/>
      <w:szCs w:val="16"/>
      <w:lang w:eastAsia="ar-SA"/>
    </w:rPr>
  </w:style>
  <w:style w:type="character" w:styleId="a6">
    <w:name w:val="Placeholder Text"/>
    <w:basedOn w:val="a0"/>
    <w:uiPriority w:val="99"/>
    <w:semiHidden/>
    <w:rsid w:val="006D5A31"/>
    <w:rPr>
      <w:color w:val="808080"/>
    </w:rPr>
  </w:style>
  <w:style w:type="paragraph" w:customStyle="1" w:styleId="a7">
    <w:name w:val="Таблицы (моноширинный)"/>
    <w:basedOn w:val="a"/>
    <w:next w:val="a"/>
    <w:uiPriority w:val="99"/>
    <w:rsid w:val="009212FB"/>
    <w:pPr>
      <w:widowControl w:val="0"/>
      <w:autoSpaceDE w:val="0"/>
      <w:spacing w:after="0"/>
    </w:pPr>
    <w:rPr>
      <w:rFonts w:ascii="Courier New" w:hAnsi="Courier New" w:cs="Courier New"/>
      <w:sz w:val="20"/>
      <w:szCs w:val="20"/>
    </w:rPr>
  </w:style>
  <w:style w:type="paragraph" w:customStyle="1" w:styleId="a8">
    <w:name w:val="Нормальный (таблица)"/>
    <w:basedOn w:val="a"/>
    <w:next w:val="a"/>
    <w:uiPriority w:val="99"/>
    <w:rsid w:val="008123BD"/>
    <w:pPr>
      <w:widowControl w:val="0"/>
      <w:suppressAutoHyphens w:val="0"/>
      <w:autoSpaceDE w:val="0"/>
      <w:autoSpaceDN w:val="0"/>
      <w:adjustRightInd w:val="0"/>
      <w:spacing w:after="0"/>
    </w:pPr>
    <w:rPr>
      <w:rFonts w:ascii="Arial" w:hAnsi="Arial" w:cs="Arial"/>
      <w:kern w:val="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7AA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7F67AA"/>
    <w:pPr>
      <w:keepNext/>
      <w:numPr>
        <w:numId w:val="1"/>
      </w:numPr>
      <w:spacing w:before="24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7F67AA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paragraph" w:customStyle="1" w:styleId="ConsPlusNormal">
    <w:name w:val="ConsPlusNormal"/>
    <w:link w:val="ConsPlusNormal0"/>
    <w:rsid w:val="007F67A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7F67AA"/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7F67AA"/>
    <w:pPr>
      <w:suppressLineNumbers/>
    </w:pPr>
  </w:style>
  <w:style w:type="paragraph" w:customStyle="1" w:styleId="TableParagraph">
    <w:name w:val="Table Paragraph"/>
    <w:basedOn w:val="a"/>
    <w:uiPriority w:val="1"/>
    <w:qFormat/>
    <w:rsid w:val="007F67AA"/>
    <w:pPr>
      <w:widowControl w:val="0"/>
      <w:suppressAutoHyphens w:val="0"/>
      <w:autoSpaceDE w:val="0"/>
      <w:autoSpaceDN w:val="0"/>
      <w:spacing w:after="0" w:line="223" w:lineRule="exact"/>
      <w:ind w:left="106"/>
      <w:jc w:val="left"/>
    </w:pPr>
    <w:rPr>
      <w:kern w:val="0"/>
      <w:sz w:val="22"/>
      <w:szCs w:val="22"/>
      <w:lang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7F67AA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67AA"/>
    <w:rPr>
      <w:rFonts w:ascii="Tahoma" w:eastAsia="Times New Roman" w:hAnsi="Tahoma" w:cs="Tahoma"/>
      <w:kern w:val="1"/>
      <w:sz w:val="16"/>
      <w:szCs w:val="16"/>
      <w:lang w:eastAsia="ar-SA"/>
    </w:rPr>
  </w:style>
  <w:style w:type="character" w:styleId="a6">
    <w:name w:val="Placeholder Text"/>
    <w:basedOn w:val="a0"/>
    <w:uiPriority w:val="99"/>
    <w:semiHidden/>
    <w:rsid w:val="006D5A31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4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0B04A-FBE1-4DD7-884F-308AA5565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2056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Глухова Марина Евгениевна</dc:creator>
  <cp:keywords/>
  <dc:description/>
  <cp:lastModifiedBy>Русакевич</cp:lastModifiedBy>
  <cp:revision>20</cp:revision>
  <cp:lastPrinted>2020-03-27T07:38:00Z</cp:lastPrinted>
  <dcterms:created xsi:type="dcterms:W3CDTF">2020-03-17T11:52:00Z</dcterms:created>
  <dcterms:modified xsi:type="dcterms:W3CDTF">2021-04-27T18:19:00Z</dcterms:modified>
</cp:coreProperties>
</file>