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0498" w:rsidRPr="00142D45" w:rsidRDefault="000F0498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0F0498" w:rsidRPr="00142D45" w:rsidRDefault="000F0498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0F0498" w:rsidRDefault="00E35DB7" w:rsidP="000F049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21 мая 2021 года </w:t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0F0498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№ 842-п</w:t>
      </w:r>
    </w:p>
    <w:p w:rsidR="00A44F85" w:rsidRDefault="00A44F85" w:rsidP="000F049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498" w:rsidRDefault="000F0498" w:rsidP="000F049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498" w:rsidRPr="000F0498" w:rsidRDefault="000F0498" w:rsidP="000F0498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от 30.10.2018 № 3001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«Культурное пространст</w:t>
      </w:r>
      <w:bookmarkStart w:id="0" w:name="_GoBack"/>
      <w:bookmarkEnd w:id="0"/>
      <w:r w:rsidRPr="000F0498">
        <w:rPr>
          <w:rFonts w:ascii="PT Astra Serif" w:hAnsi="PT Astra Serif"/>
          <w:sz w:val="28"/>
          <w:szCs w:val="28"/>
        </w:rPr>
        <w:t>во»</w:t>
      </w:r>
    </w:p>
    <w:p w:rsid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В соответствии с постановлением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развития»:</w:t>
      </w: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0F0498">
        <w:rPr>
          <w:rFonts w:ascii="PT Astra Serif" w:hAnsi="PT Astra Serif"/>
          <w:sz w:val="28"/>
          <w:szCs w:val="28"/>
        </w:rPr>
        <w:t xml:space="preserve">Внести в приложение к постановлению администрации города Югорска от 30.10.2018 № 3001 «О муниципальной программе города Югорска «Культурное пространство» (с изменениями от 29.04.2019 № 890, </w:t>
      </w:r>
      <w:r>
        <w:rPr>
          <w:rFonts w:ascii="PT Astra Serif" w:hAnsi="PT Astra Serif"/>
          <w:sz w:val="28"/>
          <w:szCs w:val="28"/>
        </w:rPr>
        <w:t xml:space="preserve">       </w:t>
      </w:r>
      <w:r w:rsidRPr="000F0498">
        <w:rPr>
          <w:rFonts w:ascii="PT Astra Serif" w:hAnsi="PT Astra Serif"/>
          <w:sz w:val="28"/>
          <w:szCs w:val="28"/>
        </w:rPr>
        <w:t xml:space="preserve">от 10.10.2019 № 2193, от 06.11.2019 № 2398, от 23.12.2019 № 2754,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0F0498">
        <w:rPr>
          <w:rFonts w:ascii="PT Astra Serif" w:hAnsi="PT Astra Serif"/>
          <w:sz w:val="28"/>
          <w:szCs w:val="28"/>
        </w:rPr>
        <w:t xml:space="preserve">от 24.12.2019 № 2776, от 28.09.2020 № 1380, от 21.12.2020 № 1904,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0F0498">
        <w:rPr>
          <w:rFonts w:ascii="PT Astra Serif" w:hAnsi="PT Astra Serif"/>
          <w:sz w:val="28"/>
          <w:szCs w:val="28"/>
        </w:rPr>
        <w:t>от 22.12.2020 № 1928, от 26.04.2021 № 590-п) следующие изменения:</w:t>
      </w:r>
      <w:proofErr w:type="gramEnd"/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F0498">
        <w:rPr>
          <w:rFonts w:ascii="PT Astra Serif" w:eastAsia="Calibri" w:hAnsi="PT Astra Serif"/>
          <w:sz w:val="28"/>
          <w:szCs w:val="28"/>
        </w:rPr>
        <w:t xml:space="preserve">1.1. Строку паспорта муниципальной программы «Целевые показатели муниципальной программы» изложить в следующей редакции: </w:t>
      </w:r>
    </w:p>
    <w:p w:rsidR="000F0498" w:rsidRPr="000F0498" w:rsidRDefault="000F0498" w:rsidP="000F0498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0F0498">
        <w:rPr>
          <w:rFonts w:ascii="PT Astra Serif" w:eastAsia="Calibri" w:hAnsi="PT Astra Serif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63"/>
        <w:gridCol w:w="5715"/>
      </w:tblGrid>
      <w:tr w:rsidR="000F0498" w:rsidRPr="000F0498" w:rsidTr="000F0498"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498" w:rsidRPr="000F0498" w:rsidRDefault="000F0498" w:rsidP="000F0498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498" w:rsidRPr="000F0498" w:rsidRDefault="000F0498" w:rsidP="000F0498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t>1. Увеличение числа посещений культурных мероприятий с 446,367 до 1 302,261 тыс. единиц.</w:t>
            </w:r>
          </w:p>
          <w:p w:rsidR="000F0498" w:rsidRPr="000F0498" w:rsidRDefault="000F0498" w:rsidP="000F04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lastRenderedPageBreak/>
              <w:t>2. Увеличение доли негосударственных, в том числе некоммерческих организаций, предоставляющих услуги  в сфере культуры, в общем числе организаций, предоставляющих услуги в сфере культуры, на уровне от 20 до 26%.</w:t>
            </w:r>
          </w:p>
          <w:p w:rsidR="000F0498" w:rsidRPr="000F0498" w:rsidRDefault="000F0498" w:rsidP="000F04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t>3. Увеличение доли граждан, получивших услуги в негосударственных, в том числе некоммерческих организациях, в общем числе граждан, получивших услуги в сфере культуры, от 2 до 6%.</w:t>
            </w:r>
          </w:p>
          <w:p w:rsidR="000F0498" w:rsidRPr="000F0498" w:rsidRDefault="000F0498" w:rsidP="000F0498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t xml:space="preserve">4. Сохранение числа </w:t>
            </w:r>
            <w:proofErr w:type="gramStart"/>
            <w:r w:rsidRPr="000F0498">
              <w:rPr>
                <w:rFonts w:ascii="PT Astra Serif" w:hAnsi="PT Astra Serif"/>
                <w:sz w:val="28"/>
                <w:szCs w:val="28"/>
              </w:rPr>
              <w:t>обучающихся</w:t>
            </w:r>
            <w:proofErr w:type="gramEnd"/>
            <w:r w:rsidRPr="000F0498">
              <w:rPr>
                <w:rFonts w:ascii="PT Astra Serif" w:hAnsi="PT Astra Serif"/>
                <w:sz w:val="28"/>
                <w:szCs w:val="28"/>
              </w:rPr>
              <w:t xml:space="preserve"> по дополнительным предпрофессиональным, дополнительным общеразвивающим программам в области искусства в количестве 962 человека.</w:t>
            </w:r>
          </w:p>
          <w:p w:rsidR="000F0498" w:rsidRPr="000F0498" w:rsidRDefault="000F0498" w:rsidP="000F0498">
            <w:pPr>
              <w:spacing w:line="276" w:lineRule="auto"/>
              <w:rPr>
                <w:rFonts w:ascii="PT Astra Serif" w:eastAsia="Calibri" w:hAnsi="PT Astra Serif"/>
                <w:sz w:val="28"/>
                <w:szCs w:val="28"/>
              </w:rPr>
            </w:pPr>
            <w:r w:rsidRPr="000F0498">
              <w:rPr>
                <w:rFonts w:ascii="PT Astra Serif" w:hAnsi="PT Astra Serif"/>
                <w:sz w:val="28"/>
                <w:szCs w:val="28"/>
              </w:rPr>
              <w:t>5. Обеспечение современным оборудованием 1 учреждения культуры.</w:t>
            </w:r>
          </w:p>
        </w:tc>
      </w:tr>
    </w:tbl>
    <w:p w:rsidR="000F0498" w:rsidRPr="000F0498" w:rsidRDefault="000F0498" w:rsidP="000F0498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0F0498">
        <w:rPr>
          <w:rFonts w:ascii="PT Astra Serif" w:eastAsia="Calibri" w:hAnsi="PT Astra Serif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>
        <w:rPr>
          <w:rFonts w:ascii="PT Astra Serif" w:eastAsia="Calibri" w:hAnsi="PT Astra Serif"/>
          <w:sz w:val="28"/>
          <w:szCs w:val="28"/>
        </w:rPr>
        <w:t xml:space="preserve">          </w:t>
      </w:r>
      <w:r w:rsidRPr="000F0498">
        <w:rPr>
          <w:rFonts w:ascii="PT Astra Serif" w:eastAsia="Calibri" w:hAnsi="PT Astra Serif"/>
          <w:sz w:val="28"/>
          <w:szCs w:val="28"/>
        </w:rPr>
        <w:t>».</w:t>
      </w: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0F0498">
        <w:rPr>
          <w:rFonts w:ascii="PT Astra Serif" w:hAnsi="PT Astra Serif"/>
          <w:sz w:val="28"/>
          <w:szCs w:val="28"/>
        </w:rPr>
        <w:t>1.2. Таблицу 1-3 изложить в новой редакции (приложение).</w:t>
      </w: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0F0498" w:rsidRPr="000F0498" w:rsidRDefault="000F0498" w:rsidP="000F049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F0498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0F0498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0F0498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0F0498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0F0498">
        <w:rPr>
          <w:rFonts w:ascii="PT Astra Serif" w:hAnsi="PT Astra Serif"/>
          <w:sz w:val="28"/>
          <w:szCs w:val="28"/>
        </w:rPr>
        <w:t>.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Pr="000F0498" w:rsidRDefault="000F0498" w:rsidP="000F0498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 w:rsidRPr="000F0498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0F0498">
        <w:rPr>
          <w:rFonts w:ascii="PT Astra Serif" w:hAnsi="PT Astra Serif"/>
          <w:b/>
          <w:sz w:val="28"/>
          <w:szCs w:val="28"/>
        </w:rPr>
        <w:t xml:space="preserve"> обязанности 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0F0498">
        <w:rPr>
          <w:rFonts w:ascii="PT Astra Serif" w:hAnsi="PT Astra Serif"/>
          <w:b/>
          <w:sz w:val="28"/>
          <w:szCs w:val="28"/>
        </w:rPr>
        <w:t>главы города Югорска                                                                    Д.А.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0F0498">
        <w:rPr>
          <w:rFonts w:ascii="PT Astra Serif" w:hAnsi="PT Astra Serif"/>
          <w:b/>
          <w:sz w:val="28"/>
          <w:szCs w:val="28"/>
        </w:rPr>
        <w:t>Крылов</w:t>
      </w: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0F0498" w:rsidRPr="000F0498" w:rsidRDefault="000F0498" w:rsidP="000F0498">
      <w:pPr>
        <w:spacing w:line="276" w:lineRule="auto"/>
        <w:rPr>
          <w:rFonts w:ascii="PT Astra Serif" w:hAnsi="PT Astra Serif"/>
          <w:sz w:val="28"/>
          <w:szCs w:val="28"/>
        </w:rPr>
        <w:sectPr w:rsidR="000F0498" w:rsidRPr="000F0498" w:rsidSect="006E41E1">
          <w:head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272"/>
        </w:sectPr>
      </w:pPr>
    </w:p>
    <w:p w:rsidR="001538C7" w:rsidRPr="001538C7" w:rsidRDefault="001538C7" w:rsidP="001538C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1538C7" w:rsidRPr="001538C7" w:rsidRDefault="001538C7" w:rsidP="001538C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1538C7" w:rsidRPr="001538C7" w:rsidRDefault="001538C7" w:rsidP="001538C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 xml:space="preserve">администрации города Югорска                                                                                                                                                                     </w:t>
      </w:r>
      <w:r w:rsidR="00E35DB7">
        <w:rPr>
          <w:rFonts w:ascii="PT Astra Serif" w:hAnsi="PT Astra Serif"/>
          <w:b/>
          <w:sz w:val="28"/>
          <w:szCs w:val="28"/>
        </w:rPr>
        <w:t xml:space="preserve">                    от 21 мая 2021 года №842-п</w:t>
      </w:r>
    </w:p>
    <w:p w:rsidR="001538C7" w:rsidRPr="001538C7" w:rsidRDefault="001538C7" w:rsidP="001538C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1538C7" w:rsidRPr="001538C7" w:rsidRDefault="001538C7" w:rsidP="001538C7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>Таблица 1</w:t>
      </w:r>
    </w:p>
    <w:p w:rsidR="001538C7" w:rsidRPr="001538C7" w:rsidRDefault="001538C7" w:rsidP="001538C7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>Целевые показатели муниципальной программы</w:t>
      </w:r>
    </w:p>
    <w:p w:rsidR="001538C7" w:rsidRPr="001538C7" w:rsidRDefault="001538C7" w:rsidP="001538C7"/>
    <w:tbl>
      <w:tblPr>
        <w:tblpPr w:leftFromText="180" w:rightFromText="180" w:vertAnchor="text" w:tblpX="35" w:tblpY="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261"/>
        <w:gridCol w:w="1134"/>
        <w:gridCol w:w="1275"/>
        <w:gridCol w:w="993"/>
        <w:gridCol w:w="890"/>
        <w:gridCol w:w="992"/>
        <w:gridCol w:w="992"/>
        <w:gridCol w:w="993"/>
        <w:gridCol w:w="992"/>
        <w:gridCol w:w="992"/>
        <w:gridCol w:w="1378"/>
      </w:tblGrid>
      <w:tr w:rsidR="001538C7" w:rsidRPr="001538C7" w:rsidTr="00FC4686">
        <w:tc>
          <w:tcPr>
            <w:tcW w:w="777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№ показателя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Наименование целевых показателей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Базовый показатель</w:t>
            </w:r>
          </w:p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на начало реализации муниципальной программы</w:t>
            </w:r>
          </w:p>
        </w:tc>
        <w:tc>
          <w:tcPr>
            <w:tcW w:w="6844" w:type="dxa"/>
            <w:gridSpan w:val="7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Значения показателя по годам</w:t>
            </w:r>
          </w:p>
        </w:tc>
        <w:tc>
          <w:tcPr>
            <w:tcW w:w="1378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Целевое значение показателя</w:t>
            </w:r>
          </w:p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на момент окончания реализации муниципальной программы</w:t>
            </w:r>
          </w:p>
        </w:tc>
      </w:tr>
      <w:tr w:rsidR="001538C7" w:rsidRPr="001538C7" w:rsidTr="00FC4686">
        <w:trPr>
          <w:trHeight w:val="298"/>
        </w:trPr>
        <w:tc>
          <w:tcPr>
            <w:tcW w:w="777" w:type="dxa"/>
            <w:vMerge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vMerge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2019</w:t>
            </w:r>
          </w:p>
        </w:tc>
        <w:tc>
          <w:tcPr>
            <w:tcW w:w="890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2020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2021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2022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2023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2024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2025</w:t>
            </w:r>
          </w:p>
        </w:tc>
        <w:tc>
          <w:tcPr>
            <w:tcW w:w="1378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1538C7" w:rsidRPr="001538C7" w:rsidTr="00FC4686">
        <w:tc>
          <w:tcPr>
            <w:tcW w:w="777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</w:t>
            </w:r>
          </w:p>
        </w:tc>
        <w:tc>
          <w:tcPr>
            <w:tcW w:w="3261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</w:t>
            </w:r>
          </w:p>
        </w:tc>
        <w:tc>
          <w:tcPr>
            <w:tcW w:w="890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</w:t>
            </w:r>
          </w:p>
        </w:tc>
        <w:tc>
          <w:tcPr>
            <w:tcW w:w="1378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</w:t>
            </w:r>
          </w:p>
        </w:tc>
      </w:tr>
      <w:tr w:rsidR="001538C7" w:rsidRPr="001538C7" w:rsidTr="00FC4686">
        <w:trPr>
          <w:trHeight w:val="494"/>
        </w:trPr>
        <w:tc>
          <w:tcPr>
            <w:tcW w:w="777" w:type="dxa"/>
            <w:vMerge w:val="restart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</w:t>
            </w:r>
          </w:p>
        </w:tc>
        <w:tc>
          <w:tcPr>
            <w:tcW w:w="3261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Число посещений культурных мероприятий¹, в том числе:</w:t>
            </w:r>
          </w:p>
        </w:tc>
        <w:tc>
          <w:tcPr>
            <w:tcW w:w="1134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446,367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446,367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156,228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446,367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491,003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587,516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618,774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786,575</w:t>
            </w:r>
          </w:p>
        </w:tc>
        <w:tc>
          <w:tcPr>
            <w:tcW w:w="1378" w:type="dxa"/>
            <w:shd w:val="clear" w:color="auto" w:fill="auto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1 302,261</w:t>
            </w:r>
          </w:p>
        </w:tc>
      </w:tr>
      <w:tr w:rsidR="001538C7" w:rsidRPr="001538C7" w:rsidTr="00FC4686">
        <w:trPr>
          <w:trHeight w:val="404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ourier New" w:hAnsi="PT Astra Serif"/>
              </w:rPr>
            </w:pPr>
            <w:r w:rsidRPr="001538C7">
              <w:rPr>
                <w:rFonts w:ascii="PT Astra Serif" w:eastAsia="Courier New" w:hAnsi="PT Astra Serif"/>
              </w:rPr>
              <w:t xml:space="preserve">количество посещений библиотек, </w:t>
            </w:r>
            <w:r w:rsidRPr="001538C7">
              <w:rPr>
                <w:rFonts w:ascii="PT Astra Serif" w:eastAsia="Calibri" w:hAnsi="PT Astra Serif"/>
              </w:rPr>
              <w:t>(форма 6-НК)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219,944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219,944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76,980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219,944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241,938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290,326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307,922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395,899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659,832</w:t>
            </w:r>
          </w:p>
        </w:tc>
      </w:tr>
      <w:tr w:rsidR="001538C7" w:rsidRPr="001538C7" w:rsidTr="00FC4686">
        <w:trPr>
          <w:trHeight w:val="943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ourier New" w:hAnsi="PT Astra Serif"/>
              </w:rPr>
            </w:pPr>
            <w:r w:rsidRPr="001538C7">
              <w:rPr>
                <w:rFonts w:ascii="PT Astra Serif" w:eastAsia="Courier New" w:hAnsi="PT Astra Serif"/>
              </w:rPr>
              <w:t xml:space="preserve">число посещений культурно-массовых мероприятий клубов и домов культуры </w:t>
            </w:r>
            <w:r w:rsidRPr="001538C7">
              <w:rPr>
                <w:rFonts w:ascii="PT Astra Serif" w:hAnsi="PT Astra Serif"/>
              </w:rPr>
              <w:t>(ф</w:t>
            </w:r>
            <w:r w:rsidRPr="001538C7">
              <w:rPr>
                <w:rFonts w:ascii="PT Astra Serif" w:eastAsia="Calibri" w:hAnsi="PT Astra Serif"/>
              </w:rPr>
              <w:t>орма 7-НК), в том числе: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187,703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187,703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65,696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187,703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206,473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247,768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262,784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337,865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563,109</w:t>
            </w:r>
          </w:p>
        </w:tc>
      </w:tr>
      <w:tr w:rsidR="001538C7" w:rsidRPr="001538C7" w:rsidTr="00FC4686">
        <w:trPr>
          <w:trHeight w:val="441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ourier New" w:hAnsi="PT Astra Serif"/>
              </w:rPr>
            </w:pPr>
            <w:r w:rsidRPr="001538C7">
              <w:rPr>
                <w:rFonts w:ascii="PT Astra Serif" w:eastAsia="Courier New" w:hAnsi="PT Astra Serif"/>
              </w:rPr>
              <w:t>МАУ «Центр культуры «Югра-презент»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145,145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145,145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50,801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145,145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159,660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191,591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203,203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261,261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435,435</w:t>
            </w:r>
          </w:p>
        </w:tc>
      </w:tr>
      <w:tr w:rsidR="001538C7" w:rsidRPr="001538C7" w:rsidTr="00FC4686">
        <w:trPr>
          <w:trHeight w:val="363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ourier New" w:hAnsi="PT Astra Serif"/>
              </w:rPr>
            </w:pPr>
            <w:r w:rsidRPr="001538C7">
              <w:rPr>
                <w:rFonts w:ascii="PT Astra Serif" w:eastAsia="Courier New" w:hAnsi="PT Astra Serif"/>
              </w:rPr>
              <w:t xml:space="preserve">число посещений музея </w:t>
            </w:r>
            <w:r w:rsidRPr="001538C7">
              <w:rPr>
                <w:rFonts w:ascii="PT Astra Serif" w:eastAsia="Calibri" w:hAnsi="PT Astra Serif"/>
              </w:rPr>
              <w:t>(форма 8-НК)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30,700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30,700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10,745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30,700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33,770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38,836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36,840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38,375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55,260</w:t>
            </w:r>
          </w:p>
        </w:tc>
      </w:tr>
      <w:tr w:rsidR="001538C7" w:rsidRPr="001538C7" w:rsidTr="00FC4686">
        <w:trPr>
          <w:trHeight w:val="706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ourier New" w:hAnsi="PT Astra Serif"/>
              </w:rPr>
            </w:pPr>
            <w:r w:rsidRPr="001538C7">
              <w:rPr>
                <w:rFonts w:ascii="PT Astra Serif" w:eastAsia="Courier New" w:hAnsi="PT Astra Serif"/>
              </w:rPr>
              <w:t>число посещений культурных мероприятий, проводимых ДШИ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тыс. единиц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8,020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8,020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2,807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8,020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8,822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10,586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11,228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14,436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24,060</w:t>
            </w:r>
          </w:p>
        </w:tc>
      </w:tr>
    </w:tbl>
    <w:p w:rsidR="001538C7" w:rsidRPr="001538C7" w:rsidRDefault="001538C7" w:rsidP="001538C7"/>
    <w:tbl>
      <w:tblPr>
        <w:tblpPr w:leftFromText="180" w:rightFromText="180" w:vertAnchor="text" w:tblpX="35" w:tblpY="1"/>
        <w:tblW w:w="14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261"/>
        <w:gridCol w:w="1134"/>
        <w:gridCol w:w="1275"/>
        <w:gridCol w:w="993"/>
        <w:gridCol w:w="890"/>
        <w:gridCol w:w="992"/>
        <w:gridCol w:w="992"/>
        <w:gridCol w:w="993"/>
        <w:gridCol w:w="992"/>
        <w:gridCol w:w="992"/>
        <w:gridCol w:w="1378"/>
      </w:tblGrid>
      <w:tr w:rsidR="001538C7" w:rsidRPr="001538C7" w:rsidTr="00FC4686">
        <w:trPr>
          <w:trHeight w:val="423"/>
        </w:trPr>
        <w:tc>
          <w:tcPr>
            <w:tcW w:w="777" w:type="dxa"/>
            <w:vMerge w:val="restart"/>
            <w:shd w:val="clear" w:color="auto" w:fill="auto"/>
          </w:tcPr>
          <w:p w:rsidR="001538C7" w:rsidRPr="001538C7" w:rsidRDefault="001538C7" w:rsidP="001538C7">
            <w:r w:rsidRPr="001538C7">
              <w:t>№ показателя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1538C7" w:rsidRPr="001538C7" w:rsidRDefault="001538C7" w:rsidP="001538C7">
            <w:r w:rsidRPr="001538C7">
              <w:t>Наименование целевых показателей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538C7" w:rsidRPr="001538C7" w:rsidRDefault="001538C7" w:rsidP="001538C7">
            <w:r w:rsidRPr="001538C7">
              <w:t>Ед. измерения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538C7" w:rsidRPr="001538C7" w:rsidRDefault="001538C7" w:rsidP="001538C7">
            <w:r w:rsidRPr="001538C7">
              <w:t>Базовый показатель</w:t>
            </w:r>
          </w:p>
          <w:p w:rsidR="001538C7" w:rsidRPr="001538C7" w:rsidRDefault="001538C7" w:rsidP="001538C7">
            <w:r w:rsidRPr="001538C7">
              <w:t>на начало реализации муниципальной программы</w:t>
            </w:r>
          </w:p>
        </w:tc>
        <w:tc>
          <w:tcPr>
            <w:tcW w:w="6844" w:type="dxa"/>
            <w:gridSpan w:val="7"/>
            <w:shd w:val="clear" w:color="auto" w:fill="auto"/>
          </w:tcPr>
          <w:p w:rsidR="001538C7" w:rsidRPr="001538C7" w:rsidRDefault="001538C7" w:rsidP="001538C7">
            <w:r w:rsidRPr="001538C7">
              <w:t>Значения показателя по годам</w:t>
            </w:r>
          </w:p>
        </w:tc>
        <w:tc>
          <w:tcPr>
            <w:tcW w:w="1378" w:type="dxa"/>
            <w:vMerge w:val="restart"/>
            <w:shd w:val="clear" w:color="auto" w:fill="auto"/>
          </w:tcPr>
          <w:p w:rsidR="001538C7" w:rsidRPr="001538C7" w:rsidRDefault="001538C7" w:rsidP="001538C7">
            <w:r w:rsidRPr="001538C7">
              <w:t>Целевое значение показателя</w:t>
            </w:r>
          </w:p>
          <w:p w:rsidR="001538C7" w:rsidRPr="001538C7" w:rsidRDefault="001538C7" w:rsidP="001538C7">
            <w:r w:rsidRPr="001538C7">
              <w:t>на момент окончания реализации муниципальной программы</w:t>
            </w:r>
          </w:p>
        </w:tc>
      </w:tr>
      <w:tr w:rsidR="001538C7" w:rsidRPr="001538C7" w:rsidTr="00FC4686">
        <w:trPr>
          <w:trHeight w:val="1583"/>
        </w:trPr>
        <w:tc>
          <w:tcPr>
            <w:tcW w:w="777" w:type="dxa"/>
            <w:vMerge/>
            <w:shd w:val="clear" w:color="auto" w:fill="auto"/>
          </w:tcPr>
          <w:p w:rsidR="001538C7" w:rsidRPr="001538C7" w:rsidRDefault="001538C7" w:rsidP="001538C7"/>
        </w:tc>
        <w:tc>
          <w:tcPr>
            <w:tcW w:w="3261" w:type="dxa"/>
            <w:vMerge/>
            <w:shd w:val="clear" w:color="auto" w:fill="auto"/>
          </w:tcPr>
          <w:p w:rsidR="001538C7" w:rsidRPr="001538C7" w:rsidRDefault="001538C7" w:rsidP="001538C7"/>
        </w:tc>
        <w:tc>
          <w:tcPr>
            <w:tcW w:w="1134" w:type="dxa"/>
            <w:vMerge/>
            <w:shd w:val="clear" w:color="auto" w:fill="auto"/>
          </w:tcPr>
          <w:p w:rsidR="001538C7" w:rsidRPr="001538C7" w:rsidRDefault="001538C7" w:rsidP="001538C7"/>
        </w:tc>
        <w:tc>
          <w:tcPr>
            <w:tcW w:w="1275" w:type="dxa"/>
            <w:vMerge/>
            <w:shd w:val="clear" w:color="auto" w:fill="auto"/>
          </w:tcPr>
          <w:p w:rsidR="001538C7" w:rsidRPr="001538C7" w:rsidRDefault="001538C7" w:rsidP="001538C7"/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2019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r w:rsidRPr="001538C7">
              <w:t>2020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2021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2022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2023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2024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2025</w:t>
            </w:r>
          </w:p>
        </w:tc>
        <w:tc>
          <w:tcPr>
            <w:tcW w:w="1378" w:type="dxa"/>
            <w:vMerge/>
            <w:shd w:val="clear" w:color="auto" w:fill="auto"/>
          </w:tcPr>
          <w:p w:rsidR="001538C7" w:rsidRPr="001538C7" w:rsidRDefault="001538C7" w:rsidP="001538C7"/>
        </w:tc>
      </w:tr>
      <w:tr w:rsidR="001538C7" w:rsidRPr="001538C7" w:rsidTr="00FC4686">
        <w:trPr>
          <w:trHeight w:val="168"/>
        </w:trPr>
        <w:tc>
          <w:tcPr>
            <w:tcW w:w="777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r w:rsidRPr="001538C7">
              <w:t>2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r w:rsidRPr="001538C7">
              <w:t>3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r w:rsidRPr="001538C7">
              <w:t>4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5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r w:rsidRPr="001538C7">
              <w:t>6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7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8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9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11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r w:rsidRPr="001538C7">
              <w:t>12</w:t>
            </w:r>
          </w:p>
        </w:tc>
      </w:tr>
      <w:tr w:rsidR="001538C7" w:rsidRPr="001538C7" w:rsidTr="00FC4686">
        <w:trPr>
          <w:trHeight w:val="1583"/>
        </w:trPr>
        <w:tc>
          <w:tcPr>
            <w:tcW w:w="777" w:type="dxa"/>
            <w:shd w:val="clear" w:color="auto" w:fill="auto"/>
          </w:tcPr>
          <w:p w:rsidR="001538C7" w:rsidRPr="001538C7" w:rsidRDefault="001538C7" w:rsidP="001538C7">
            <w:r w:rsidRPr="001538C7">
              <w:t>2.</w:t>
            </w: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r w:rsidRPr="001538C7">
              <w:t>Доля негосударственных, в том числе некоммерческих организаций, предоставляющих услуги в сфере культуры, в общем числе организаций, предоставляющих услуги в сфере культуры ²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r w:rsidRPr="001538C7">
              <w:t>процент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r w:rsidRPr="001538C7">
              <w:t>20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20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r w:rsidRPr="001538C7">
              <w:t>21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22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23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23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24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25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r w:rsidRPr="001538C7">
              <w:t>26</w:t>
            </w:r>
          </w:p>
        </w:tc>
      </w:tr>
      <w:tr w:rsidR="001538C7" w:rsidRPr="001538C7" w:rsidTr="00FC4686">
        <w:tc>
          <w:tcPr>
            <w:tcW w:w="777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3.</w:t>
            </w:r>
          </w:p>
        </w:tc>
        <w:tc>
          <w:tcPr>
            <w:tcW w:w="3261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Доля граждан, получивших услуги            в негосударственных, в том числе некоммерческих организациях,                  в общем числе граждан, получивших услуги в сфере культуры ²</w:t>
            </w:r>
          </w:p>
        </w:tc>
        <w:tc>
          <w:tcPr>
            <w:tcW w:w="1134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процент</w:t>
            </w:r>
          </w:p>
        </w:tc>
        <w:tc>
          <w:tcPr>
            <w:tcW w:w="1275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2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2</w:t>
            </w:r>
          </w:p>
        </w:tc>
        <w:tc>
          <w:tcPr>
            <w:tcW w:w="890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2,5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3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3,5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4,5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5</w:t>
            </w:r>
          </w:p>
        </w:tc>
        <w:tc>
          <w:tcPr>
            <w:tcW w:w="1378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6</w:t>
            </w:r>
          </w:p>
        </w:tc>
      </w:tr>
      <w:tr w:rsidR="001538C7" w:rsidRPr="001538C7" w:rsidTr="00FC4686">
        <w:tc>
          <w:tcPr>
            <w:tcW w:w="777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4.</w:t>
            </w:r>
          </w:p>
        </w:tc>
        <w:tc>
          <w:tcPr>
            <w:tcW w:w="3261" w:type="dxa"/>
            <w:shd w:val="clear" w:color="auto" w:fill="auto"/>
            <w:hideMark/>
          </w:tcPr>
          <w:p w:rsidR="001538C7" w:rsidRPr="001538C7" w:rsidRDefault="001538C7" w:rsidP="001538C7">
            <w:pPr>
              <w:rPr>
                <w:rFonts w:eastAsia="Calibri"/>
              </w:rPr>
            </w:pPr>
            <w:r w:rsidRPr="001538C7">
              <w:t xml:space="preserve">Число </w:t>
            </w:r>
            <w:proofErr w:type="gramStart"/>
            <w:r w:rsidRPr="001538C7">
              <w:t>обучающихся</w:t>
            </w:r>
            <w:proofErr w:type="gramEnd"/>
            <w:r w:rsidRPr="001538C7">
              <w:t xml:space="preserve">                                по дополнительным предпрофессиональным, дополнительным общеразвивающим программам в области искусства¹</w:t>
            </w:r>
          </w:p>
          <w:p w:rsidR="001538C7" w:rsidRPr="001538C7" w:rsidRDefault="001538C7" w:rsidP="001538C7">
            <w:r w:rsidRPr="001538C7">
              <w:rPr>
                <w:rFonts w:eastAsia="Calibri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1134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человек</w:t>
            </w:r>
          </w:p>
        </w:tc>
        <w:tc>
          <w:tcPr>
            <w:tcW w:w="1275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890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3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992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  <w:tc>
          <w:tcPr>
            <w:tcW w:w="1378" w:type="dxa"/>
            <w:shd w:val="clear" w:color="auto" w:fill="auto"/>
            <w:hideMark/>
          </w:tcPr>
          <w:p w:rsidR="001538C7" w:rsidRPr="001538C7" w:rsidRDefault="001538C7" w:rsidP="001538C7">
            <w:r w:rsidRPr="001538C7">
              <w:t>962</w:t>
            </w:r>
          </w:p>
        </w:tc>
      </w:tr>
      <w:tr w:rsidR="001538C7" w:rsidRPr="001538C7" w:rsidTr="00FC4686">
        <w:trPr>
          <w:trHeight w:val="904"/>
        </w:trPr>
        <w:tc>
          <w:tcPr>
            <w:tcW w:w="777" w:type="dxa"/>
            <w:shd w:val="clear" w:color="auto" w:fill="auto"/>
          </w:tcPr>
          <w:p w:rsidR="001538C7" w:rsidRPr="001538C7" w:rsidRDefault="001538C7" w:rsidP="001538C7">
            <w:r w:rsidRPr="001538C7">
              <w:t>5.</w:t>
            </w:r>
          </w:p>
        </w:tc>
        <w:tc>
          <w:tcPr>
            <w:tcW w:w="3261" w:type="dxa"/>
            <w:shd w:val="clear" w:color="auto" w:fill="auto"/>
          </w:tcPr>
          <w:p w:rsidR="001538C7" w:rsidRPr="001538C7" w:rsidRDefault="001538C7" w:rsidP="001538C7">
            <w:r w:rsidRPr="001538C7">
              <w:t>Количество учреждений культуры, получивших современное оборудование (ед.) (нарастающим итогом)¹</w:t>
            </w:r>
          </w:p>
        </w:tc>
        <w:tc>
          <w:tcPr>
            <w:tcW w:w="1134" w:type="dxa"/>
            <w:shd w:val="clear" w:color="auto" w:fill="auto"/>
          </w:tcPr>
          <w:p w:rsidR="001538C7" w:rsidRPr="001538C7" w:rsidRDefault="001538C7" w:rsidP="001538C7">
            <w:r w:rsidRPr="001538C7">
              <w:t>единица</w:t>
            </w:r>
          </w:p>
        </w:tc>
        <w:tc>
          <w:tcPr>
            <w:tcW w:w="1275" w:type="dxa"/>
            <w:shd w:val="clear" w:color="auto" w:fill="auto"/>
          </w:tcPr>
          <w:p w:rsidR="001538C7" w:rsidRPr="001538C7" w:rsidRDefault="001538C7" w:rsidP="001538C7">
            <w:r w:rsidRPr="001538C7">
              <w:t>0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0</w:t>
            </w:r>
          </w:p>
        </w:tc>
        <w:tc>
          <w:tcPr>
            <w:tcW w:w="890" w:type="dxa"/>
            <w:shd w:val="clear" w:color="auto" w:fill="auto"/>
          </w:tcPr>
          <w:p w:rsidR="001538C7" w:rsidRPr="001538C7" w:rsidRDefault="001538C7" w:rsidP="001538C7">
            <w:r w:rsidRPr="001538C7">
              <w:t>0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993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992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  <w:tc>
          <w:tcPr>
            <w:tcW w:w="1378" w:type="dxa"/>
            <w:shd w:val="clear" w:color="auto" w:fill="auto"/>
          </w:tcPr>
          <w:p w:rsidR="001538C7" w:rsidRPr="001538C7" w:rsidRDefault="001538C7" w:rsidP="001538C7">
            <w:r w:rsidRPr="001538C7">
              <w:t>1</w:t>
            </w:r>
          </w:p>
        </w:tc>
      </w:tr>
    </w:tbl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lastRenderedPageBreak/>
        <w:t xml:space="preserve">¹ </w:t>
      </w:r>
      <w:bookmarkStart w:id="1" w:name="P446"/>
      <w:bookmarkEnd w:id="1"/>
      <w:r w:rsidRPr="001538C7">
        <w:rPr>
          <w:rFonts w:ascii="PT Astra Serif" w:hAnsi="PT Astra Serif"/>
          <w:sz w:val="28"/>
          <w:szCs w:val="28"/>
        </w:rPr>
        <w:fldChar w:fldCharType="begin"/>
      </w:r>
      <w:r w:rsidRPr="001538C7">
        <w:rPr>
          <w:rFonts w:ascii="PT Astra Serif" w:hAnsi="PT Astra Serif"/>
          <w:sz w:val="28"/>
          <w:szCs w:val="28"/>
        </w:rPr>
        <w:instrText>HYPERLINK "http://internet.garant.ru/document/redirect/400281504/0"</w:instrText>
      </w:r>
      <w:r w:rsidRPr="001538C7">
        <w:rPr>
          <w:rFonts w:ascii="PT Astra Serif" w:hAnsi="PT Astra Serif"/>
          <w:sz w:val="28"/>
          <w:szCs w:val="28"/>
        </w:rPr>
        <w:fldChar w:fldCharType="separate"/>
      </w:r>
      <w:r w:rsidRPr="001538C7">
        <w:rPr>
          <w:rFonts w:ascii="PT Astra Serif" w:hAnsi="PT Astra Serif"/>
          <w:sz w:val="28"/>
          <w:szCs w:val="28"/>
        </w:rPr>
        <w:t>Указ</w:t>
      </w:r>
      <w:r w:rsidRPr="001538C7">
        <w:rPr>
          <w:rFonts w:ascii="PT Astra Serif" w:hAnsi="PT Astra Serif"/>
          <w:sz w:val="28"/>
          <w:szCs w:val="28"/>
        </w:rPr>
        <w:fldChar w:fldCharType="end"/>
      </w:r>
      <w:r w:rsidRPr="001538C7">
        <w:rPr>
          <w:rFonts w:ascii="PT Astra Serif" w:hAnsi="PT Astra Serif"/>
          <w:sz w:val="28"/>
          <w:szCs w:val="28"/>
        </w:rPr>
        <w:t xml:space="preserve"> Президента Российской Федерации от 04.02.2021 № 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t>² Указ Президента Российской Федерации от 24.12.2014 № 808 «Об утверждении Основ государственной культурной политики»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538C7">
        <w:rPr>
          <w:rFonts w:ascii="PT Astra Serif" w:hAnsi="PT Astra Serif"/>
          <w:sz w:val="28"/>
          <w:szCs w:val="28"/>
        </w:rPr>
        <w:t xml:space="preserve">&lt;1&gt; Расчет показателя осуществляется в соответствии с </w:t>
      </w:r>
      <w:hyperlink r:id="rId10" w:history="1">
        <w:r w:rsidRPr="001538C7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1538C7">
        <w:rPr>
          <w:rFonts w:ascii="PT Astra Serif" w:hAnsi="PT Astra Serif"/>
          <w:sz w:val="28"/>
          <w:szCs w:val="28"/>
        </w:rPr>
        <w:t xml:space="preserve"> Правительства Российской Федерации от 03.04.2021 № 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 г</w:t>
      </w:r>
      <w:proofErr w:type="gramEnd"/>
      <w:r w:rsidRPr="001538C7">
        <w:rPr>
          <w:rFonts w:ascii="PT Astra Serif" w:hAnsi="PT Astra Serif"/>
          <w:sz w:val="28"/>
          <w:szCs w:val="28"/>
        </w:rPr>
        <w:t xml:space="preserve">. № 915», в соответствии с формами статистической отчетности: 6-НК (число посещений библиотек, число обращений к библиотеке удаленных пользователей) 7-НК (число посещений культурно-массовых мероприятий, в </w:t>
      </w:r>
      <w:proofErr w:type="spellStart"/>
      <w:r w:rsidRPr="001538C7">
        <w:rPr>
          <w:rFonts w:ascii="PT Astra Serif" w:hAnsi="PT Astra Serif"/>
          <w:sz w:val="28"/>
          <w:szCs w:val="28"/>
        </w:rPr>
        <w:t>т.ч</w:t>
      </w:r>
      <w:proofErr w:type="spellEnd"/>
      <w:r w:rsidRPr="001538C7">
        <w:rPr>
          <w:rFonts w:ascii="PT Astra Serif" w:hAnsi="PT Astra Serif"/>
          <w:sz w:val="28"/>
          <w:szCs w:val="28"/>
        </w:rPr>
        <w:t>. число посещений культурно-массовых мероприятий ведомственного учреждения культурно-досугового типа), 8-НК (число посещений музея)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t>&lt;2&gt; Расчет показателя осуществляется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 в сфере культуры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t>&lt;3&gt; Расчет показателя осуществляется путем соотношения количества граждан, получивших услуги в негосударственных, в том числе некоммерческих организациях, к общему количеству граждан, получивших услуги в учреждениях культуры всех форм собственности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t>&lt;4&gt; Расчет показателя осуществляется в соответствии с формой статистической отчетности: № 1ДШИ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538C7">
        <w:rPr>
          <w:rFonts w:ascii="PT Astra Serif" w:hAnsi="PT Astra Serif"/>
          <w:sz w:val="28"/>
          <w:szCs w:val="28"/>
        </w:rPr>
        <w:tab/>
        <w:t>&lt;5&gt; Расчет показателя осуществляется в соответствии с данными паспорта регионального проекта «Культурная среда» национального проекта «Культура».</w:t>
      </w:r>
    </w:p>
    <w:p w:rsidR="001538C7" w:rsidRPr="001538C7" w:rsidRDefault="001538C7" w:rsidP="001538C7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538C7" w:rsidRDefault="001538C7" w:rsidP="001538C7">
      <w:pPr>
        <w:ind w:firstLine="709"/>
      </w:pPr>
    </w:p>
    <w:p w:rsidR="001538C7" w:rsidRPr="001538C7" w:rsidRDefault="001538C7" w:rsidP="001538C7">
      <w:pPr>
        <w:ind w:firstLine="709"/>
      </w:pPr>
    </w:p>
    <w:p w:rsidR="001538C7" w:rsidRPr="001538C7" w:rsidRDefault="001538C7" w:rsidP="001538C7">
      <w:pPr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lastRenderedPageBreak/>
        <w:t>Таблица 2</w:t>
      </w:r>
    </w:p>
    <w:p w:rsidR="001538C7" w:rsidRPr="001538C7" w:rsidRDefault="001538C7" w:rsidP="001538C7">
      <w:pPr>
        <w:jc w:val="right"/>
        <w:rPr>
          <w:rFonts w:ascii="PT Astra Serif" w:hAnsi="PT Astra Serif"/>
          <w:b/>
          <w:sz w:val="28"/>
          <w:szCs w:val="28"/>
        </w:rPr>
      </w:pPr>
    </w:p>
    <w:p w:rsidR="001538C7" w:rsidRPr="001538C7" w:rsidRDefault="001538C7" w:rsidP="001538C7">
      <w:pPr>
        <w:jc w:val="center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>Распределение финансовых ресурсов муниципальной программы</w:t>
      </w:r>
    </w:p>
    <w:p w:rsidR="001538C7" w:rsidRPr="001538C7" w:rsidRDefault="001538C7" w:rsidP="001538C7"/>
    <w:tbl>
      <w:tblPr>
        <w:tblW w:w="146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708"/>
        <w:gridCol w:w="1416"/>
        <w:gridCol w:w="1416"/>
        <w:gridCol w:w="1417"/>
        <w:gridCol w:w="992"/>
        <w:gridCol w:w="1134"/>
        <w:gridCol w:w="992"/>
        <w:gridCol w:w="992"/>
        <w:gridCol w:w="993"/>
        <w:gridCol w:w="992"/>
        <w:gridCol w:w="992"/>
        <w:gridCol w:w="992"/>
        <w:gridCol w:w="993"/>
      </w:tblGrid>
      <w:tr w:rsidR="001538C7" w:rsidRPr="001538C7" w:rsidTr="00FC4686">
        <w:trPr>
          <w:trHeight w:val="70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Номер основного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Финансовые затраты на реализацию (тыс. рублей)</w:t>
            </w:r>
          </w:p>
        </w:tc>
      </w:tr>
      <w:tr w:rsidR="001538C7" w:rsidRPr="001538C7" w:rsidTr="00FC4686">
        <w:trPr>
          <w:trHeight w:val="300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 том числе по годам:</w:t>
            </w:r>
          </w:p>
        </w:tc>
      </w:tr>
      <w:tr w:rsidR="001538C7" w:rsidRPr="001538C7" w:rsidTr="00FC4686">
        <w:trPr>
          <w:trHeight w:val="73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2026-2030</w:t>
            </w:r>
          </w:p>
        </w:tc>
      </w:tr>
      <w:tr w:rsidR="001538C7" w:rsidRPr="001538C7" w:rsidTr="00FC4686">
        <w:trPr>
          <w:trHeight w:val="300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Развитие библиотечного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383 376,8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31 436,9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32 031,4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33 117,9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32 659,5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31 638,8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31 638,8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158 194,0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1 722,2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376 257,2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30 191,0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31 229,0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32 296,2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31 934,7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31 238,8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31 238,8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156 194,0</w:t>
            </w:r>
          </w:p>
        </w:tc>
      </w:tr>
      <w:tr w:rsidR="001538C7" w:rsidRPr="001538C7" w:rsidTr="00FC468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5 382,5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825,3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460,3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496,9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Развитие музейного дела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Управление культуры администрации города </w:t>
            </w:r>
            <w:r w:rsidRPr="001538C7">
              <w:rPr>
                <w:rFonts w:ascii="PT Astra Serif" w:hAnsi="PT Astra Serif"/>
              </w:rPr>
              <w:lastRenderedPageBreak/>
              <w:t>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263 980,2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21 363,5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21 897,8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22 185,3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22 185,3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110 926,5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250 560,4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19 901,2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20 306,2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21 035,3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105 176,5</w:t>
            </w:r>
          </w:p>
        </w:tc>
      </w:tr>
      <w:tr w:rsidR="001538C7" w:rsidRPr="001538C7" w:rsidTr="00FC4686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13 419,9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1 057,4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862,5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5 750,0</w:t>
            </w:r>
          </w:p>
        </w:tc>
      </w:tr>
      <w:tr w:rsidR="001538C7" w:rsidRPr="001538C7" w:rsidTr="00FC4686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Укрепление материально-технической базы, модернизация, капитальный ремонт и ремонт учреждений в сфере культуры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11 030,0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2 679,1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4 240,9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2 076,2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1 446,2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8 953,8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1 232,9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3 720,9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Департамент жилищно-</w:t>
            </w:r>
            <w:r w:rsidRPr="001538C7">
              <w:rPr>
                <w:rFonts w:ascii="PT Astra Serif" w:hAnsi="PT Astra Serif"/>
              </w:rPr>
              <w:lastRenderedPageBreak/>
              <w:t>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Участие в реализации регионального проекта «Культурная среда» (1,5)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28 804,8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18 804,8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17 187,2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Участие в реализации регионального проекта «Цифровая культура»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 по подпрограмме 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703 170,0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60 038,5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68 635,9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82 337,3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60 544,8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54 844,8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53 824,1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53 824,1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269 120,5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15 039,9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1 851,9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862,1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11 676,3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646 425,6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56 196,4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56 256,1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62 114,4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52 970,0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52 274,1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52 274,1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261 370,5</w:t>
            </w:r>
          </w:p>
        </w:tc>
      </w:tr>
      <w:tr w:rsidR="001538C7" w:rsidRPr="001538C7" w:rsidTr="00FC4686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иные источники </w:t>
            </w:r>
            <w:r w:rsidRPr="001538C7">
              <w:rPr>
                <w:rFonts w:ascii="PT Astra Serif" w:hAnsi="PT Astra Serif"/>
              </w:rPr>
              <w:lastRenderedPageBreak/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18 802,4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1 975,3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1 517,7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1 359,4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1 550,0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7 750,0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37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Поддержка одаренных детей и молодежи, развитие художественного образования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1 095 980,3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89 114,5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91 475,5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91 101,0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457 938,5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1 005 228,4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81 514,5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83 575,6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84 138,3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420 000,0</w:t>
            </w:r>
          </w:p>
        </w:tc>
      </w:tr>
      <w:tr w:rsidR="001538C7" w:rsidRPr="001538C7" w:rsidTr="00FC468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90 751,9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7 899,9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6 962,7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7 587,7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7 587,7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37 938,5</w:t>
            </w:r>
          </w:p>
        </w:tc>
      </w:tr>
      <w:tr w:rsidR="001538C7" w:rsidRPr="001538C7" w:rsidTr="00FC4686">
        <w:trPr>
          <w:trHeight w:val="3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Реализация муниципального проекта «Музейно-туристический комплекс </w:t>
            </w:r>
            <w:r w:rsidRPr="001538C7">
              <w:rPr>
                <w:rFonts w:ascii="PT Astra Serif" w:hAnsi="PT Astra Serif"/>
              </w:rPr>
              <w:lastRenderedPageBreak/>
              <w:t>«Ворота в Югру»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46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15 000,0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47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Стимулирование культурного разнообразия в городе Югорске (1,2,3)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1 284 698,1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106 227,1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99 945,1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107 547,8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111 420,9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110 550,9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107 000,9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107 000,9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535 004,5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1 150 782,9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94 359,2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95 432,1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98 688,5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99 345,9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98 475,9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94 925,9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94 925,9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474 629,5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133 497,3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4 463,0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8 859,3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12 075,0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12 075,0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60 375,0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Управление бухгалтерского учета и </w:t>
            </w:r>
            <w:r w:rsidRPr="001538C7">
              <w:rPr>
                <w:rFonts w:ascii="PT Astra Serif" w:hAnsi="PT Astra Serif"/>
              </w:rPr>
              <w:lastRenderedPageBreak/>
              <w:t xml:space="preserve">отчетности администрации города Югорска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56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3 500,0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3 500,0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2.4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Участие в </w:t>
            </w:r>
            <w:r w:rsidRPr="001538C7">
              <w:rPr>
                <w:rFonts w:ascii="PT Astra Serif" w:hAnsi="PT Astra Serif"/>
              </w:rPr>
              <w:lastRenderedPageBreak/>
              <w:t>реализации регионального проекта «Творческие люди»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 xml:space="preserve">Управление </w:t>
            </w:r>
            <w:r w:rsidRPr="001538C7">
              <w:rPr>
                <w:rFonts w:ascii="PT Astra Serif" w:hAnsi="PT Astra Serif"/>
              </w:rPr>
              <w:lastRenderedPageBreak/>
              <w:t>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64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65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 по подпрограмме 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2 420 273,0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196 076,2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192 720,6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201 348,8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206 738,6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207 338,6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202 288,6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202 288,6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1 011 473,0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367,9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2 195 605,9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176 608,3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180 307,7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185 526,8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187 075,9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187 675,9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182 625,9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182 625,9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913 159,5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</w:t>
            </w:r>
            <w:r w:rsidRPr="001538C7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224 249,2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12 362,9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15 822,0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19 662,7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19 662,7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98 313,5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73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Подпрограмма III «Организационные, </w:t>
            </w:r>
            <w:proofErr w:type="gramStart"/>
            <w:r w:rsidRPr="001538C7">
              <w:rPr>
                <w:rFonts w:ascii="PT Astra Serif" w:hAnsi="PT Astra Serif"/>
              </w:rPr>
              <w:t>экономические механизмы</w:t>
            </w:r>
            <w:proofErr w:type="gramEnd"/>
            <w:r w:rsidRPr="001538C7">
              <w:rPr>
                <w:rFonts w:ascii="PT Astra Serif" w:hAnsi="PT Astra Serif"/>
              </w:rPr>
              <w:t xml:space="preserve"> развития культуры»</w:t>
            </w:r>
          </w:p>
        </w:tc>
      </w:tr>
      <w:tr w:rsidR="001538C7" w:rsidRPr="001538C7" w:rsidTr="00FC4686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3.1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Организационно-техническое и финансовое обеспечение </w:t>
            </w:r>
            <w:proofErr w:type="gramStart"/>
            <w:r w:rsidRPr="001538C7">
              <w:rPr>
                <w:rFonts w:ascii="PT Astra Serif" w:hAnsi="PT Astra Serif"/>
              </w:rPr>
              <w:t>деятельности  Управления культуры администрации города</w:t>
            </w:r>
            <w:proofErr w:type="gramEnd"/>
            <w:r w:rsidRPr="001538C7">
              <w:rPr>
                <w:rFonts w:ascii="PT Astra Serif" w:hAnsi="PT Astra Serif"/>
              </w:rPr>
              <w:t xml:space="preserve"> Югорска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Управление бухгалтерского учета и отчетности администрации города Югорска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97 516,2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41 000,0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97 516,2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7 897,8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41 000,0</w:t>
            </w:r>
          </w:p>
        </w:tc>
      </w:tr>
      <w:tr w:rsidR="001538C7" w:rsidRPr="001538C7" w:rsidTr="00FC4686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3.2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Освещение мероприятий в сфере культуры в  средствах массовой информации </w:t>
            </w:r>
            <w:r w:rsidRPr="001538C7">
              <w:rPr>
                <w:rFonts w:ascii="PT Astra Serif" w:hAnsi="PT Astra Serif"/>
              </w:rPr>
              <w:lastRenderedPageBreak/>
              <w:t>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 xml:space="preserve">Управление культуры администрации города Югорска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местный </w:t>
            </w:r>
            <w:r w:rsidRPr="001538C7">
              <w:rPr>
                <w:rFonts w:ascii="PT Astra Serif" w:hAnsi="PT Astra Serif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23 999,6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1 999,8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83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3.3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Проведение независимой </w:t>
            </w:r>
            <w:proofErr w:type="gramStart"/>
            <w:r w:rsidRPr="001538C7">
              <w:rPr>
                <w:rFonts w:ascii="PT Astra Serif" w:hAnsi="PT Astra Serif"/>
              </w:rPr>
              <w:t>оценки качества условий оказания услуг</w:t>
            </w:r>
            <w:proofErr w:type="gramEnd"/>
            <w:r w:rsidRPr="001538C7">
              <w:rPr>
                <w:rFonts w:ascii="PT Astra Serif" w:hAnsi="PT Astra Serif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Управление культуры администрации города Югорска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 по подпрограмм</w:t>
            </w:r>
            <w:r w:rsidRPr="001538C7">
              <w:rPr>
                <w:rFonts w:ascii="PT Astra Serif" w:hAnsi="PT Astra Serif"/>
              </w:rPr>
              <w:lastRenderedPageBreak/>
              <w:t>е III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121 705,8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51 070,0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90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91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121 705,8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9 947,6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9 618,2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51 070,0</w:t>
            </w:r>
          </w:p>
        </w:tc>
      </w:tr>
      <w:tr w:rsidR="001538C7" w:rsidRPr="001538C7" w:rsidTr="00FC468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94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 по муниципальной программе: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3 245 148,8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293 886,1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1 331 663,5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15 457,8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11 676,3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2 963 737,3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257 841,2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1 225 600,0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</w:t>
            </w:r>
            <w:r w:rsidRPr="001538C7">
              <w:rPr>
                <w:rFonts w:ascii="PT Astra Serif" w:hAnsi="PT Astra Serif"/>
              </w:rPr>
              <w:lastRenderedPageBreak/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106 063,5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99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инвестиции в объекты муниципальной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101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105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Прочие расходы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3 240 742,0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266 062,3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270 974,7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289 479,3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277 483,4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272 383,4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266 312,7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266 382,7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1 331 663,5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106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15 457,8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11 676,3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108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2 959 330,5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242 752,3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246 182,0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253 434,4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250 245,9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250 845,9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245 100,0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245 170,0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1 225 600,0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106 063,5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110</w:t>
            </w:r>
          </w:p>
        </w:tc>
        <w:tc>
          <w:tcPr>
            <w:tcW w:w="140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 том числе: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Ответственный исполнитель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Управление культуры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3 129 359,9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252 658,6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262 056,3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280 579,3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268 553,4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263 483,4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257 412,7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257 482,7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1 287 133,5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22 902,1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15 457,8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2 219,8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11 676,3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324,8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2 847 948,4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229 348,6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237 263,6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244 534,4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241 315,9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241 945,9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236 200,0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236 270,0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1 181 070,0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243 051,6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13 880,6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17 181,4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21 212,7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106 063,5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Соисполнитель 1                    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 Управление бухгалтерского учета и </w:t>
            </w:r>
            <w:r w:rsidRPr="001538C7">
              <w:rPr>
                <w:rFonts w:ascii="PT Astra Serif" w:hAnsi="PT Astra Serif"/>
              </w:rPr>
              <w:lastRenderedPageBreak/>
              <w:t>отчетности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97 610,8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41 030,0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118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119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97 610,8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7 932,4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7 618,4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8 200,0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41 030,0</w:t>
            </w:r>
          </w:p>
        </w:tc>
      </w:tr>
      <w:tr w:rsidR="001538C7" w:rsidRPr="001538C7" w:rsidTr="00FC4686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121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Соисполнитель 2                                                           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3 500,0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122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123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124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3 500,0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125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126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Соисполнитель 3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 Департамент </w:t>
            </w:r>
            <w:r w:rsidRPr="001538C7">
              <w:rPr>
                <w:rFonts w:ascii="PT Astra Serif" w:hAnsi="PT Astra Serif"/>
              </w:rPr>
              <w:lastRenderedPageBreak/>
              <w:t>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127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128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129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10 278,1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4 871,3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4 406,8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130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</w:tbl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>
      <w:pPr>
        <w:jc w:val="right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 xml:space="preserve">Таблица 3 </w:t>
      </w:r>
    </w:p>
    <w:p w:rsidR="001538C7" w:rsidRDefault="001538C7" w:rsidP="001538C7">
      <w:pPr>
        <w:jc w:val="center"/>
        <w:rPr>
          <w:rFonts w:ascii="PT Astra Serif" w:hAnsi="PT Astra Serif"/>
          <w:b/>
          <w:sz w:val="28"/>
          <w:szCs w:val="28"/>
        </w:rPr>
      </w:pPr>
    </w:p>
    <w:p w:rsidR="001538C7" w:rsidRPr="001538C7" w:rsidRDefault="001538C7" w:rsidP="001538C7">
      <w:pPr>
        <w:jc w:val="center"/>
        <w:rPr>
          <w:rFonts w:ascii="PT Astra Serif" w:hAnsi="PT Astra Serif"/>
          <w:b/>
          <w:sz w:val="28"/>
          <w:szCs w:val="28"/>
        </w:rPr>
      </w:pPr>
      <w:r w:rsidRPr="001538C7">
        <w:rPr>
          <w:rFonts w:ascii="PT Astra Serif" w:hAnsi="PT Astra Serif"/>
          <w:b/>
          <w:sz w:val="28"/>
          <w:szCs w:val="28"/>
        </w:rPr>
        <w:t xml:space="preserve">Мероприятия, реализуемые на принципах проектного управления, </w:t>
      </w:r>
      <w:proofErr w:type="gramStart"/>
      <w:r w:rsidRPr="001538C7">
        <w:rPr>
          <w:rFonts w:ascii="PT Astra Serif" w:hAnsi="PT Astra Serif"/>
          <w:b/>
          <w:sz w:val="28"/>
          <w:szCs w:val="28"/>
        </w:rPr>
        <w:t>направленные</w:t>
      </w:r>
      <w:proofErr w:type="gramEnd"/>
      <w:r w:rsidRPr="001538C7">
        <w:rPr>
          <w:rFonts w:ascii="PT Astra Serif" w:hAnsi="PT Astra Serif"/>
          <w:b/>
          <w:sz w:val="28"/>
          <w:szCs w:val="28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1538C7" w:rsidRPr="001538C7" w:rsidRDefault="001538C7" w:rsidP="001538C7"/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1135"/>
        <w:gridCol w:w="1416"/>
        <w:gridCol w:w="850"/>
        <w:gridCol w:w="1701"/>
        <w:gridCol w:w="851"/>
        <w:gridCol w:w="1276"/>
        <w:gridCol w:w="992"/>
        <w:gridCol w:w="992"/>
        <w:gridCol w:w="992"/>
        <w:gridCol w:w="993"/>
        <w:gridCol w:w="992"/>
        <w:gridCol w:w="992"/>
        <w:gridCol w:w="992"/>
      </w:tblGrid>
      <w:tr w:rsidR="001538C7" w:rsidRPr="001538C7" w:rsidTr="001538C7">
        <w:trPr>
          <w:trHeight w:val="1125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№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Наименование портфеля проектов, проекта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Наименование проекта или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Номер основного мероприятия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Цели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Источники финансирования 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Параметры финансового обеспечения, тыс. рублей</w:t>
            </w:r>
          </w:p>
        </w:tc>
      </w:tr>
      <w:tr w:rsidR="001538C7" w:rsidRPr="001538C7" w:rsidTr="001538C7">
        <w:trPr>
          <w:trHeight w:val="300"/>
          <w:tblHeader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proofErr w:type="gramStart"/>
            <w:r w:rsidRPr="001538C7">
              <w:rPr>
                <w:rFonts w:ascii="PT Astra Serif" w:hAnsi="PT Astra Serif"/>
              </w:rPr>
              <w:t>п</w:t>
            </w:r>
            <w:proofErr w:type="gramEnd"/>
            <w:r w:rsidRPr="001538C7">
              <w:rPr>
                <w:rFonts w:ascii="PT Astra Serif" w:hAnsi="PT Astra Serif"/>
              </w:rPr>
              <w:t>/п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2024</w:t>
            </w:r>
          </w:p>
        </w:tc>
      </w:tr>
      <w:tr w:rsidR="001538C7" w:rsidRPr="001538C7" w:rsidTr="001538C7">
        <w:trPr>
          <w:trHeight w:val="300"/>
          <w:tblHeader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14</w:t>
            </w:r>
          </w:p>
        </w:tc>
      </w:tr>
      <w:tr w:rsidR="001538C7" w:rsidRPr="001538C7" w:rsidTr="00FC4686">
        <w:trPr>
          <w:trHeight w:val="300"/>
        </w:trPr>
        <w:tc>
          <w:tcPr>
            <w:tcW w:w="14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Раздел I . Портфели проектов, основанные на национальных и федеральных проектах Российской Федерации</w:t>
            </w:r>
          </w:p>
        </w:tc>
      </w:tr>
      <w:tr w:rsidR="001538C7" w:rsidRPr="001538C7" w:rsidTr="00FC4686">
        <w:trPr>
          <w:trHeight w:val="525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 Портфель проектов «Культура» 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Региональный проект </w:t>
            </w:r>
            <w:r w:rsidRPr="001538C7">
              <w:rPr>
                <w:rFonts w:ascii="PT Astra Serif" w:hAnsi="PT Astra Serif"/>
              </w:rPr>
              <w:br/>
              <w:t>«Культурная среда»</w:t>
            </w:r>
            <w:r w:rsidRPr="001538C7">
              <w:rPr>
                <w:rFonts w:ascii="PT Astra Serif" w:hAnsi="PT Astra Serif"/>
              </w:rPr>
              <w:br/>
              <w:t xml:space="preserve"> (1,5)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 Согласно паспорту проекта: 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5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Региональный проект «Творческие </w:t>
            </w:r>
            <w:r w:rsidRPr="001538C7">
              <w:rPr>
                <w:rFonts w:ascii="PT Astra Serif" w:hAnsi="PT Astra Serif"/>
              </w:rPr>
              <w:lastRenderedPageBreak/>
              <w:t>люди» (1)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Согласно паспорту проекта: </w:t>
            </w:r>
            <w:r w:rsidRPr="001538C7">
              <w:rPr>
                <w:rFonts w:ascii="PT Astra Serif" w:hAnsi="PT Astra Serif"/>
              </w:rPr>
              <w:lastRenderedPageBreak/>
              <w:t>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к культурным ценностям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67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64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Региональный проект</w:t>
            </w:r>
            <w:r w:rsidRPr="001538C7">
              <w:rPr>
                <w:rFonts w:ascii="PT Astra Serif" w:hAnsi="PT Astra Serif"/>
              </w:rPr>
              <w:br/>
              <w:t>«Цифровая культура»</w:t>
            </w:r>
            <w:r w:rsidRPr="001538C7">
              <w:rPr>
                <w:rFonts w:ascii="PT Astra Serif" w:hAnsi="PT Astra Serif"/>
              </w:rPr>
              <w:br/>
              <w:t xml:space="preserve"> (1)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Согласно паспорту проекта: Граждане получают дополнительные возможности для творческого развития и самореализации в современных учреждениях культуры, а также более широкий доступ </w:t>
            </w:r>
            <w:r w:rsidRPr="001538C7">
              <w:rPr>
                <w:rFonts w:ascii="PT Astra Serif" w:hAnsi="PT Astra Serif"/>
              </w:rPr>
              <w:lastRenderedPageBreak/>
              <w:t>к культурным ценностям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12.2024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1538C7" w:rsidRPr="001538C7" w:rsidTr="00FC4686">
        <w:trPr>
          <w:trHeight w:val="40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</w:tr>
      <w:tr w:rsidR="001538C7" w:rsidRPr="001538C7" w:rsidTr="00FC4686">
        <w:trPr>
          <w:trHeight w:val="57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79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Итого по портфелю проектов «Культура»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34 504,8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585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34 504,8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18 804,8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22 887,2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7 187,2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5 700,0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11 241,5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14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Раздел IV. Муниципальные проекты города Югорска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lastRenderedPageBreak/>
              <w:t>1.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Музейно-туристический комплекс «Ворота в Югру»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12.2030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9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 по проекту «Музейно-туристический комплекс  «Ворота в Югру»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eastAsia="Calibri" w:hAnsi="PT Astra Serif"/>
              </w:rPr>
            </w:pPr>
          </w:p>
        </w:tc>
        <w:tc>
          <w:tcPr>
            <w:tcW w:w="39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72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30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1 000,0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3 000,0</w:t>
            </w:r>
          </w:p>
        </w:tc>
      </w:tr>
      <w:tr w:rsidR="001538C7" w:rsidRPr="001538C7" w:rsidTr="00FC4686">
        <w:trPr>
          <w:trHeight w:val="480"/>
        </w:trPr>
        <w:tc>
          <w:tcPr>
            <w:tcW w:w="56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0,0</w:t>
            </w:r>
          </w:p>
        </w:tc>
      </w:tr>
      <w:tr w:rsidR="001538C7" w:rsidRPr="001538C7" w:rsidTr="00FC4686">
        <w:trPr>
          <w:trHeight w:val="480"/>
        </w:trPr>
        <w:tc>
          <w:tcPr>
            <w:tcW w:w="14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8C7" w:rsidRPr="001538C7" w:rsidRDefault="001538C7" w:rsidP="001538C7">
            <w:pPr>
              <w:spacing w:line="276" w:lineRule="auto"/>
              <w:rPr>
                <w:rFonts w:ascii="PT Astra Serif" w:hAnsi="PT Astra Serif"/>
              </w:rPr>
            </w:pPr>
            <w:r w:rsidRPr="001538C7">
              <w:rPr>
                <w:rFonts w:ascii="PT Astra Serif" w:hAnsi="PT Astra Serif"/>
              </w:rPr>
              <w:t>Разделы II-III не заполнены в связи с отсутствием соответствующих проектов</w:t>
            </w:r>
          </w:p>
        </w:tc>
      </w:tr>
    </w:tbl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1538C7" w:rsidRPr="001538C7" w:rsidRDefault="001538C7" w:rsidP="001538C7"/>
    <w:p w:rsidR="00A44F85" w:rsidRPr="000F0498" w:rsidRDefault="00A44F85" w:rsidP="00490B6E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sectPr w:rsidR="00A44F85" w:rsidRPr="000F0498" w:rsidSect="00D67BE2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57A" w:rsidRDefault="000E157A" w:rsidP="003C5141">
      <w:r>
        <w:separator/>
      </w:r>
    </w:p>
  </w:endnote>
  <w:endnote w:type="continuationSeparator" w:id="0">
    <w:p w:rsidR="000E157A" w:rsidRDefault="000E157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57A" w:rsidRDefault="000E157A" w:rsidP="003C5141">
      <w:r>
        <w:separator/>
      </w:r>
    </w:p>
  </w:footnote>
  <w:footnote w:type="continuationSeparator" w:id="0">
    <w:p w:rsidR="000E157A" w:rsidRDefault="000E157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326078"/>
      <w:docPartObj>
        <w:docPartGallery w:val="Page Numbers (Top of Page)"/>
        <w:docPartUnique/>
      </w:docPartObj>
    </w:sdtPr>
    <w:sdtEndPr/>
    <w:sdtContent>
      <w:p w:rsidR="000F0498" w:rsidRDefault="000F04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E1">
          <w:rPr>
            <w:noProof/>
          </w:rPr>
          <w:t>25</w:t>
        </w:r>
        <w:r>
          <w:fldChar w:fldCharType="end"/>
        </w:r>
      </w:p>
    </w:sdtContent>
  </w:sdt>
  <w:p w:rsidR="000F0498" w:rsidRDefault="000F04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AE1"/>
    <w:rsid w:val="000713DF"/>
    <w:rsid w:val="000A0E8D"/>
    <w:rsid w:val="000C2EA5"/>
    <w:rsid w:val="000E157A"/>
    <w:rsid w:val="000F0498"/>
    <w:rsid w:val="0010401B"/>
    <w:rsid w:val="001257C7"/>
    <w:rsid w:val="001347D7"/>
    <w:rsid w:val="001356EA"/>
    <w:rsid w:val="00140D6B"/>
    <w:rsid w:val="00142D45"/>
    <w:rsid w:val="001538C7"/>
    <w:rsid w:val="0018017D"/>
    <w:rsid w:val="00184ECA"/>
    <w:rsid w:val="00200F5F"/>
    <w:rsid w:val="0021641A"/>
    <w:rsid w:val="0022366B"/>
    <w:rsid w:val="00224E69"/>
    <w:rsid w:val="002510D6"/>
    <w:rsid w:val="00256A87"/>
    <w:rsid w:val="00271EA8"/>
    <w:rsid w:val="00285C61"/>
    <w:rsid w:val="00296E8C"/>
    <w:rsid w:val="002F07F5"/>
    <w:rsid w:val="002F5129"/>
    <w:rsid w:val="003642AD"/>
    <w:rsid w:val="0037056B"/>
    <w:rsid w:val="003C5141"/>
    <w:rsid w:val="003D688F"/>
    <w:rsid w:val="00423003"/>
    <w:rsid w:val="00490B6E"/>
    <w:rsid w:val="004B0DBB"/>
    <w:rsid w:val="004B28A6"/>
    <w:rsid w:val="004C6A75"/>
    <w:rsid w:val="00510950"/>
    <w:rsid w:val="0053339B"/>
    <w:rsid w:val="005371D9"/>
    <w:rsid w:val="00621682"/>
    <w:rsid w:val="00624190"/>
    <w:rsid w:val="0065328E"/>
    <w:rsid w:val="006B3FA0"/>
    <w:rsid w:val="006E41E1"/>
    <w:rsid w:val="006F6444"/>
    <w:rsid w:val="00713C1C"/>
    <w:rsid w:val="007268A4"/>
    <w:rsid w:val="00750AD5"/>
    <w:rsid w:val="007D227A"/>
    <w:rsid w:val="007D5A8E"/>
    <w:rsid w:val="007E29A5"/>
    <w:rsid w:val="007F0BDC"/>
    <w:rsid w:val="007F4A15"/>
    <w:rsid w:val="008267F4"/>
    <w:rsid w:val="008478F4"/>
    <w:rsid w:val="00886003"/>
    <w:rsid w:val="008C407D"/>
    <w:rsid w:val="00906884"/>
    <w:rsid w:val="009118E9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35DB7"/>
    <w:rsid w:val="00E537D5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400584539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25</Pages>
  <Words>3748</Words>
  <Characters>21369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19</cp:revision>
  <cp:lastPrinted>2021-05-21T09:54:00Z</cp:lastPrinted>
  <dcterms:created xsi:type="dcterms:W3CDTF">2019-08-02T09:29:00Z</dcterms:created>
  <dcterms:modified xsi:type="dcterms:W3CDTF">2021-05-21T10:16:00Z</dcterms:modified>
</cp:coreProperties>
</file>