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0E32EF" w:rsidRPr="00210BC8" w:rsidRDefault="000E32EF" w:rsidP="000E32EF">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5788C">
        <w:rPr>
          <w:rFonts w:ascii="PT Astra Serif" w:hAnsi="PT Astra Serif"/>
          <w:sz w:val="24"/>
          <w:szCs w:val="24"/>
        </w:rPr>
        <w:t xml:space="preserve">оказание </w:t>
      </w:r>
      <w:r w:rsidRPr="00D93C07">
        <w:rPr>
          <w:rFonts w:ascii="PT Astra Serif" w:hAnsi="PT Astra Serif"/>
          <w:sz w:val="24"/>
          <w:szCs w:val="24"/>
        </w:rPr>
        <w:t xml:space="preserve">консультационных услуг по работе в программном обеспечении </w:t>
      </w:r>
      <w:r>
        <w:rPr>
          <w:rFonts w:ascii="PT Astra Serif" w:hAnsi="PT Astra Serif"/>
          <w:sz w:val="24"/>
          <w:szCs w:val="24"/>
        </w:rPr>
        <w:t>«</w:t>
      </w:r>
      <w:r w:rsidRPr="00D93C07">
        <w:rPr>
          <w:rFonts w:ascii="PT Astra Serif" w:hAnsi="PT Astra Serif"/>
          <w:sz w:val="24"/>
          <w:szCs w:val="24"/>
        </w:rPr>
        <w:t>АСКОН</w:t>
      </w:r>
      <w:r>
        <w:rPr>
          <w:rFonts w:ascii="PT Astra Serif" w:hAnsi="PT Astra Serif"/>
          <w:sz w:val="24"/>
          <w:szCs w:val="24"/>
        </w:rPr>
        <w:t>»</w:t>
      </w:r>
      <w:r w:rsidRPr="009E6D27">
        <w:rPr>
          <w:rFonts w:ascii="PT Astra Serif" w:hAnsi="PT Astra Serif"/>
          <w:sz w:val="24"/>
          <w:szCs w:val="24"/>
        </w:rPr>
        <w:t xml:space="preserve"> (код ОКПД2 6</w:t>
      </w:r>
      <w:r>
        <w:rPr>
          <w:rFonts w:ascii="PT Astra Serif" w:hAnsi="PT Astra Serif"/>
          <w:sz w:val="24"/>
          <w:szCs w:val="24"/>
        </w:rPr>
        <w:t>2</w:t>
      </w:r>
      <w:r w:rsidRPr="009E6D27">
        <w:rPr>
          <w:rFonts w:ascii="PT Astra Serif" w:hAnsi="PT Astra Serif"/>
          <w:sz w:val="24"/>
          <w:szCs w:val="24"/>
        </w:rPr>
        <w:t>.</w:t>
      </w:r>
      <w:r>
        <w:rPr>
          <w:rFonts w:ascii="PT Astra Serif" w:hAnsi="PT Astra Serif"/>
          <w:sz w:val="24"/>
          <w:szCs w:val="24"/>
        </w:rPr>
        <w:t>02</w:t>
      </w:r>
      <w:r w:rsidRPr="009E6D27">
        <w:rPr>
          <w:rFonts w:ascii="PT Astra Serif" w:hAnsi="PT Astra Serif"/>
          <w:sz w:val="24"/>
          <w:szCs w:val="24"/>
        </w:rPr>
        <w:t>.</w:t>
      </w:r>
      <w:r w:rsidR="00B33585">
        <w:rPr>
          <w:rFonts w:ascii="PT Astra Serif" w:hAnsi="PT Astra Serif"/>
          <w:sz w:val="24"/>
          <w:szCs w:val="24"/>
        </w:rPr>
        <w:t>2</w:t>
      </w:r>
      <w:r>
        <w:rPr>
          <w:rFonts w:ascii="PT Astra Serif" w:hAnsi="PT Astra Serif"/>
          <w:sz w:val="24"/>
          <w:szCs w:val="24"/>
        </w:rPr>
        <w:t>0</w:t>
      </w:r>
      <w:r w:rsidRPr="009E6D27">
        <w:rPr>
          <w:rFonts w:ascii="PT Astra Serif" w:hAnsi="PT Astra Serif"/>
          <w:sz w:val="24"/>
          <w:szCs w:val="24"/>
        </w:rPr>
        <w:t>.</w:t>
      </w:r>
      <w:r w:rsidR="00B33585">
        <w:rPr>
          <w:rFonts w:ascii="PT Astra Serif" w:hAnsi="PT Astra Serif"/>
          <w:sz w:val="24"/>
          <w:szCs w:val="24"/>
        </w:rPr>
        <w:t>19</w:t>
      </w:r>
      <w:r w:rsidRPr="009E6D27">
        <w:rPr>
          <w:rFonts w:ascii="PT Astra Serif" w:hAnsi="PT Astra Serif"/>
          <w:sz w:val="24"/>
          <w:szCs w:val="24"/>
        </w:rPr>
        <w:t>0)</w:t>
      </w:r>
      <w:r w:rsidRPr="00BE4E88">
        <w:rPr>
          <w:rFonts w:ascii="PT Astra Serif" w:hAnsi="PT Astra Serif"/>
          <w:sz w:val="24"/>
          <w:szCs w:val="24"/>
        </w:rPr>
        <w:t>.</w:t>
      </w:r>
    </w:p>
    <w:p w:rsidR="000E32EF" w:rsidRDefault="000E32EF" w:rsidP="000E32EF">
      <w:pPr>
        <w:ind w:firstLine="709"/>
        <w:jc w:val="both"/>
        <w:rPr>
          <w:rFonts w:ascii="PT Astra Serif" w:hAnsi="PT Astra Serif"/>
          <w:b/>
          <w:sz w:val="24"/>
          <w:szCs w:val="24"/>
        </w:rPr>
      </w:pPr>
    </w:p>
    <w:bookmarkEnd w:id="0"/>
    <w:bookmarkEnd w:id="1"/>
    <w:p w:rsidR="000E32EF" w:rsidRPr="00071C66" w:rsidRDefault="000E32EF" w:rsidP="000E32EF">
      <w:pPr>
        <w:ind w:firstLine="709"/>
        <w:jc w:val="both"/>
        <w:rPr>
          <w:rFonts w:ascii="PT Astra Serif" w:hAnsi="PT Astra Serif"/>
          <w:b/>
          <w:sz w:val="24"/>
          <w:szCs w:val="24"/>
        </w:rPr>
      </w:pPr>
      <w:r w:rsidRPr="00071C66">
        <w:rPr>
          <w:rFonts w:ascii="PT Astra Serif" w:hAnsi="PT Astra Serif"/>
          <w:b/>
          <w:sz w:val="24"/>
          <w:szCs w:val="24"/>
        </w:rPr>
        <w:t>2. Общие требования:</w:t>
      </w:r>
    </w:p>
    <w:p w:rsidR="00153C28" w:rsidRDefault="000E32EF" w:rsidP="000E32EF">
      <w:pPr>
        <w:ind w:firstLine="709"/>
        <w:jc w:val="both"/>
        <w:rPr>
          <w:rFonts w:ascii="PT Astra Serif" w:hAnsi="PT Astra Serif"/>
          <w:sz w:val="24"/>
          <w:szCs w:val="24"/>
        </w:rPr>
      </w:pPr>
      <w:r w:rsidRPr="00071C66">
        <w:rPr>
          <w:rFonts w:ascii="PT Astra Serif" w:hAnsi="PT Astra Serif"/>
          <w:sz w:val="24"/>
          <w:szCs w:val="24"/>
        </w:rPr>
        <w:t>2.1. Место предоставления услуг: Администрация города Югорска, Ханты-Мансийский автономный округ – Югра, г.Югорск, ул.</w:t>
      </w:r>
      <w:r>
        <w:rPr>
          <w:rFonts w:ascii="PT Astra Serif" w:hAnsi="PT Astra Serif"/>
          <w:sz w:val="24"/>
          <w:szCs w:val="24"/>
        </w:rPr>
        <w:t xml:space="preserve"> Механизаторов</w:t>
      </w:r>
      <w:r w:rsidRPr="00071C66">
        <w:rPr>
          <w:rFonts w:ascii="PT Astra Serif" w:hAnsi="PT Astra Serif"/>
          <w:sz w:val="24"/>
          <w:szCs w:val="24"/>
        </w:rPr>
        <w:t>, д.</w:t>
      </w:r>
      <w:r>
        <w:rPr>
          <w:rFonts w:ascii="PT Astra Serif" w:hAnsi="PT Astra Serif"/>
          <w:sz w:val="24"/>
          <w:szCs w:val="24"/>
        </w:rPr>
        <w:t>22.</w:t>
      </w:r>
      <w:r w:rsidR="00153C28" w:rsidRPr="00153C28">
        <w:t xml:space="preserve"> </w:t>
      </w:r>
      <w:r w:rsidR="00153C28" w:rsidRPr="00153C28">
        <w:rPr>
          <w:rFonts w:ascii="PT Astra Serif" w:hAnsi="PT Astra Serif"/>
          <w:sz w:val="24"/>
          <w:szCs w:val="24"/>
        </w:rPr>
        <w:t>Услуги оказываются дистанционно - взаимодействие сотрудников Исполнителя и Заказчика между собой на расстоянии организуется удалённым методом с использованием Интернет-подключения.</w:t>
      </w:r>
    </w:p>
    <w:p w:rsidR="000E32EF" w:rsidRPr="00071C66" w:rsidRDefault="000E32EF" w:rsidP="000E32EF">
      <w:pPr>
        <w:ind w:firstLine="709"/>
        <w:jc w:val="both"/>
        <w:rPr>
          <w:rFonts w:ascii="PT Astra Serif" w:hAnsi="PT Astra Serif"/>
          <w:sz w:val="24"/>
          <w:szCs w:val="24"/>
        </w:rPr>
      </w:pPr>
      <w:bookmarkStart w:id="2" w:name="_GoBack"/>
      <w:bookmarkEnd w:id="2"/>
      <w:r w:rsidRPr="00071C66">
        <w:rPr>
          <w:rFonts w:ascii="PT Astra Serif" w:hAnsi="PT Astra Serif"/>
          <w:sz w:val="24"/>
          <w:szCs w:val="24"/>
        </w:rPr>
        <w:t xml:space="preserve">2.2. </w:t>
      </w:r>
      <w:r>
        <w:rPr>
          <w:rFonts w:ascii="PT Astra Serif" w:hAnsi="PT Astra Serif"/>
          <w:sz w:val="24"/>
          <w:szCs w:val="24"/>
        </w:rPr>
        <w:t>У Заказчика имеется лицензионное соглашение на право использования программного обеспечения «</w:t>
      </w:r>
      <w:r w:rsidRPr="00A31FBC">
        <w:rPr>
          <w:rFonts w:ascii="PT Astra Serif" w:hAnsi="PT Astra Serif"/>
          <w:sz w:val="24"/>
          <w:szCs w:val="24"/>
        </w:rPr>
        <w:t>Pilot-BIM</w:t>
      </w:r>
      <w:r>
        <w:rPr>
          <w:rFonts w:ascii="PT Astra Serif" w:hAnsi="PT Astra Serif"/>
          <w:sz w:val="24"/>
          <w:szCs w:val="24"/>
        </w:rPr>
        <w:t xml:space="preserve">» (среда общих данных </w:t>
      </w:r>
      <w:r w:rsidRPr="00A31FBC">
        <w:rPr>
          <w:rFonts w:ascii="PT Astra Serif" w:hAnsi="PT Astra Serif"/>
          <w:sz w:val="24"/>
          <w:szCs w:val="24"/>
        </w:rPr>
        <w:t>BIM</w:t>
      </w:r>
      <w:r>
        <w:rPr>
          <w:rFonts w:ascii="PT Astra Serif" w:hAnsi="PT Astra Serif"/>
          <w:sz w:val="24"/>
          <w:szCs w:val="24"/>
        </w:rPr>
        <w:t xml:space="preserve">-проектов для автоматического формирования и коллективной работы с консолидированными моделями) </w:t>
      </w:r>
      <w:r w:rsidRPr="00071C66">
        <w:rPr>
          <w:rFonts w:ascii="PT Astra Serif" w:hAnsi="PT Astra Serif"/>
          <w:sz w:val="24"/>
          <w:szCs w:val="24"/>
        </w:rPr>
        <w:t>на 4 рабочих местах</w:t>
      </w:r>
      <w:r>
        <w:rPr>
          <w:rFonts w:ascii="PT Astra Serif" w:hAnsi="PT Astra Serif"/>
          <w:sz w:val="24"/>
          <w:szCs w:val="24"/>
        </w:rPr>
        <w:t xml:space="preserve"> Заказчика</w:t>
      </w:r>
      <w:r w:rsidRPr="00071C66">
        <w:rPr>
          <w:rFonts w:ascii="PT Astra Serif" w:hAnsi="PT Astra Serif"/>
          <w:sz w:val="24"/>
          <w:szCs w:val="24"/>
        </w:rPr>
        <w:t xml:space="preserve"> № </w:t>
      </w:r>
      <w:r>
        <w:rPr>
          <w:rFonts w:ascii="PT Astra Serif" w:hAnsi="PT Astra Serif"/>
          <w:sz w:val="24"/>
          <w:szCs w:val="24"/>
        </w:rPr>
        <w:t>ЧЦ-23-00105</w:t>
      </w:r>
      <w:r w:rsidRPr="00071C66">
        <w:rPr>
          <w:rFonts w:ascii="PT Astra Serif" w:hAnsi="PT Astra Serif"/>
          <w:sz w:val="24"/>
          <w:szCs w:val="24"/>
        </w:rPr>
        <w:t>.</w:t>
      </w:r>
    </w:p>
    <w:p w:rsidR="000E32EF" w:rsidRDefault="000E32EF" w:rsidP="000E32EF">
      <w:pPr>
        <w:ind w:firstLine="709"/>
        <w:jc w:val="both"/>
        <w:rPr>
          <w:rFonts w:ascii="PT Astra Serif" w:hAnsi="PT Astra Serif"/>
          <w:sz w:val="24"/>
          <w:szCs w:val="24"/>
        </w:rPr>
      </w:pPr>
    </w:p>
    <w:p w:rsidR="000E32EF" w:rsidRPr="00071C66" w:rsidRDefault="000E32EF" w:rsidP="000E32EF">
      <w:pPr>
        <w:ind w:firstLine="709"/>
        <w:jc w:val="both"/>
        <w:rPr>
          <w:rFonts w:ascii="PT Astra Serif" w:hAnsi="PT Astra Serif"/>
          <w:sz w:val="24"/>
          <w:szCs w:val="24"/>
        </w:rPr>
      </w:pPr>
      <w:r w:rsidRPr="00071C66">
        <w:rPr>
          <w:rFonts w:ascii="PT Astra Serif" w:hAnsi="PT Astra Serif"/>
          <w:b/>
          <w:bCs/>
          <w:sz w:val="24"/>
          <w:szCs w:val="24"/>
        </w:rPr>
        <w:t>3. Перечень предоставляемых услуг:</w:t>
      </w:r>
    </w:p>
    <w:tbl>
      <w:tblPr>
        <w:tblW w:w="10206" w:type="dxa"/>
        <w:tblInd w:w="108" w:type="dxa"/>
        <w:tblLayout w:type="fixed"/>
        <w:tblLook w:val="0000" w:firstRow="0" w:lastRow="0" w:firstColumn="0" w:lastColumn="0" w:noHBand="0" w:noVBand="0"/>
      </w:tblPr>
      <w:tblGrid>
        <w:gridCol w:w="567"/>
        <w:gridCol w:w="2694"/>
        <w:gridCol w:w="5670"/>
        <w:gridCol w:w="1275"/>
      </w:tblGrid>
      <w:tr w:rsidR="000E32EF" w:rsidRPr="00071C66" w:rsidTr="009F7B9B">
        <w:tc>
          <w:tcPr>
            <w:tcW w:w="567" w:type="dxa"/>
            <w:tcBorders>
              <w:top w:val="single" w:sz="4" w:space="0" w:color="000000"/>
              <w:left w:val="single" w:sz="4" w:space="0" w:color="000000"/>
              <w:bottom w:val="single" w:sz="4" w:space="0" w:color="auto"/>
            </w:tcBorders>
          </w:tcPr>
          <w:p w:rsidR="000E32EF" w:rsidRPr="00071C66" w:rsidRDefault="000E32EF" w:rsidP="009F7B9B">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 п/п</w:t>
            </w:r>
          </w:p>
        </w:tc>
        <w:tc>
          <w:tcPr>
            <w:tcW w:w="2694" w:type="dxa"/>
            <w:tcBorders>
              <w:top w:val="single" w:sz="4" w:space="0" w:color="000000"/>
              <w:left w:val="single" w:sz="4" w:space="0" w:color="000000"/>
              <w:bottom w:val="single" w:sz="4" w:space="0" w:color="auto"/>
              <w:right w:val="single" w:sz="4" w:space="0" w:color="auto"/>
            </w:tcBorders>
          </w:tcPr>
          <w:p w:rsidR="000E32EF" w:rsidRPr="00071C66" w:rsidRDefault="000E32EF" w:rsidP="009F7B9B">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Наименование услуг</w:t>
            </w:r>
          </w:p>
        </w:tc>
        <w:tc>
          <w:tcPr>
            <w:tcW w:w="5670" w:type="dxa"/>
            <w:tcBorders>
              <w:top w:val="single" w:sz="4" w:space="0" w:color="auto"/>
              <w:left w:val="single" w:sz="4" w:space="0" w:color="auto"/>
              <w:bottom w:val="single" w:sz="4" w:space="0" w:color="auto"/>
              <w:right w:val="single" w:sz="4" w:space="0" w:color="auto"/>
            </w:tcBorders>
          </w:tcPr>
          <w:p w:rsidR="000E32EF" w:rsidRPr="00071C66" w:rsidRDefault="000E32EF" w:rsidP="009F7B9B">
            <w:pPr>
              <w:suppressAutoHyphens/>
              <w:snapToGrid w:val="0"/>
              <w:jc w:val="center"/>
              <w:rPr>
                <w:rFonts w:ascii="PT Astra Serif" w:hAnsi="PT Astra Serif"/>
                <w:sz w:val="22"/>
                <w:szCs w:val="22"/>
                <w:lang w:eastAsia="ar-SA"/>
              </w:rPr>
            </w:pPr>
            <w:r w:rsidRPr="00071C66">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0E32EF" w:rsidRPr="00071C66" w:rsidRDefault="000E32EF" w:rsidP="009F7B9B">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0E32EF" w:rsidRPr="00071C66" w:rsidTr="009F7B9B">
        <w:trPr>
          <w:trHeight w:val="787"/>
        </w:trPr>
        <w:tc>
          <w:tcPr>
            <w:tcW w:w="567" w:type="dxa"/>
            <w:tcBorders>
              <w:top w:val="single" w:sz="4" w:space="0" w:color="auto"/>
              <w:left w:val="single" w:sz="4" w:space="0" w:color="auto"/>
              <w:bottom w:val="single" w:sz="4" w:space="0" w:color="auto"/>
              <w:right w:val="single" w:sz="4" w:space="0" w:color="auto"/>
            </w:tcBorders>
          </w:tcPr>
          <w:p w:rsidR="000E32EF" w:rsidRPr="00071C66" w:rsidRDefault="000E32EF" w:rsidP="009F7B9B">
            <w:pPr>
              <w:suppressAutoHyphens/>
              <w:snapToGrid w:val="0"/>
              <w:jc w:val="center"/>
              <w:rPr>
                <w:rFonts w:ascii="PT Astra Serif" w:hAnsi="PT Astra Serif"/>
                <w:color w:val="000000"/>
                <w:sz w:val="22"/>
                <w:szCs w:val="22"/>
                <w:lang w:eastAsia="ar-SA"/>
              </w:rPr>
            </w:pPr>
            <w:r w:rsidRPr="00071C66">
              <w:rPr>
                <w:rFonts w:ascii="PT Astra Serif" w:hAnsi="PT Astra Serif"/>
                <w:color w:val="000000"/>
                <w:sz w:val="22"/>
                <w:szCs w:val="22"/>
                <w:lang w:eastAsia="ar-SA"/>
              </w:rPr>
              <w:t>1</w:t>
            </w:r>
          </w:p>
        </w:tc>
        <w:tc>
          <w:tcPr>
            <w:tcW w:w="2694" w:type="dxa"/>
            <w:tcBorders>
              <w:top w:val="single" w:sz="4" w:space="0" w:color="auto"/>
              <w:left w:val="single" w:sz="4" w:space="0" w:color="auto"/>
              <w:bottom w:val="single" w:sz="4" w:space="0" w:color="auto"/>
              <w:right w:val="single" w:sz="4" w:space="0" w:color="auto"/>
            </w:tcBorders>
          </w:tcPr>
          <w:p w:rsidR="000E32EF" w:rsidRPr="00D14EF5" w:rsidRDefault="000E32EF" w:rsidP="009F7B9B">
            <w:pPr>
              <w:snapToGrid w:val="0"/>
              <w:jc w:val="both"/>
              <w:rPr>
                <w:rFonts w:ascii="PT Astra Serif" w:hAnsi="PT Astra Serif" w:cs="Tahoma"/>
                <w:sz w:val="22"/>
                <w:szCs w:val="22"/>
              </w:rPr>
            </w:pPr>
            <w:r>
              <w:rPr>
                <w:rFonts w:ascii="PT Astra Serif" w:hAnsi="PT Astra Serif"/>
                <w:bCs/>
                <w:sz w:val="22"/>
                <w:szCs w:val="22"/>
              </w:rPr>
              <w:t>К</w:t>
            </w:r>
            <w:r w:rsidRPr="00D93C07">
              <w:rPr>
                <w:rFonts w:ascii="PT Astra Serif" w:hAnsi="PT Astra Serif"/>
                <w:bCs/>
                <w:sz w:val="22"/>
                <w:szCs w:val="22"/>
              </w:rPr>
              <w:t>онсультационны</w:t>
            </w:r>
            <w:r>
              <w:rPr>
                <w:rFonts w:ascii="PT Astra Serif" w:hAnsi="PT Astra Serif"/>
                <w:bCs/>
                <w:sz w:val="22"/>
                <w:szCs w:val="22"/>
              </w:rPr>
              <w:t>е</w:t>
            </w:r>
            <w:r w:rsidRPr="00D93C07">
              <w:rPr>
                <w:rFonts w:ascii="PT Astra Serif" w:hAnsi="PT Astra Serif"/>
                <w:bCs/>
                <w:sz w:val="22"/>
                <w:szCs w:val="22"/>
              </w:rPr>
              <w:t xml:space="preserve"> услуг</w:t>
            </w:r>
            <w:r>
              <w:rPr>
                <w:rFonts w:ascii="PT Astra Serif" w:hAnsi="PT Astra Serif"/>
                <w:bCs/>
                <w:sz w:val="22"/>
                <w:szCs w:val="22"/>
              </w:rPr>
              <w:t>и</w:t>
            </w:r>
            <w:r w:rsidRPr="00D93C07">
              <w:rPr>
                <w:rFonts w:ascii="PT Astra Serif" w:hAnsi="PT Astra Serif"/>
                <w:bCs/>
                <w:sz w:val="22"/>
                <w:szCs w:val="22"/>
              </w:rPr>
              <w:t xml:space="preserve"> по работе в программном обеспечении «АСКОН»</w:t>
            </w:r>
          </w:p>
        </w:tc>
        <w:tc>
          <w:tcPr>
            <w:tcW w:w="5670" w:type="dxa"/>
            <w:tcBorders>
              <w:top w:val="single" w:sz="4" w:space="0" w:color="auto"/>
              <w:left w:val="single" w:sz="4" w:space="0" w:color="auto"/>
              <w:bottom w:val="single" w:sz="4" w:space="0" w:color="auto"/>
              <w:right w:val="single" w:sz="4" w:space="0" w:color="auto"/>
            </w:tcBorders>
          </w:tcPr>
          <w:p w:rsidR="000E32EF" w:rsidRPr="00D14EF5" w:rsidRDefault="000E32EF" w:rsidP="00B6467B">
            <w:pPr>
              <w:jc w:val="both"/>
              <w:rPr>
                <w:rFonts w:ascii="PT Astra Serif" w:eastAsia="Arial" w:hAnsi="PT Astra Serif" w:cs="Tahoma"/>
                <w:szCs w:val="22"/>
              </w:rPr>
            </w:pPr>
            <w:r w:rsidRPr="00D93C07">
              <w:rPr>
                <w:rFonts w:ascii="PT Astra Serif" w:hAnsi="PT Astra Serif"/>
                <w:szCs w:val="24"/>
              </w:rPr>
              <w:t xml:space="preserve">Расширенный курс пользователя системы управления проектированием </w:t>
            </w:r>
            <w:r>
              <w:rPr>
                <w:rFonts w:ascii="PT Astra Serif" w:hAnsi="PT Astra Serif"/>
                <w:szCs w:val="24"/>
              </w:rPr>
              <w:t>«</w:t>
            </w:r>
            <w:r w:rsidRPr="00D93C07">
              <w:rPr>
                <w:rFonts w:ascii="PT Astra Serif" w:hAnsi="PT Astra Serif"/>
                <w:szCs w:val="24"/>
              </w:rPr>
              <w:t>АСКОН Pilot-BIM</w:t>
            </w:r>
            <w:r>
              <w:rPr>
                <w:rFonts w:ascii="PT Astra Serif" w:hAnsi="PT Astra Serif"/>
                <w:szCs w:val="24"/>
              </w:rPr>
              <w:t>»</w:t>
            </w:r>
            <w:r w:rsidRPr="00D93C07">
              <w:rPr>
                <w:rFonts w:ascii="PT Astra Serif" w:hAnsi="PT Astra Serif"/>
                <w:szCs w:val="24"/>
              </w:rPr>
              <w:t xml:space="preserve"> (пользователи, участие в сборной группе, 16 ак</w:t>
            </w:r>
            <w:r>
              <w:rPr>
                <w:rFonts w:ascii="PT Astra Serif" w:hAnsi="PT Astra Serif"/>
                <w:szCs w:val="24"/>
              </w:rPr>
              <w:t>адемических</w:t>
            </w:r>
            <w:r w:rsidRPr="00D93C07">
              <w:rPr>
                <w:rFonts w:ascii="PT Astra Serif" w:hAnsi="PT Astra Serif"/>
                <w:szCs w:val="24"/>
              </w:rPr>
              <w:t xml:space="preserve"> часов, с применением дистанционных технологий, в расчёте на 1 участника)</w:t>
            </w:r>
          </w:p>
        </w:tc>
        <w:tc>
          <w:tcPr>
            <w:tcW w:w="1275" w:type="dxa"/>
            <w:tcBorders>
              <w:top w:val="single" w:sz="4" w:space="0" w:color="auto"/>
              <w:left w:val="single" w:sz="4" w:space="0" w:color="auto"/>
              <w:bottom w:val="single" w:sz="4" w:space="0" w:color="auto"/>
              <w:right w:val="single" w:sz="4" w:space="0" w:color="auto"/>
            </w:tcBorders>
            <w:vAlign w:val="center"/>
          </w:tcPr>
          <w:p w:rsidR="000E32EF" w:rsidRPr="00D14EF5" w:rsidRDefault="000E32EF" w:rsidP="009F7B9B">
            <w:pPr>
              <w:jc w:val="center"/>
              <w:rPr>
                <w:rFonts w:ascii="PT Astra Serif" w:eastAsia="Arial" w:hAnsi="PT Astra Serif" w:cs="Tahoma"/>
                <w:szCs w:val="22"/>
              </w:rPr>
            </w:pPr>
            <w:r>
              <w:rPr>
                <w:rFonts w:ascii="PT Astra Serif" w:eastAsia="Arial" w:hAnsi="PT Astra Serif" w:cs="Tahoma"/>
                <w:szCs w:val="22"/>
              </w:rPr>
              <w:t>4 человека</w:t>
            </w:r>
          </w:p>
        </w:tc>
      </w:tr>
    </w:tbl>
    <w:p w:rsidR="000E32EF" w:rsidRPr="00071C66" w:rsidRDefault="000E32EF" w:rsidP="000E32EF">
      <w:pPr>
        <w:ind w:firstLine="709"/>
        <w:jc w:val="both"/>
        <w:rPr>
          <w:rFonts w:ascii="PT Astra Serif" w:hAnsi="PT Astra Serif"/>
          <w:b/>
          <w:sz w:val="24"/>
          <w:szCs w:val="24"/>
        </w:rPr>
      </w:pPr>
    </w:p>
    <w:p w:rsidR="000E32EF" w:rsidRPr="00071C66" w:rsidRDefault="000E32EF" w:rsidP="000E32EF">
      <w:pPr>
        <w:ind w:firstLine="709"/>
        <w:jc w:val="both"/>
        <w:rPr>
          <w:rFonts w:ascii="PT Astra Serif" w:hAnsi="PT Astra Serif"/>
          <w:b/>
          <w:sz w:val="24"/>
          <w:szCs w:val="24"/>
        </w:rPr>
      </w:pPr>
      <w:r w:rsidRPr="00071C66">
        <w:rPr>
          <w:rFonts w:ascii="PT Astra Serif" w:hAnsi="PT Astra Serif"/>
          <w:b/>
          <w:sz w:val="24"/>
          <w:szCs w:val="24"/>
        </w:rPr>
        <w:t xml:space="preserve">4. </w:t>
      </w:r>
      <w:r>
        <w:rPr>
          <w:rFonts w:ascii="PT Astra Serif" w:hAnsi="PT Astra Serif"/>
          <w:b/>
          <w:sz w:val="24"/>
          <w:szCs w:val="24"/>
        </w:rPr>
        <w:t>Требования к предоставляемым услугам</w:t>
      </w:r>
      <w:r w:rsidRPr="00071C66">
        <w:rPr>
          <w:rFonts w:ascii="PT Astra Serif" w:hAnsi="PT Astra Serif"/>
          <w:b/>
          <w:sz w:val="24"/>
          <w:szCs w:val="24"/>
        </w:rPr>
        <w:t>:</w:t>
      </w:r>
    </w:p>
    <w:p w:rsidR="000E32EF" w:rsidRDefault="000E32EF" w:rsidP="000E32EF">
      <w:pPr>
        <w:ind w:firstLine="709"/>
        <w:jc w:val="both"/>
        <w:rPr>
          <w:rFonts w:ascii="PT Astra Serif" w:hAnsi="PT Astra Serif"/>
          <w:sz w:val="24"/>
          <w:szCs w:val="24"/>
        </w:rPr>
      </w:pPr>
      <w:r>
        <w:rPr>
          <w:rFonts w:ascii="PT Astra Serif" w:hAnsi="PT Astra Serif"/>
          <w:sz w:val="24"/>
          <w:szCs w:val="24"/>
        </w:rPr>
        <w:t>4.1. Консультационные услуги предоставляются пользователям в составе сборной группы с применением дистанционных технологий (платформа webinar.ru).</w:t>
      </w:r>
    </w:p>
    <w:p w:rsidR="000E32EF" w:rsidRDefault="000E32EF" w:rsidP="000E32EF">
      <w:pPr>
        <w:ind w:firstLine="709"/>
        <w:jc w:val="both"/>
        <w:rPr>
          <w:rFonts w:ascii="PT Astra Serif" w:hAnsi="PT Astra Serif"/>
          <w:sz w:val="24"/>
          <w:szCs w:val="24"/>
        </w:rPr>
      </w:pPr>
      <w:r w:rsidRPr="00071C66">
        <w:rPr>
          <w:rFonts w:ascii="PT Astra Serif" w:hAnsi="PT Astra Serif"/>
          <w:sz w:val="24"/>
          <w:szCs w:val="24"/>
        </w:rPr>
        <w:t>4.</w:t>
      </w:r>
      <w:r>
        <w:rPr>
          <w:rFonts w:ascii="PT Astra Serif" w:hAnsi="PT Astra Serif"/>
          <w:sz w:val="24"/>
          <w:szCs w:val="24"/>
        </w:rPr>
        <w:t>2</w:t>
      </w:r>
      <w:r w:rsidRPr="00071C66">
        <w:rPr>
          <w:rFonts w:ascii="PT Astra Serif" w:hAnsi="PT Astra Serif"/>
          <w:sz w:val="24"/>
          <w:szCs w:val="24"/>
        </w:rPr>
        <w:t xml:space="preserve">. </w:t>
      </w:r>
      <w:r>
        <w:rPr>
          <w:rFonts w:ascii="PT Astra Serif" w:hAnsi="PT Astra Serif"/>
          <w:sz w:val="24"/>
          <w:szCs w:val="24"/>
        </w:rPr>
        <w:t xml:space="preserve">Расширенный курс пользователя </w:t>
      </w:r>
      <w:r w:rsidRPr="00A31FBC">
        <w:rPr>
          <w:rFonts w:ascii="PT Astra Serif" w:hAnsi="PT Astra Serif"/>
          <w:sz w:val="24"/>
          <w:szCs w:val="24"/>
        </w:rPr>
        <w:t>системы управления проектированием «Pilot-BIM»</w:t>
      </w:r>
      <w:r>
        <w:rPr>
          <w:rFonts w:ascii="PT Astra Serif" w:hAnsi="PT Astra Serif"/>
          <w:sz w:val="24"/>
          <w:szCs w:val="24"/>
        </w:rPr>
        <w:t xml:space="preserve"> включает в себя: </w:t>
      </w:r>
    </w:p>
    <w:p w:rsidR="000E32EF" w:rsidRDefault="000E32EF" w:rsidP="000E32EF">
      <w:pPr>
        <w:pStyle w:val="10"/>
        <w:spacing w:after="0" w:line="240" w:lineRule="auto"/>
        <w:ind w:firstLine="709"/>
        <w:rPr>
          <w:rFonts w:ascii="PT Astra Serif" w:hAnsi="PT Astra Serif"/>
          <w:szCs w:val="24"/>
          <w:u w:val="single"/>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9639"/>
      </w:tblGrid>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w:t>
            </w:r>
            <w:r>
              <w:rPr>
                <w:rFonts w:ascii="PT Astra Serif" w:eastAsia="Calibri" w:hAnsi="PT Astra Serif" w:cs="Arial"/>
                <w:sz w:val="22"/>
                <w:szCs w:val="24"/>
              </w:rPr>
              <w:t xml:space="preserve"> п/п</w:t>
            </w:r>
          </w:p>
        </w:tc>
        <w:tc>
          <w:tcPr>
            <w:tcW w:w="9639"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Название темы</w:t>
            </w:r>
          </w:p>
        </w:tc>
      </w:tr>
      <w:tr w:rsidR="000E32EF" w:rsidRPr="00BE2F03" w:rsidTr="009F7B9B">
        <w:tc>
          <w:tcPr>
            <w:tcW w:w="10206" w:type="dxa"/>
            <w:gridSpan w:val="2"/>
          </w:tcPr>
          <w:p w:rsidR="000E32EF" w:rsidRPr="00BE2F03" w:rsidRDefault="000E32EF" w:rsidP="009F7B9B">
            <w:pPr>
              <w:jc w:val="center"/>
              <w:rPr>
                <w:rFonts w:ascii="PT Astra Serif" w:eastAsia="Calibri" w:hAnsi="PT Astra Serif" w:cs="Arial"/>
                <w:b/>
                <w:bCs/>
                <w:sz w:val="22"/>
                <w:szCs w:val="24"/>
              </w:rPr>
            </w:pPr>
            <w:r w:rsidRPr="00BE2F03">
              <w:rPr>
                <w:rFonts w:ascii="PT Astra Serif" w:eastAsia="Calibri" w:hAnsi="PT Astra Serif" w:cs="Arial"/>
                <w:b/>
                <w:bCs/>
                <w:sz w:val="22"/>
                <w:szCs w:val="24"/>
              </w:rPr>
              <w:t>1 день</w:t>
            </w:r>
          </w:p>
        </w:tc>
      </w:tr>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1</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Общие сведения о системе Pilot-BIM</w:t>
            </w:r>
          </w:p>
          <w:p w:rsidR="000E32EF" w:rsidRPr="005C779A" w:rsidRDefault="000E32EF" w:rsidP="000E32EF">
            <w:pPr>
              <w:numPr>
                <w:ilvl w:val="0"/>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Назначение системы (работа с электронной проектной документацией и е</w:t>
            </w:r>
            <w:r>
              <w:rPr>
                <w:rFonts w:ascii="PT Astra Serif" w:eastAsia="Calibri" w:hAnsi="PT Astra Serif" w:cs="Arial"/>
                <w:sz w:val="22"/>
                <w:szCs w:val="24"/>
              </w:rPr>
              <w:t>ё</w:t>
            </w:r>
            <w:r w:rsidRPr="005C779A">
              <w:rPr>
                <w:rFonts w:ascii="PT Astra Serif" w:eastAsia="Calibri" w:hAnsi="PT Astra Serif" w:cs="Arial"/>
                <w:sz w:val="22"/>
                <w:szCs w:val="24"/>
              </w:rPr>
              <w:t xml:space="preserve"> долгосрочное упорядоченное хранение, работа с BIM-моделью).</w:t>
            </w:r>
          </w:p>
          <w:p w:rsidR="000E32EF" w:rsidRPr="005C779A" w:rsidRDefault="000E32EF" w:rsidP="000E32EF">
            <w:pPr>
              <w:numPr>
                <w:ilvl w:val="0"/>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Интерфейс системы</w:t>
            </w:r>
          </w:p>
          <w:p w:rsidR="000E32EF" w:rsidRPr="005C779A" w:rsidRDefault="000E32EF" w:rsidP="000E32EF">
            <w:pPr>
              <w:numPr>
                <w:ilvl w:val="1"/>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Меню «Сервис» (настройки, выход, справка, о программе).</w:t>
            </w:r>
          </w:p>
          <w:p w:rsidR="000E32EF" w:rsidRPr="005C779A" w:rsidRDefault="000E32EF" w:rsidP="000E32EF">
            <w:pPr>
              <w:numPr>
                <w:ilvl w:val="1"/>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Параметры подключения (работа в автономном режиме).</w:t>
            </w:r>
          </w:p>
          <w:p w:rsidR="000E32EF" w:rsidRPr="005C779A" w:rsidRDefault="000E32EF" w:rsidP="000E32EF">
            <w:pPr>
              <w:numPr>
                <w:ilvl w:val="1"/>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Статус пользователя и механизм замещения должности.</w:t>
            </w:r>
          </w:p>
          <w:p w:rsidR="000E32EF" w:rsidRPr="005C779A" w:rsidRDefault="000E32EF" w:rsidP="000E32EF">
            <w:pPr>
              <w:numPr>
                <w:ilvl w:val="1"/>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Вкладки и работы с ними (разделы в окне «Новая вкладка» - краткое знакомство).</w:t>
            </w:r>
          </w:p>
          <w:p w:rsidR="000E32EF" w:rsidRPr="005C779A" w:rsidRDefault="000E32EF" w:rsidP="000E32EF">
            <w:pPr>
              <w:numPr>
                <w:ilvl w:val="1"/>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Основное рабочее пространство:</w:t>
            </w:r>
          </w:p>
          <w:p w:rsidR="000E32EF" w:rsidRPr="005C779A" w:rsidRDefault="000E32EF" w:rsidP="000E32EF">
            <w:pPr>
              <w:numPr>
                <w:ilvl w:val="0"/>
                <w:numId w:val="24"/>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дерево (элементы и атрибуты, отображающиеся в дереве; корзина; роль типов, т.е. как с их помощью упорядочивается структура);</w:t>
            </w:r>
          </w:p>
          <w:p w:rsidR="000E32EF" w:rsidRPr="005C779A" w:rsidRDefault="000E32EF" w:rsidP="000E32EF">
            <w:pPr>
              <w:numPr>
                <w:ilvl w:val="0"/>
                <w:numId w:val="24"/>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состав (элементы и информация, отображающиеся в составе: тип, создатель и т.д.);</w:t>
            </w:r>
          </w:p>
          <w:p w:rsidR="000E32EF" w:rsidRPr="005C779A" w:rsidRDefault="000E32EF" w:rsidP="000E32EF">
            <w:pPr>
              <w:numPr>
                <w:ilvl w:val="0"/>
                <w:numId w:val="24"/>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панель команд и контекстное меню;</w:t>
            </w:r>
          </w:p>
          <w:p w:rsidR="000E32EF" w:rsidRPr="005C779A" w:rsidRDefault="000E32EF" w:rsidP="000E32EF">
            <w:pPr>
              <w:numPr>
                <w:ilvl w:val="0"/>
                <w:numId w:val="24"/>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область просмотра атрибутивной информации;</w:t>
            </w:r>
          </w:p>
          <w:p w:rsidR="000E32EF" w:rsidRPr="005C779A" w:rsidRDefault="000E32EF" w:rsidP="000E32EF">
            <w:pPr>
              <w:numPr>
                <w:ilvl w:val="0"/>
                <w:numId w:val="24"/>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область просмотра документа (панель навигации, замечания, эл. подписи);</w:t>
            </w:r>
          </w:p>
          <w:p w:rsidR="000E32EF" w:rsidRPr="005C779A" w:rsidRDefault="000E32EF" w:rsidP="000E32EF">
            <w:pPr>
              <w:numPr>
                <w:ilvl w:val="0"/>
                <w:numId w:val="24"/>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вкладки «Файлы», «Задания», «Связи», «Чат».</w:t>
            </w:r>
          </w:p>
          <w:p w:rsidR="000E32EF" w:rsidRPr="005C779A" w:rsidRDefault="000E32EF" w:rsidP="000E32EF">
            <w:pPr>
              <w:numPr>
                <w:ilvl w:val="1"/>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Адресная строка, строка поиска.</w:t>
            </w:r>
          </w:p>
          <w:p w:rsidR="000E32EF" w:rsidRPr="00BE2F03" w:rsidRDefault="000E32EF" w:rsidP="000E32EF">
            <w:pPr>
              <w:numPr>
                <w:ilvl w:val="1"/>
                <w:numId w:val="23"/>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lastRenderedPageBreak/>
              <w:t>Знакомство с виртуальным диском.</w:t>
            </w:r>
            <w:r w:rsidRPr="00BE2F03">
              <w:rPr>
                <w:rFonts w:ascii="PT Astra Serif" w:eastAsia="Calibri" w:hAnsi="PT Astra Serif" w:cs="Arial"/>
                <w:sz w:val="22"/>
                <w:szCs w:val="24"/>
              </w:rPr>
              <w:t xml:space="preserve"> </w:t>
            </w:r>
          </w:p>
        </w:tc>
      </w:tr>
      <w:tr w:rsidR="000E32EF" w:rsidRPr="00BE2F03" w:rsidTr="009F7B9B">
        <w:tc>
          <w:tcPr>
            <w:tcW w:w="567" w:type="dxa"/>
            <w:vAlign w:val="center"/>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lastRenderedPageBreak/>
              <w:t>2</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Работа с консолидированной моделью в Pilot-BIM</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Построение консолидированной модели, хранение консолидированной модели.</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Интерфейс работы с моделью (иерархия элементов модели, команды для работы с моделью, панель замечаний, точки взгляда).</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Просмотр модели, навигация по модели, взаимодействие с иерархической структурой элементов модели.</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Замечания по модели, точки взгляда.</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З</w:t>
            </w:r>
            <w:r>
              <w:rPr>
                <w:rFonts w:ascii="PT Astra Serif" w:eastAsia="Calibri" w:hAnsi="PT Astra Serif" w:cs="Arial"/>
                <w:sz w:val="22"/>
                <w:szCs w:val="24"/>
              </w:rPr>
              <w:t>агрузка новой версии модели и её</w:t>
            </w:r>
            <w:r w:rsidRPr="00BE2F03">
              <w:rPr>
                <w:rFonts w:ascii="PT Astra Serif" w:eastAsia="Calibri" w:hAnsi="PT Astra Serif" w:cs="Arial"/>
                <w:sz w:val="22"/>
                <w:szCs w:val="24"/>
              </w:rPr>
              <w:t xml:space="preserve"> обновление.</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Сравнение версий модели.</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Связь с другими элементами Pilot-BIM.</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Отчёт по BIM-модели.</w:t>
            </w:r>
          </w:p>
          <w:p w:rsidR="000E32EF" w:rsidRPr="00BE2F03" w:rsidRDefault="000E32EF" w:rsidP="000E32EF">
            <w:pPr>
              <w:numPr>
                <w:ilvl w:val="0"/>
                <w:numId w:val="28"/>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Переписка по модели.</w:t>
            </w:r>
          </w:p>
        </w:tc>
      </w:tr>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3</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Основы создания и редактир</w:t>
            </w:r>
            <w:r>
              <w:rPr>
                <w:rFonts w:ascii="PT Astra Serif" w:eastAsia="Calibri" w:hAnsi="PT Astra Serif" w:cs="Arial"/>
                <w:b/>
                <w:sz w:val="22"/>
                <w:szCs w:val="24"/>
                <w:u w:val="single"/>
              </w:rPr>
              <w:t>о</w:t>
            </w:r>
            <w:r w:rsidRPr="00BE2F03">
              <w:rPr>
                <w:rFonts w:ascii="PT Astra Serif" w:eastAsia="Calibri" w:hAnsi="PT Astra Serif" w:cs="Arial"/>
                <w:b/>
                <w:sz w:val="22"/>
                <w:szCs w:val="24"/>
                <w:u w:val="single"/>
              </w:rPr>
              <w:t>вания документов, файлов и папок в системе Pilot</w:t>
            </w:r>
          </w:p>
          <w:p w:rsidR="000E32EF" w:rsidRPr="005C779A" w:rsidRDefault="000E32EF" w:rsidP="000E32EF">
            <w:pPr>
              <w:numPr>
                <w:ilvl w:val="0"/>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структуры хранения документации в обозревателе документов.</w:t>
            </w:r>
          </w:p>
          <w:p w:rsidR="000E32EF" w:rsidRPr="005C779A" w:rsidRDefault="000E32EF" w:rsidP="000E32EF">
            <w:pPr>
              <w:numPr>
                <w:ilvl w:val="0"/>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Работа с виртуальным диском.</w:t>
            </w:r>
          </w:p>
          <w:p w:rsidR="000E32EF" w:rsidRPr="005C779A" w:rsidRDefault="000E32EF" w:rsidP="000E32EF">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структуры хранения исходных файлов на виртуальном диске (монтирование и размонтирование проекта на виртуальный диск).</w:t>
            </w:r>
          </w:p>
          <w:p w:rsidR="000E32EF" w:rsidRPr="005C779A" w:rsidRDefault="000E32EF" w:rsidP="000E32EF">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исходных файлов и работа с ними (блокировка файлов, отправка изменений файла на сервер (индикация состояния файла), просмотр версий файлов).</w:t>
            </w:r>
          </w:p>
          <w:p w:rsidR="000E32EF" w:rsidRPr="005C779A" w:rsidRDefault="000E32EF" w:rsidP="000E32EF">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Публикация проектного документа (связь документа с исходным файлом, виды атрибутов документа (строка, нумератор и т.д.), версии документа, актуализация версии).</w:t>
            </w:r>
          </w:p>
          <w:p w:rsidR="000E32EF" w:rsidRPr="005C779A" w:rsidRDefault="000E32EF" w:rsidP="000E32EF">
            <w:pPr>
              <w:numPr>
                <w:ilvl w:val="1"/>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документа на основе скана или растрового файла («Выбрать файл», «Автоимпорт»).</w:t>
            </w:r>
          </w:p>
          <w:p w:rsidR="000E32EF" w:rsidRPr="005C779A" w:rsidRDefault="000E32EF" w:rsidP="000E32EF">
            <w:pPr>
              <w:numPr>
                <w:ilvl w:val="0"/>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и работа с ECM-документом (вкладка «Файлы», «Рабочая папка», публикация документа).</w:t>
            </w:r>
          </w:p>
          <w:p w:rsidR="000E32EF" w:rsidRPr="00BE2F03" w:rsidRDefault="000E32EF" w:rsidP="000E32EF">
            <w:pPr>
              <w:numPr>
                <w:ilvl w:val="0"/>
                <w:numId w:val="25"/>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Редактирование атрибутов</w:t>
            </w:r>
            <w:r w:rsidRPr="00BE2F03">
              <w:rPr>
                <w:rFonts w:ascii="PT Astra Serif" w:eastAsia="Calibri" w:hAnsi="PT Astra Serif" w:cs="Arial"/>
                <w:sz w:val="22"/>
                <w:szCs w:val="24"/>
              </w:rPr>
              <w:t>.</w:t>
            </w:r>
            <w:r w:rsidRPr="00BE2F03">
              <w:rPr>
                <w:rFonts w:ascii="PT Astra Serif" w:eastAsia="Calibri" w:hAnsi="PT Astra Serif" w:cs="Arial"/>
                <w:sz w:val="22"/>
                <w:szCs w:val="24"/>
              </w:rPr>
              <w:tab/>
            </w:r>
          </w:p>
        </w:tc>
      </w:tr>
      <w:tr w:rsidR="000E32EF" w:rsidRPr="00BE2F03" w:rsidTr="009F7B9B">
        <w:tc>
          <w:tcPr>
            <w:tcW w:w="10206" w:type="dxa"/>
            <w:gridSpan w:val="2"/>
            <w:vAlign w:val="center"/>
          </w:tcPr>
          <w:p w:rsidR="000E32EF" w:rsidRPr="00BE2F03" w:rsidRDefault="000E32EF" w:rsidP="009F7B9B">
            <w:pPr>
              <w:jc w:val="center"/>
              <w:rPr>
                <w:rFonts w:ascii="PT Astra Serif" w:eastAsia="Calibri" w:hAnsi="PT Astra Serif" w:cs="Arial"/>
                <w:b/>
                <w:sz w:val="22"/>
                <w:szCs w:val="24"/>
              </w:rPr>
            </w:pPr>
            <w:r w:rsidRPr="00BE2F03">
              <w:rPr>
                <w:rFonts w:ascii="PT Astra Serif" w:eastAsia="Calibri" w:hAnsi="PT Astra Serif" w:cs="Arial"/>
                <w:b/>
                <w:sz w:val="22"/>
                <w:szCs w:val="24"/>
              </w:rPr>
              <w:t>2 день</w:t>
            </w:r>
          </w:p>
        </w:tc>
      </w:tr>
      <w:tr w:rsidR="000E32EF" w:rsidRPr="00BE2F03" w:rsidTr="009F7B9B">
        <w:tc>
          <w:tcPr>
            <w:tcW w:w="567" w:type="dxa"/>
            <w:vAlign w:val="center"/>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4</w:t>
            </w:r>
          </w:p>
        </w:tc>
        <w:tc>
          <w:tcPr>
            <w:tcW w:w="9639" w:type="dxa"/>
          </w:tcPr>
          <w:p w:rsidR="000E32EF" w:rsidRPr="00BE2F03" w:rsidRDefault="000E32EF" w:rsidP="009F7B9B">
            <w:pPr>
              <w:rPr>
                <w:rFonts w:ascii="PT Astra Serif" w:eastAsia="Calibri" w:hAnsi="PT Astra Serif" w:cs="Arial"/>
                <w:sz w:val="22"/>
                <w:szCs w:val="24"/>
              </w:rPr>
            </w:pPr>
            <w:r w:rsidRPr="00BE2F03">
              <w:rPr>
                <w:rFonts w:ascii="PT Astra Serif" w:eastAsia="Calibri" w:hAnsi="PT Astra Serif" w:cs="Arial"/>
                <w:sz w:val="22"/>
                <w:szCs w:val="24"/>
              </w:rPr>
              <w:t>Повторение материала предыдущего дня</w:t>
            </w:r>
          </w:p>
        </w:tc>
      </w:tr>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5</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Общая информация по процессам и заданиям</w:t>
            </w:r>
          </w:p>
          <w:p w:rsidR="000E32EF" w:rsidRPr="00BE2F03" w:rsidRDefault="000E32EF" w:rsidP="000E32EF">
            <w:pPr>
              <w:numPr>
                <w:ilvl w:val="0"/>
                <w:numId w:val="27"/>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Типы процессов и заданий (назначения, различия, создание подзаданий).</w:t>
            </w:r>
          </w:p>
          <w:p w:rsidR="000E32EF" w:rsidRPr="00BE2F03" w:rsidRDefault="000E32EF" w:rsidP="000E32EF">
            <w:pPr>
              <w:numPr>
                <w:ilvl w:val="0"/>
                <w:numId w:val="27"/>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Отображение и запуск заданий (в обозревателе документов, во вкладке «Задания»)</w:t>
            </w:r>
          </w:p>
          <w:p w:rsidR="000E32EF" w:rsidRPr="00BE2F03" w:rsidRDefault="000E32EF" w:rsidP="000E32EF">
            <w:pPr>
              <w:numPr>
                <w:ilvl w:val="0"/>
                <w:numId w:val="27"/>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Редактирование процессов и заданий.</w:t>
            </w:r>
          </w:p>
          <w:p w:rsidR="000E32EF" w:rsidRPr="00BE2F03" w:rsidRDefault="000E32EF" w:rsidP="000E32EF">
            <w:pPr>
              <w:numPr>
                <w:ilvl w:val="0"/>
                <w:numId w:val="27"/>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История задания.</w:t>
            </w:r>
          </w:p>
          <w:p w:rsidR="000E32EF" w:rsidRPr="00BE2F03" w:rsidRDefault="000E32EF" w:rsidP="000E32EF">
            <w:pPr>
              <w:numPr>
                <w:ilvl w:val="0"/>
                <w:numId w:val="27"/>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Шаблоны заданий.</w:t>
            </w:r>
          </w:p>
          <w:p w:rsidR="000E32EF" w:rsidRPr="00BE2F03" w:rsidRDefault="000E32EF" w:rsidP="000E32EF">
            <w:pPr>
              <w:numPr>
                <w:ilvl w:val="0"/>
                <w:numId w:val="27"/>
              </w:numPr>
              <w:spacing w:line="276" w:lineRule="auto"/>
              <w:contextualSpacing/>
              <w:rPr>
                <w:rFonts w:ascii="PT Astra Serif" w:eastAsia="Calibri" w:hAnsi="PT Astra Serif" w:cs="Arial"/>
                <w:sz w:val="22"/>
                <w:szCs w:val="24"/>
              </w:rPr>
            </w:pPr>
            <w:r w:rsidRPr="00BE2F03">
              <w:rPr>
                <w:rFonts w:ascii="PT Astra Serif" w:eastAsia="Calibri" w:hAnsi="PT Astra Serif" w:cs="Arial"/>
                <w:sz w:val="22"/>
                <w:szCs w:val="24"/>
              </w:rPr>
              <w:t>Поиск и фильтрация задания (настройка фильтров).</w:t>
            </w:r>
          </w:p>
        </w:tc>
      </w:tr>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6</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Работа с «Общим процессом» при запуске работы по проекту</w:t>
            </w:r>
          </w:p>
          <w:p w:rsidR="000E32EF" w:rsidRPr="005C779A" w:rsidRDefault="000E32EF" w:rsidP="000E32EF">
            <w:pPr>
              <w:numPr>
                <w:ilvl w:val="0"/>
                <w:numId w:val="29"/>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Создание «Общего процесса», содержащего «Задачи» (атрибуты процесса и задачи, история задачи, отображение «Общего процесса» во вкладке «Задания», поступления уведомлений по заданиям).</w:t>
            </w:r>
          </w:p>
        </w:tc>
      </w:tr>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7</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Согласование электронных документов</w:t>
            </w:r>
          </w:p>
          <w:p w:rsidR="000E32EF" w:rsidRPr="005C779A" w:rsidRDefault="000E32EF" w:rsidP="000E32EF">
            <w:pPr>
              <w:numPr>
                <w:ilvl w:val="0"/>
                <w:numId w:val="30"/>
              </w:numPr>
              <w:spacing w:line="276" w:lineRule="auto"/>
              <w:contextualSpacing/>
              <w:rPr>
                <w:rFonts w:ascii="PT Astra Serif" w:eastAsia="Calibri" w:hAnsi="PT Astra Serif" w:cs="Arial"/>
                <w:b/>
                <w:sz w:val="22"/>
                <w:szCs w:val="24"/>
              </w:rPr>
            </w:pPr>
            <w:r w:rsidRPr="00BE2F03">
              <w:rPr>
                <w:rFonts w:ascii="PT Astra Serif" w:eastAsia="Calibri" w:hAnsi="PT Astra Serif" w:cs="Arial"/>
                <w:sz w:val="22"/>
                <w:szCs w:val="24"/>
              </w:rPr>
              <w:t xml:space="preserve"> </w:t>
            </w:r>
            <w:r w:rsidRPr="005C779A">
              <w:rPr>
                <w:rFonts w:ascii="PT Astra Serif" w:eastAsia="Calibri" w:hAnsi="PT Astra Serif" w:cs="Arial"/>
                <w:sz w:val="22"/>
                <w:szCs w:val="24"/>
              </w:rPr>
              <w:t>Параллельное и последовательное согласование документов (задание на согласование, роли согласования, работа по замечаниям).</w:t>
            </w:r>
          </w:p>
          <w:p w:rsidR="000E32EF" w:rsidRPr="00BE2F03" w:rsidRDefault="000E32EF" w:rsidP="000E32EF">
            <w:pPr>
              <w:numPr>
                <w:ilvl w:val="0"/>
                <w:numId w:val="30"/>
              </w:numPr>
              <w:spacing w:line="276" w:lineRule="auto"/>
              <w:contextualSpacing/>
              <w:rPr>
                <w:rFonts w:ascii="PT Astra Serif" w:eastAsia="Calibri" w:hAnsi="PT Astra Serif" w:cs="Arial"/>
                <w:b/>
                <w:sz w:val="22"/>
                <w:szCs w:val="24"/>
              </w:rPr>
            </w:pPr>
            <w:r w:rsidRPr="005C779A">
              <w:rPr>
                <w:rFonts w:ascii="PT Astra Serif" w:eastAsia="Calibri" w:hAnsi="PT Astra Serif" w:cs="Arial"/>
                <w:sz w:val="22"/>
                <w:szCs w:val="24"/>
              </w:rPr>
              <w:t>Изменение файла и публикация новой версии документа с автоматической выдачей задания; сравнение версий.</w:t>
            </w:r>
          </w:p>
        </w:tc>
      </w:tr>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8</w:t>
            </w:r>
          </w:p>
        </w:tc>
        <w:tc>
          <w:tcPr>
            <w:tcW w:w="9639" w:type="dxa"/>
          </w:tcPr>
          <w:p w:rsidR="000E32EF" w:rsidRPr="00BE2F03" w:rsidRDefault="000E32EF" w:rsidP="009F7B9B">
            <w:pPr>
              <w:rPr>
                <w:rFonts w:ascii="PT Astra Serif" w:eastAsia="Calibri" w:hAnsi="PT Astra Serif" w:cs="Arial"/>
                <w:sz w:val="22"/>
                <w:szCs w:val="24"/>
              </w:rPr>
            </w:pPr>
            <w:r w:rsidRPr="00BE2F03">
              <w:rPr>
                <w:rFonts w:ascii="PT Astra Serif" w:eastAsia="Calibri" w:hAnsi="PT Astra Serif" w:cs="Arial"/>
                <w:sz w:val="22"/>
                <w:szCs w:val="24"/>
              </w:rPr>
              <w:t>Самостоятельная работа с «Общим процессом» и «Процессом согласования»</w:t>
            </w:r>
          </w:p>
        </w:tc>
      </w:tr>
      <w:tr w:rsidR="000E32EF" w:rsidRPr="00BE2F03" w:rsidTr="009F7B9B">
        <w:tc>
          <w:tcPr>
            <w:tcW w:w="567" w:type="dxa"/>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9</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Внесение изменений в документацию</w:t>
            </w:r>
          </w:p>
          <w:p w:rsidR="000E32EF" w:rsidRPr="00BE2F03" w:rsidRDefault="00B6467B" w:rsidP="00B6467B">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1. </w:t>
            </w:r>
            <w:r w:rsidR="000E32EF" w:rsidRPr="00BE2F03">
              <w:rPr>
                <w:rFonts w:ascii="PT Astra Serif" w:eastAsia="Calibri" w:hAnsi="PT Astra Serif" w:cs="Arial"/>
                <w:sz w:val="22"/>
                <w:szCs w:val="24"/>
              </w:rPr>
              <w:t>«Заморозка»/«Разморозка» элементов проекта.</w:t>
            </w:r>
          </w:p>
          <w:p w:rsidR="000E32EF" w:rsidRPr="00BE2F03" w:rsidRDefault="00B6467B" w:rsidP="00B6467B">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2. </w:t>
            </w:r>
            <w:r w:rsidR="000E32EF" w:rsidRPr="00BE2F03">
              <w:rPr>
                <w:rFonts w:ascii="PT Astra Serif" w:eastAsia="Calibri" w:hAnsi="PT Astra Serif" w:cs="Arial"/>
                <w:sz w:val="22"/>
                <w:szCs w:val="24"/>
              </w:rPr>
              <w:t>Подготовка и согласование РИ.</w:t>
            </w:r>
          </w:p>
          <w:p w:rsidR="000E32EF" w:rsidRPr="00BE2F03" w:rsidRDefault="00B6467B" w:rsidP="00B6467B">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3. </w:t>
            </w:r>
            <w:r w:rsidR="000E32EF" w:rsidRPr="00BE2F03">
              <w:rPr>
                <w:rFonts w:ascii="PT Astra Serif" w:eastAsia="Calibri" w:hAnsi="PT Astra Serif" w:cs="Arial"/>
                <w:sz w:val="22"/>
                <w:szCs w:val="24"/>
              </w:rPr>
              <w:t>Изменение исходного файла и его публикация.</w:t>
            </w:r>
          </w:p>
          <w:p w:rsidR="000E32EF" w:rsidRPr="00BE2F03" w:rsidRDefault="00B6467B" w:rsidP="00B6467B">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t xml:space="preserve">4. </w:t>
            </w:r>
            <w:r w:rsidR="000E32EF" w:rsidRPr="00BE2F03">
              <w:rPr>
                <w:rFonts w:ascii="PT Astra Serif" w:eastAsia="Calibri" w:hAnsi="PT Astra Serif" w:cs="Arial"/>
                <w:sz w:val="22"/>
                <w:szCs w:val="24"/>
              </w:rPr>
              <w:t>Согласование изменённого документа.</w:t>
            </w:r>
          </w:p>
          <w:p w:rsidR="000E32EF" w:rsidRPr="00BE2F03" w:rsidRDefault="00B6467B" w:rsidP="00B6467B">
            <w:pPr>
              <w:spacing w:line="276" w:lineRule="auto"/>
              <w:contextualSpacing/>
              <w:rPr>
                <w:rFonts w:ascii="PT Astra Serif" w:eastAsia="Calibri" w:hAnsi="PT Astra Serif" w:cs="Arial"/>
                <w:sz w:val="22"/>
                <w:szCs w:val="24"/>
              </w:rPr>
            </w:pPr>
            <w:r>
              <w:rPr>
                <w:rFonts w:ascii="PT Astra Serif" w:eastAsia="Calibri" w:hAnsi="PT Astra Serif" w:cs="Arial"/>
                <w:sz w:val="22"/>
                <w:szCs w:val="24"/>
              </w:rPr>
              <w:lastRenderedPageBreak/>
              <w:t xml:space="preserve">5. </w:t>
            </w:r>
            <w:r w:rsidR="000E32EF" w:rsidRPr="00BE2F03">
              <w:rPr>
                <w:rFonts w:ascii="PT Astra Serif" w:eastAsia="Calibri" w:hAnsi="PT Astra Serif" w:cs="Arial"/>
                <w:sz w:val="22"/>
                <w:szCs w:val="24"/>
              </w:rPr>
              <w:t>Заморозка изменённых элементов.</w:t>
            </w:r>
          </w:p>
        </w:tc>
      </w:tr>
      <w:tr w:rsidR="000E32EF" w:rsidRPr="00BE2F03" w:rsidTr="009F7B9B">
        <w:tc>
          <w:tcPr>
            <w:tcW w:w="567" w:type="dxa"/>
            <w:vAlign w:val="center"/>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lastRenderedPageBreak/>
              <w:t>10</w:t>
            </w:r>
          </w:p>
        </w:tc>
        <w:tc>
          <w:tcPr>
            <w:tcW w:w="9639" w:type="dxa"/>
          </w:tcPr>
          <w:p w:rsidR="000E32EF" w:rsidRPr="00BE2F03" w:rsidRDefault="000E32EF" w:rsidP="009F7B9B">
            <w:pPr>
              <w:rPr>
                <w:rFonts w:ascii="PT Astra Serif" w:eastAsia="Calibri" w:hAnsi="PT Astra Serif" w:cs="Arial"/>
                <w:b/>
                <w:sz w:val="22"/>
                <w:szCs w:val="24"/>
                <w:u w:val="single"/>
              </w:rPr>
            </w:pPr>
            <w:r w:rsidRPr="00BE2F03">
              <w:rPr>
                <w:rFonts w:ascii="PT Astra Serif" w:eastAsia="Calibri" w:hAnsi="PT Astra Serif" w:cs="Arial"/>
                <w:b/>
                <w:sz w:val="22"/>
                <w:szCs w:val="24"/>
                <w:u w:val="single"/>
              </w:rPr>
              <w:t>Полезные функции</w:t>
            </w:r>
          </w:p>
          <w:p w:rsidR="000E32EF" w:rsidRPr="005C779A" w:rsidRDefault="000E32EF" w:rsidP="000E32EF">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Переписка (по элементам (повторение) и общий чат).</w:t>
            </w:r>
          </w:p>
          <w:p w:rsidR="000E32EF" w:rsidRPr="005C779A" w:rsidRDefault="000E32EF" w:rsidP="000E32EF">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 xml:space="preserve">Поиск (поиск в обозревателе - повторение, поиск заданий и т.д.) и «Умные папки». </w:t>
            </w:r>
          </w:p>
          <w:p w:rsidR="000E32EF" w:rsidRPr="005C779A" w:rsidRDefault="000E32EF" w:rsidP="000E32EF">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Избранное.</w:t>
            </w:r>
          </w:p>
          <w:p w:rsidR="000E32EF" w:rsidRPr="005C779A" w:rsidRDefault="000E32EF" w:rsidP="000E32EF">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Подписаться на изменение.</w:t>
            </w:r>
          </w:p>
          <w:p w:rsidR="000E32EF" w:rsidRPr="005C779A" w:rsidRDefault="000E32EF" w:rsidP="000E32EF">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Управление правами доступа (уровни, наследование, «Общедоступный»/«Скрытый»).</w:t>
            </w:r>
          </w:p>
          <w:p w:rsidR="000E32EF" w:rsidRPr="00BE2F03" w:rsidRDefault="000E32EF" w:rsidP="000E32EF">
            <w:pPr>
              <w:numPr>
                <w:ilvl w:val="0"/>
                <w:numId w:val="26"/>
              </w:numPr>
              <w:spacing w:line="276" w:lineRule="auto"/>
              <w:contextualSpacing/>
              <w:rPr>
                <w:rFonts w:ascii="PT Astra Serif" w:eastAsia="Calibri" w:hAnsi="PT Astra Serif" w:cs="Arial"/>
                <w:sz w:val="22"/>
                <w:szCs w:val="24"/>
              </w:rPr>
            </w:pPr>
            <w:r w:rsidRPr="005C779A">
              <w:rPr>
                <w:rFonts w:ascii="PT Astra Serif" w:eastAsia="Calibri" w:hAnsi="PT Astra Serif" w:cs="Arial"/>
                <w:sz w:val="22"/>
                <w:szCs w:val="24"/>
              </w:rPr>
              <w:t>Отчёты (общая информация, знакомство с отчётами).</w:t>
            </w:r>
          </w:p>
        </w:tc>
      </w:tr>
      <w:tr w:rsidR="000E32EF" w:rsidRPr="00BE2F03" w:rsidTr="009F7B9B">
        <w:tc>
          <w:tcPr>
            <w:tcW w:w="567" w:type="dxa"/>
            <w:vAlign w:val="center"/>
          </w:tcPr>
          <w:p w:rsidR="000E32EF" w:rsidRPr="00BE2F03" w:rsidRDefault="000E32EF" w:rsidP="009F7B9B">
            <w:pPr>
              <w:jc w:val="center"/>
              <w:rPr>
                <w:rFonts w:ascii="PT Astra Serif" w:eastAsia="Calibri" w:hAnsi="PT Astra Serif" w:cs="Arial"/>
                <w:sz w:val="22"/>
                <w:szCs w:val="24"/>
              </w:rPr>
            </w:pPr>
            <w:r w:rsidRPr="00BE2F03">
              <w:rPr>
                <w:rFonts w:ascii="PT Astra Serif" w:eastAsia="Calibri" w:hAnsi="PT Astra Serif" w:cs="Arial"/>
                <w:sz w:val="22"/>
                <w:szCs w:val="24"/>
              </w:rPr>
              <w:t>11</w:t>
            </w:r>
          </w:p>
        </w:tc>
        <w:tc>
          <w:tcPr>
            <w:tcW w:w="9639" w:type="dxa"/>
          </w:tcPr>
          <w:p w:rsidR="000E32EF" w:rsidRPr="00BE2F03" w:rsidRDefault="000E32EF" w:rsidP="009F7B9B">
            <w:pPr>
              <w:rPr>
                <w:rFonts w:ascii="PT Astra Serif" w:eastAsia="Calibri" w:hAnsi="PT Astra Serif" w:cs="Arial"/>
                <w:b/>
                <w:sz w:val="22"/>
                <w:szCs w:val="24"/>
              </w:rPr>
            </w:pPr>
            <w:r w:rsidRPr="00BE2F03">
              <w:rPr>
                <w:rFonts w:ascii="PT Astra Serif" w:eastAsia="Calibri" w:hAnsi="PT Astra Serif" w:cs="Arial"/>
                <w:b/>
                <w:sz w:val="22"/>
                <w:szCs w:val="24"/>
              </w:rPr>
              <w:t>Ответы на вопросы</w:t>
            </w:r>
          </w:p>
        </w:tc>
      </w:tr>
    </w:tbl>
    <w:p w:rsidR="0035193F" w:rsidRDefault="0035193F" w:rsidP="0035193F">
      <w:pPr>
        <w:pStyle w:val="10"/>
        <w:spacing w:after="0" w:line="240" w:lineRule="auto"/>
        <w:ind w:firstLine="709"/>
        <w:rPr>
          <w:rFonts w:ascii="PT Astra Serif" w:hAnsi="PT Astra Serif"/>
          <w:szCs w:val="24"/>
          <w:u w:val="single"/>
        </w:rPr>
      </w:pPr>
    </w:p>
    <w:p w:rsidR="003779EA" w:rsidRPr="008464BB" w:rsidRDefault="003779EA"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C3C" w:rsidRDefault="001F6C3C">
      <w:r>
        <w:separator/>
      </w:r>
    </w:p>
  </w:endnote>
  <w:endnote w:type="continuationSeparator" w:id="0">
    <w:p w:rsidR="001F6C3C" w:rsidRDefault="001F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153C28">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153C28">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C3C" w:rsidRDefault="001F6C3C">
      <w:r>
        <w:separator/>
      </w:r>
    </w:p>
  </w:footnote>
  <w:footnote w:type="continuationSeparator" w:id="0">
    <w:p w:rsidR="001F6C3C" w:rsidRDefault="001F6C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4A5B2D"/>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DFB627D"/>
    <w:multiLevelType w:val="multilevel"/>
    <w:tmpl w:val="1C3C978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4B1D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2F837394"/>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4F4270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F0876"/>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8"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F777DBB"/>
    <w:multiLevelType w:val="hybridMultilevel"/>
    <w:tmpl w:val="86E44958"/>
    <w:lvl w:ilvl="0" w:tplc="7C0A097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3"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7269FA"/>
    <w:multiLevelType w:val="multilevel"/>
    <w:tmpl w:val="DE2E1D28"/>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num>
  <w:num w:numId="2">
    <w:abstractNumId w:val="2"/>
  </w:num>
  <w:num w:numId="3">
    <w:abstractNumId w:val="29"/>
  </w:num>
  <w:num w:numId="4">
    <w:abstractNumId w:val="3"/>
  </w:num>
  <w:num w:numId="5">
    <w:abstractNumId w:val="23"/>
  </w:num>
  <w:num w:numId="6">
    <w:abstractNumId w:val="22"/>
  </w:num>
  <w:num w:numId="7">
    <w:abstractNumId w:val="18"/>
  </w:num>
  <w:num w:numId="8">
    <w:abstractNumId w:val="24"/>
  </w:num>
  <w:num w:numId="9">
    <w:abstractNumId w:val="17"/>
  </w:num>
  <w:num w:numId="10">
    <w:abstractNumId w:val="5"/>
  </w:num>
  <w:num w:numId="11">
    <w:abstractNumId w:val="1"/>
  </w:num>
  <w:num w:numId="12">
    <w:abstractNumId w:val="16"/>
  </w:num>
  <w:num w:numId="13">
    <w:abstractNumId w:val="12"/>
  </w:num>
  <w:num w:numId="14">
    <w:abstractNumId w:val="7"/>
  </w:num>
  <w:num w:numId="15">
    <w:abstractNumId w:val="27"/>
  </w:num>
  <w:num w:numId="16">
    <w:abstractNumId w:val="14"/>
  </w:num>
  <w:num w:numId="17">
    <w:abstractNumId w:val="0"/>
  </w:num>
  <w:num w:numId="18">
    <w:abstractNumId w:val="21"/>
  </w:num>
  <w:num w:numId="19">
    <w:abstractNumId w:val="28"/>
  </w:num>
  <w:num w:numId="20">
    <w:abstractNumId w:val="9"/>
  </w:num>
  <w:num w:numId="21">
    <w:abstractNumId w:val="26"/>
  </w:num>
  <w:num w:numId="22">
    <w:abstractNumId w:val="19"/>
  </w:num>
  <w:num w:numId="23">
    <w:abstractNumId w:val="8"/>
  </w:num>
  <w:num w:numId="24">
    <w:abstractNumId w:val="20"/>
  </w:num>
  <w:num w:numId="25">
    <w:abstractNumId w:val="6"/>
  </w:num>
  <w:num w:numId="26">
    <w:abstractNumId w:val="13"/>
  </w:num>
  <w:num w:numId="27">
    <w:abstractNumId w:val="25"/>
  </w:num>
  <w:num w:numId="28">
    <w:abstractNumId w:val="11"/>
  </w:num>
  <w:num w:numId="29">
    <w:abstractNumId w:val="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E32EF"/>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53C28"/>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1F6C3C"/>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193F"/>
    <w:rsid w:val="00354BB5"/>
    <w:rsid w:val="003742B4"/>
    <w:rsid w:val="003779EA"/>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C779A"/>
    <w:rsid w:val="005D09B5"/>
    <w:rsid w:val="005D0E67"/>
    <w:rsid w:val="005D77EC"/>
    <w:rsid w:val="005E2FA8"/>
    <w:rsid w:val="005E6F8F"/>
    <w:rsid w:val="00600D64"/>
    <w:rsid w:val="0060108A"/>
    <w:rsid w:val="006043F7"/>
    <w:rsid w:val="00605FC3"/>
    <w:rsid w:val="006204E8"/>
    <w:rsid w:val="00630516"/>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DAD"/>
    <w:rsid w:val="007375D8"/>
    <w:rsid w:val="0074739D"/>
    <w:rsid w:val="00753A5D"/>
    <w:rsid w:val="00756162"/>
    <w:rsid w:val="00762052"/>
    <w:rsid w:val="00765FD7"/>
    <w:rsid w:val="007758A5"/>
    <w:rsid w:val="007862F7"/>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2E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3585"/>
    <w:rsid w:val="00B36355"/>
    <w:rsid w:val="00B442DA"/>
    <w:rsid w:val="00B44F4C"/>
    <w:rsid w:val="00B473AB"/>
    <w:rsid w:val="00B52F6C"/>
    <w:rsid w:val="00B534A3"/>
    <w:rsid w:val="00B55497"/>
    <w:rsid w:val="00B55790"/>
    <w:rsid w:val="00B563D6"/>
    <w:rsid w:val="00B61A08"/>
    <w:rsid w:val="00B638D2"/>
    <w:rsid w:val="00B6467B"/>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029EE"/>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2CCA"/>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0E6E8-56C6-41C8-8E26-6C1C31AD7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20</cp:revision>
  <cp:lastPrinted>2023-06-05T11:15:00Z</cp:lastPrinted>
  <dcterms:created xsi:type="dcterms:W3CDTF">2022-12-29T09:23:00Z</dcterms:created>
  <dcterms:modified xsi:type="dcterms:W3CDTF">2023-06-05T11:15:00Z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