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4F" w:rsidRDefault="00CE154F" w:rsidP="00CE154F">
      <w:pPr>
        <w:jc w:val="center"/>
        <w:rPr>
          <w:b/>
          <w:sz w:val="24"/>
        </w:rPr>
      </w:pPr>
      <w:r>
        <w:rPr>
          <w:b/>
          <w:sz w:val="24"/>
        </w:rPr>
        <w:t>Муниципальное образование  городской округ – город Югорск</w:t>
      </w:r>
    </w:p>
    <w:p w:rsidR="00CE154F" w:rsidRDefault="00CE154F" w:rsidP="00CE154F">
      <w:pPr>
        <w:jc w:val="center"/>
        <w:rPr>
          <w:b/>
          <w:sz w:val="24"/>
        </w:rPr>
      </w:pPr>
      <w:r>
        <w:rPr>
          <w:b/>
          <w:sz w:val="24"/>
        </w:rPr>
        <w:t xml:space="preserve">Администрация города </w:t>
      </w:r>
      <w:proofErr w:type="spellStart"/>
      <w:r>
        <w:rPr>
          <w:b/>
          <w:sz w:val="24"/>
        </w:rPr>
        <w:t>Югорска</w:t>
      </w:r>
      <w:proofErr w:type="spellEnd"/>
    </w:p>
    <w:p w:rsidR="00CE154F" w:rsidRDefault="00CE154F" w:rsidP="00CE154F">
      <w:pPr>
        <w:jc w:val="center"/>
        <w:rPr>
          <w:b/>
          <w:sz w:val="24"/>
        </w:rPr>
      </w:pPr>
      <w:r>
        <w:rPr>
          <w:b/>
          <w:sz w:val="24"/>
        </w:rPr>
        <w:t>ПРОТОКОЛ</w:t>
      </w:r>
    </w:p>
    <w:p w:rsidR="00CE154F" w:rsidRDefault="00CE154F" w:rsidP="00CE154F">
      <w:pPr>
        <w:jc w:val="center"/>
        <w:rPr>
          <w:b/>
          <w:sz w:val="24"/>
        </w:rPr>
      </w:pPr>
      <w:r>
        <w:rPr>
          <w:b/>
          <w:sz w:val="24"/>
        </w:rPr>
        <w:t>подведения итогов аукциона в электронной форме</w:t>
      </w:r>
    </w:p>
    <w:p w:rsidR="00EE45E7" w:rsidRDefault="00EE45E7" w:rsidP="00CE154F">
      <w:pPr>
        <w:jc w:val="center"/>
        <w:rPr>
          <w:b/>
          <w:sz w:val="24"/>
        </w:rPr>
      </w:pPr>
    </w:p>
    <w:p w:rsidR="00CE154F" w:rsidRDefault="00CE154F" w:rsidP="00CE154F">
      <w:pPr>
        <w:rPr>
          <w:sz w:val="24"/>
          <w:szCs w:val="24"/>
        </w:rPr>
      </w:pPr>
      <w:r>
        <w:rPr>
          <w:sz w:val="24"/>
          <w:szCs w:val="24"/>
        </w:rPr>
        <w:t xml:space="preserve">15 декабря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393-3</w:t>
      </w:r>
    </w:p>
    <w:p w:rsidR="00EE45E7" w:rsidRDefault="00EE45E7" w:rsidP="00CE154F">
      <w:pPr>
        <w:rPr>
          <w:sz w:val="24"/>
          <w:szCs w:val="24"/>
        </w:rPr>
      </w:pPr>
    </w:p>
    <w:p w:rsidR="00CE154F" w:rsidRPr="00EE45E7" w:rsidRDefault="00CE154F" w:rsidP="00CE154F">
      <w:pPr>
        <w:tabs>
          <w:tab w:val="left" w:pos="0"/>
        </w:tabs>
        <w:jc w:val="both"/>
        <w:rPr>
          <w:rFonts w:ascii="PT Astra Serif" w:hAnsi="PT Astra Serif"/>
          <w:sz w:val="24"/>
          <w:szCs w:val="24"/>
        </w:rPr>
      </w:pPr>
      <w:r w:rsidRPr="00EE45E7">
        <w:rPr>
          <w:rFonts w:ascii="PT Astra Serif" w:hAnsi="PT Astra Serif"/>
          <w:sz w:val="24"/>
          <w:szCs w:val="24"/>
        </w:rPr>
        <w:t xml:space="preserve">ПРИСУТСТВОВАЛИ: </w:t>
      </w:r>
    </w:p>
    <w:p w:rsidR="00CE154F" w:rsidRPr="00EE45E7" w:rsidRDefault="00CE154F" w:rsidP="00CE154F">
      <w:pPr>
        <w:tabs>
          <w:tab w:val="left" w:pos="0"/>
        </w:tabs>
        <w:ind w:right="142"/>
        <w:jc w:val="both"/>
        <w:rPr>
          <w:rFonts w:ascii="PT Astra Serif" w:hAnsi="PT Astra Serif"/>
          <w:sz w:val="24"/>
          <w:szCs w:val="24"/>
        </w:rPr>
      </w:pPr>
      <w:r w:rsidRPr="00EE45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E45E7">
        <w:rPr>
          <w:rFonts w:ascii="PT Astra Serif" w:hAnsi="PT Astra Serif"/>
          <w:sz w:val="24"/>
          <w:szCs w:val="24"/>
        </w:rPr>
        <w:t>Югорска</w:t>
      </w:r>
      <w:proofErr w:type="spellEnd"/>
      <w:r w:rsidRPr="00EE45E7">
        <w:rPr>
          <w:rFonts w:ascii="PT Astra Serif" w:hAnsi="PT Astra Serif"/>
          <w:sz w:val="24"/>
          <w:szCs w:val="24"/>
        </w:rPr>
        <w:t xml:space="preserve"> (далее - комиссия) в следующем  составе:</w:t>
      </w:r>
    </w:p>
    <w:p w:rsidR="00CE154F" w:rsidRPr="00EE45E7" w:rsidRDefault="00CE154F" w:rsidP="00CE154F">
      <w:pPr>
        <w:numPr>
          <w:ilvl w:val="0"/>
          <w:numId w:val="1"/>
        </w:numPr>
        <w:tabs>
          <w:tab w:val="left" w:pos="-567"/>
          <w:tab w:val="left" w:pos="0"/>
          <w:tab w:val="left" w:pos="426"/>
        </w:tabs>
        <w:ind w:left="0" w:right="142" w:firstLine="0"/>
        <w:jc w:val="both"/>
        <w:rPr>
          <w:rFonts w:ascii="PT Astra Serif" w:hAnsi="PT Astra Serif"/>
          <w:sz w:val="24"/>
          <w:szCs w:val="24"/>
        </w:rPr>
      </w:pPr>
      <w:r w:rsidRPr="00EE45E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E154F" w:rsidRPr="00EE45E7" w:rsidRDefault="00CE154F" w:rsidP="00CE154F">
      <w:pPr>
        <w:tabs>
          <w:tab w:val="left" w:pos="-567"/>
          <w:tab w:val="left" w:pos="0"/>
          <w:tab w:val="left" w:pos="426"/>
          <w:tab w:val="left" w:pos="851"/>
        </w:tabs>
        <w:ind w:right="-1"/>
        <w:jc w:val="both"/>
        <w:rPr>
          <w:rFonts w:ascii="PT Astra Serif" w:hAnsi="PT Astra Serif"/>
          <w:sz w:val="24"/>
          <w:szCs w:val="24"/>
        </w:rPr>
      </w:pPr>
      <w:r w:rsidRPr="00EE45E7">
        <w:rPr>
          <w:rFonts w:ascii="PT Astra Serif" w:hAnsi="PT Astra Serif"/>
          <w:sz w:val="24"/>
          <w:szCs w:val="24"/>
        </w:rPr>
        <w:t>Члены комиссии:</w:t>
      </w:r>
    </w:p>
    <w:p w:rsidR="00CE154F" w:rsidRPr="00EE45E7" w:rsidRDefault="00CE154F" w:rsidP="00CE154F">
      <w:pPr>
        <w:tabs>
          <w:tab w:val="left" w:pos="-567"/>
          <w:tab w:val="left" w:pos="0"/>
          <w:tab w:val="left" w:pos="426"/>
          <w:tab w:val="left" w:pos="851"/>
        </w:tabs>
        <w:ind w:right="-1"/>
        <w:jc w:val="both"/>
        <w:rPr>
          <w:rFonts w:ascii="PT Astra Serif" w:hAnsi="PT Astra Serif"/>
          <w:sz w:val="24"/>
          <w:szCs w:val="24"/>
        </w:rPr>
      </w:pPr>
      <w:r w:rsidRPr="00EE45E7">
        <w:rPr>
          <w:rFonts w:ascii="PT Astra Serif" w:hAnsi="PT Astra Serif"/>
          <w:sz w:val="24"/>
          <w:szCs w:val="24"/>
        </w:rPr>
        <w:t xml:space="preserve">2. Т.И. </w:t>
      </w:r>
      <w:proofErr w:type="spellStart"/>
      <w:r w:rsidRPr="00EE45E7">
        <w:rPr>
          <w:rFonts w:ascii="PT Astra Serif" w:hAnsi="PT Astra Serif"/>
          <w:sz w:val="24"/>
          <w:szCs w:val="24"/>
        </w:rPr>
        <w:t>Долгодворова</w:t>
      </w:r>
      <w:proofErr w:type="spellEnd"/>
      <w:r w:rsidRPr="00EE45E7">
        <w:rPr>
          <w:rFonts w:ascii="PT Astra Serif" w:hAnsi="PT Astra Serif"/>
          <w:sz w:val="24"/>
          <w:szCs w:val="24"/>
        </w:rPr>
        <w:t xml:space="preserve"> </w:t>
      </w:r>
      <w:proofErr w:type="gramStart"/>
      <w:r w:rsidRPr="00EE45E7">
        <w:rPr>
          <w:rFonts w:ascii="PT Astra Serif" w:hAnsi="PT Astra Serif"/>
          <w:sz w:val="24"/>
          <w:szCs w:val="24"/>
        </w:rPr>
        <w:t>–з</w:t>
      </w:r>
      <w:proofErr w:type="gramEnd"/>
      <w:r w:rsidRPr="00EE45E7">
        <w:rPr>
          <w:rFonts w:ascii="PT Astra Serif" w:hAnsi="PT Astra Serif"/>
          <w:sz w:val="24"/>
          <w:szCs w:val="24"/>
        </w:rPr>
        <w:t xml:space="preserve">аместитель главы города </w:t>
      </w:r>
      <w:proofErr w:type="spellStart"/>
      <w:r w:rsidRPr="00EE45E7">
        <w:rPr>
          <w:rFonts w:ascii="PT Astra Serif" w:hAnsi="PT Astra Serif"/>
          <w:sz w:val="24"/>
          <w:szCs w:val="24"/>
        </w:rPr>
        <w:t>Югорска</w:t>
      </w:r>
      <w:proofErr w:type="spellEnd"/>
      <w:r w:rsidRPr="00EE45E7">
        <w:rPr>
          <w:rFonts w:ascii="PT Astra Serif" w:hAnsi="PT Astra Serif"/>
          <w:sz w:val="24"/>
          <w:szCs w:val="24"/>
        </w:rPr>
        <w:t>;</w:t>
      </w:r>
    </w:p>
    <w:p w:rsidR="00CE154F" w:rsidRPr="00EE45E7" w:rsidRDefault="00CE154F" w:rsidP="00CE154F">
      <w:pPr>
        <w:pStyle w:val="a5"/>
        <w:tabs>
          <w:tab w:val="left" w:pos="-567"/>
          <w:tab w:val="left" w:pos="0"/>
          <w:tab w:val="left" w:pos="284"/>
          <w:tab w:val="left" w:pos="851"/>
        </w:tabs>
        <w:ind w:left="0" w:right="-1"/>
        <w:jc w:val="both"/>
        <w:rPr>
          <w:rFonts w:ascii="PT Astra Serif" w:hAnsi="PT Astra Serif"/>
          <w:sz w:val="24"/>
          <w:szCs w:val="24"/>
        </w:rPr>
      </w:pPr>
      <w:r w:rsidRPr="00EE45E7">
        <w:rPr>
          <w:rFonts w:ascii="PT Astra Serif" w:hAnsi="PT Astra Serif"/>
          <w:sz w:val="24"/>
          <w:szCs w:val="24"/>
        </w:rPr>
        <w:t xml:space="preserve">3. С.С. </w:t>
      </w:r>
      <w:proofErr w:type="spellStart"/>
      <w:r w:rsidRPr="00EE45E7">
        <w:rPr>
          <w:rFonts w:ascii="PT Astra Serif" w:hAnsi="PT Astra Serif"/>
          <w:sz w:val="24"/>
          <w:szCs w:val="24"/>
        </w:rPr>
        <w:t>Телемисов</w:t>
      </w:r>
      <w:proofErr w:type="spellEnd"/>
      <w:r w:rsidRPr="00EE45E7">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w:t>
      </w:r>
      <w:bookmarkStart w:id="0" w:name="_GoBack"/>
      <w:bookmarkEnd w:id="0"/>
      <w:r w:rsidRPr="00EE45E7">
        <w:rPr>
          <w:rFonts w:ascii="PT Astra Serif" w:hAnsi="PT Astra Serif"/>
          <w:sz w:val="24"/>
          <w:szCs w:val="24"/>
        </w:rPr>
        <w:t xml:space="preserve">нта муниципальной собственности и градостроительства администрации города </w:t>
      </w:r>
      <w:proofErr w:type="spellStart"/>
      <w:r w:rsidRPr="00EE45E7">
        <w:rPr>
          <w:rFonts w:ascii="PT Astra Serif" w:hAnsi="PT Astra Serif"/>
          <w:sz w:val="24"/>
          <w:szCs w:val="24"/>
        </w:rPr>
        <w:t>Югорска</w:t>
      </w:r>
      <w:proofErr w:type="spellEnd"/>
      <w:r w:rsidRPr="00EE45E7">
        <w:rPr>
          <w:rFonts w:ascii="PT Astra Serif" w:hAnsi="PT Astra Serif"/>
          <w:sz w:val="24"/>
          <w:szCs w:val="24"/>
        </w:rPr>
        <w:t>;</w:t>
      </w:r>
    </w:p>
    <w:p w:rsidR="00CE154F" w:rsidRPr="00EE45E7" w:rsidRDefault="00CE154F" w:rsidP="00CE154F">
      <w:pPr>
        <w:pStyle w:val="a5"/>
        <w:tabs>
          <w:tab w:val="left" w:pos="-567"/>
          <w:tab w:val="left" w:pos="-284"/>
          <w:tab w:val="left" w:pos="-142"/>
          <w:tab w:val="left" w:pos="0"/>
        </w:tabs>
        <w:ind w:left="0" w:right="142"/>
        <w:jc w:val="both"/>
        <w:rPr>
          <w:rFonts w:ascii="PT Astra Serif" w:hAnsi="PT Astra Serif"/>
          <w:sz w:val="24"/>
          <w:szCs w:val="24"/>
        </w:rPr>
      </w:pPr>
      <w:r w:rsidRPr="00EE45E7">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45E7">
        <w:rPr>
          <w:rFonts w:ascii="PT Astra Serif" w:hAnsi="PT Astra Serif"/>
          <w:sz w:val="24"/>
          <w:szCs w:val="24"/>
        </w:rPr>
        <w:t>Югорска</w:t>
      </w:r>
      <w:proofErr w:type="spellEnd"/>
      <w:r w:rsidRPr="00EE45E7">
        <w:rPr>
          <w:rFonts w:ascii="PT Astra Serif" w:hAnsi="PT Astra Serif"/>
          <w:sz w:val="24"/>
          <w:szCs w:val="24"/>
        </w:rPr>
        <w:t>;</w:t>
      </w:r>
    </w:p>
    <w:p w:rsidR="00CE154F" w:rsidRPr="00EE45E7" w:rsidRDefault="00CE154F" w:rsidP="00CE154F">
      <w:pPr>
        <w:pStyle w:val="a5"/>
        <w:tabs>
          <w:tab w:val="left" w:pos="-567"/>
          <w:tab w:val="left" w:pos="-284"/>
          <w:tab w:val="left" w:pos="-142"/>
          <w:tab w:val="left" w:pos="0"/>
        </w:tabs>
        <w:ind w:left="0" w:right="142"/>
        <w:jc w:val="both"/>
        <w:rPr>
          <w:rFonts w:ascii="PT Astra Serif" w:hAnsi="PT Astra Serif"/>
          <w:sz w:val="24"/>
          <w:szCs w:val="24"/>
        </w:rPr>
      </w:pPr>
      <w:r w:rsidRPr="00EE45E7">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45E7">
        <w:rPr>
          <w:rFonts w:ascii="PT Astra Serif" w:hAnsi="PT Astra Serif"/>
          <w:sz w:val="24"/>
          <w:szCs w:val="24"/>
        </w:rPr>
        <w:t>Югорска</w:t>
      </w:r>
      <w:proofErr w:type="spellEnd"/>
      <w:r w:rsidRPr="00EE45E7">
        <w:rPr>
          <w:rFonts w:ascii="PT Astra Serif" w:hAnsi="PT Astra Serif"/>
          <w:sz w:val="24"/>
          <w:szCs w:val="24"/>
        </w:rPr>
        <w:t>.</w:t>
      </w:r>
    </w:p>
    <w:p w:rsidR="00CE154F" w:rsidRDefault="00CE154F" w:rsidP="00CE154F">
      <w:pPr>
        <w:pStyle w:val="a5"/>
        <w:tabs>
          <w:tab w:val="left" w:pos="-567"/>
          <w:tab w:val="left" w:pos="0"/>
          <w:tab w:val="left" w:pos="426"/>
          <w:tab w:val="left" w:pos="851"/>
        </w:tabs>
        <w:ind w:left="0" w:right="-1"/>
        <w:jc w:val="both"/>
        <w:rPr>
          <w:rFonts w:ascii="PT Astra Serif" w:hAnsi="PT Astra Serif"/>
          <w:sz w:val="24"/>
          <w:szCs w:val="24"/>
        </w:rPr>
      </w:pPr>
      <w:r w:rsidRPr="00EE45E7">
        <w:rPr>
          <w:rFonts w:ascii="PT Astra Serif" w:hAnsi="PT Astra Serif"/>
          <w:sz w:val="24"/>
          <w:szCs w:val="24"/>
        </w:rPr>
        <w:t>Всего присутствовали 5 членов комиссии из 8</w:t>
      </w:r>
      <w:r w:rsidRPr="00EE45E7">
        <w:rPr>
          <w:rFonts w:ascii="PT Astra Serif" w:hAnsi="PT Astra Serif"/>
          <w:noProof/>
          <w:sz w:val="24"/>
          <w:szCs w:val="24"/>
        </w:rPr>
        <w:t>.</w:t>
      </w:r>
    </w:p>
    <w:p w:rsidR="00CE154F" w:rsidRDefault="00CE154F" w:rsidP="00CE154F">
      <w:pPr>
        <w:keepNext/>
        <w:keepLines/>
        <w:suppressLineNumber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E154F" w:rsidRDefault="00CE154F" w:rsidP="00CE154F">
      <w:pPr>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0187300005820000393 </w:t>
      </w:r>
      <w:r>
        <w:rPr>
          <w:rFonts w:ascii="PT Astra Serif" w:hAnsi="PT Astra Serif"/>
          <w:color w:val="000000"/>
          <w:sz w:val="24"/>
          <w:szCs w:val="24"/>
        </w:rPr>
        <w:t xml:space="preserve">на право заключения муниципального  </w:t>
      </w:r>
      <w:proofErr w:type="gramStart"/>
      <w:r>
        <w:rPr>
          <w:rFonts w:ascii="PT Astra Serif" w:hAnsi="PT Astra Serif"/>
          <w:color w:val="000000"/>
          <w:sz w:val="24"/>
          <w:szCs w:val="24"/>
        </w:rPr>
        <w:t>контракта</w:t>
      </w:r>
      <w:proofErr w:type="gramEnd"/>
      <w:r>
        <w:rPr>
          <w:rFonts w:ascii="PT Astra Serif" w:hAnsi="PT Astra Serif"/>
          <w:color w:val="000000"/>
          <w:sz w:val="24"/>
          <w:szCs w:val="24"/>
        </w:rPr>
        <w:t xml:space="preserve"> на</w:t>
      </w:r>
      <w:r>
        <w:rPr>
          <w:rFonts w:ascii="PT Astra Serif" w:hAnsi="PT Astra Serif"/>
          <w:sz w:val="24"/>
          <w:szCs w:val="24"/>
        </w:rPr>
        <w:t xml:space="preserve"> выполнение работ по содержанию и обслуживанию уличного освещения городских улиц и </w:t>
      </w:r>
      <w:proofErr w:type="spellStart"/>
      <w:r>
        <w:rPr>
          <w:rFonts w:ascii="PT Astra Serif" w:hAnsi="PT Astra Serif"/>
          <w:sz w:val="24"/>
          <w:szCs w:val="24"/>
        </w:rPr>
        <w:t>внутридворового</w:t>
      </w:r>
      <w:proofErr w:type="spellEnd"/>
      <w:r>
        <w:rPr>
          <w:rFonts w:ascii="PT Astra Serif" w:hAnsi="PT Astra Serif"/>
          <w:sz w:val="24"/>
          <w:szCs w:val="24"/>
        </w:rPr>
        <w:t xml:space="preserve"> освещения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в 2021 году.</w:t>
      </w:r>
    </w:p>
    <w:p w:rsidR="00CE154F" w:rsidRDefault="00CE154F" w:rsidP="00CE154F">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0187300005820000393. </w:t>
      </w:r>
    </w:p>
    <w:p w:rsidR="00CE154F" w:rsidRDefault="00CE154F" w:rsidP="00CE154F">
      <w:pPr>
        <w:tabs>
          <w:tab w:val="left" w:pos="9495"/>
        </w:tabs>
        <w:jc w:val="both"/>
        <w:rPr>
          <w:rFonts w:ascii="PT Astra Serif" w:hAnsi="PT Astra Serif"/>
          <w:sz w:val="24"/>
          <w:szCs w:val="24"/>
        </w:rPr>
      </w:pPr>
      <w:r>
        <w:rPr>
          <w:rFonts w:ascii="PT Astra Serif" w:hAnsi="PT Astra Serif"/>
          <w:sz w:val="24"/>
          <w:szCs w:val="24"/>
        </w:rPr>
        <w:t>Идентификационный код закупки: 203862201231086220100100710014321244.</w:t>
      </w:r>
      <w:r>
        <w:rPr>
          <w:rFonts w:ascii="PT Astra Serif" w:hAnsi="PT Astra Serif"/>
          <w:sz w:val="24"/>
          <w:szCs w:val="24"/>
        </w:rPr>
        <w:tab/>
      </w:r>
    </w:p>
    <w:p w:rsidR="00CE154F" w:rsidRDefault="00CE154F" w:rsidP="00CE154F">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CE154F" w:rsidRPr="00CE154F" w:rsidRDefault="00CE154F" w:rsidP="00CE154F">
      <w:pPr>
        <w:tabs>
          <w:tab w:val="num" w:pos="567"/>
        </w:tabs>
        <w:autoSpaceDE w:val="0"/>
        <w:autoSpaceDN w:val="0"/>
        <w:adjustRightInd w:val="0"/>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декабря 2020 года, по адресу: ул. 40 лет Победы, 11, г. Югорск, Ханты-Мансийский  автономный  округ-Югра, Тюменская область.</w:t>
      </w:r>
    </w:p>
    <w:p w:rsidR="00CE154F" w:rsidRDefault="00CE154F" w:rsidP="00CE154F">
      <w:pPr>
        <w:jc w:val="both"/>
        <w:rPr>
          <w:sz w:val="24"/>
        </w:rPr>
      </w:pPr>
      <w:r>
        <w:rPr>
          <w:sz w:val="24"/>
        </w:rPr>
        <w:t xml:space="preserve">4. На основании протокола проведения аукциона в электронной форме от 11.12.2020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CE154F" w:rsidTr="00225AC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E154F" w:rsidRDefault="00CE154F">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CE154F" w:rsidRDefault="00CE154F">
            <w:pPr>
              <w:spacing w:after="200" w:line="276" w:lineRule="auto"/>
              <w:jc w:val="center"/>
              <w:rPr>
                <w:b/>
                <w:sz w:val="18"/>
                <w:szCs w:val="18"/>
                <w:lang w:eastAsia="en-US"/>
              </w:rPr>
            </w:pPr>
            <w:r>
              <w:rPr>
                <w:b/>
                <w:sz w:val="18"/>
                <w:szCs w:val="18"/>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CE154F" w:rsidRDefault="00CE154F">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CE154F" w:rsidRDefault="00CE154F">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225AC2" w:rsidTr="00225AC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25AC2" w:rsidRPr="00081667" w:rsidRDefault="00225AC2">
            <w:pPr>
              <w:spacing w:after="200" w:line="276" w:lineRule="auto"/>
              <w:rPr>
                <w:rFonts w:ascii="PT Astra Serif" w:hAnsi="PT Astra Serif"/>
                <w:sz w:val="22"/>
                <w:szCs w:val="22"/>
                <w:lang w:eastAsia="en-US"/>
              </w:rPr>
            </w:pPr>
            <w:r w:rsidRPr="00081667">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160</w:t>
            </w:r>
          </w:p>
        </w:tc>
        <w:tc>
          <w:tcPr>
            <w:tcW w:w="6947" w:type="dxa"/>
            <w:tcBorders>
              <w:top w:val="single" w:sz="6" w:space="0" w:color="auto"/>
              <w:left w:val="single" w:sz="6" w:space="0" w:color="auto"/>
              <w:bottom w:val="single" w:sz="6" w:space="0" w:color="auto"/>
              <w:right w:val="single" w:sz="6" w:space="0" w:color="auto"/>
            </w:tcBorders>
            <w:hideMark/>
          </w:tcPr>
          <w:tbl>
            <w:tblPr>
              <w:tblW w:w="6690" w:type="dxa"/>
              <w:tblLayout w:type="fixed"/>
              <w:tblLook w:val="04A0" w:firstRow="1" w:lastRow="0" w:firstColumn="1" w:lastColumn="0" w:noHBand="0" w:noVBand="1"/>
            </w:tblPr>
            <w:tblGrid>
              <w:gridCol w:w="1923"/>
              <w:gridCol w:w="4767"/>
            </w:tblGrid>
            <w:tr w:rsidR="00225AC2" w:rsidRPr="0008166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Наименование/Фирменное наименование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225AC2">
                  <w:pPr>
                    <w:rPr>
                      <w:rFonts w:ascii="PT Astra Serif" w:eastAsia="Calibri" w:hAnsi="PT Astra Serif" w:cs="Calibri"/>
                      <w:color w:val="000000"/>
                      <w:sz w:val="18"/>
                      <w:szCs w:val="18"/>
                    </w:rPr>
                  </w:pPr>
                  <w:r w:rsidRPr="0051549D">
                    <w:rPr>
                      <w:rFonts w:ascii="PT Astra Serif" w:eastAsia="Calibri" w:hAnsi="PT Astra Serif" w:cs="Calibri"/>
                      <w:b/>
                      <w:bCs/>
                      <w:color w:val="000000"/>
                      <w:sz w:val="18"/>
                      <w:szCs w:val="18"/>
                    </w:rPr>
                    <w:t>АКЦИОНЕРНОЕ ОБЩЕСТВО "</w:t>
                  </w:r>
                  <w:proofErr w:type="gramStart"/>
                  <w:r w:rsidRPr="0051549D">
                    <w:rPr>
                      <w:rFonts w:ascii="PT Astra Serif" w:eastAsia="Calibri" w:hAnsi="PT Astra Serif" w:cs="Calibri"/>
                      <w:b/>
                      <w:bCs/>
                      <w:color w:val="000000"/>
                      <w:sz w:val="18"/>
                      <w:szCs w:val="18"/>
                    </w:rPr>
                    <w:t>ЮГОРСКАЯ</w:t>
                  </w:r>
                  <w:proofErr w:type="gramEnd"/>
                  <w:r w:rsidRPr="0051549D">
                    <w:rPr>
                      <w:rFonts w:ascii="PT Astra Serif" w:eastAsia="Calibri" w:hAnsi="PT Astra Serif" w:cs="Calibri"/>
                      <w:b/>
                      <w:bCs/>
                      <w:color w:val="000000"/>
                      <w:sz w:val="18"/>
                      <w:szCs w:val="18"/>
                    </w:rPr>
                    <w:t xml:space="preserve"> ТЕРРИТОРИАЛЬНАЯ ЭНЕРГЕТИЧЕСКАЯ КОМПАНИЯ-СОВЭНЕРГО"</w:t>
                  </w:r>
                </w:p>
              </w:tc>
            </w:tr>
            <w:tr w:rsidR="00225AC2" w:rsidRPr="0008166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Предложение о цене контракта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4169746.50</w:t>
                  </w:r>
                </w:p>
              </w:tc>
            </w:tr>
            <w:tr w:rsidR="00225AC2" w:rsidRPr="0008166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ИНН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8622009412</w:t>
                  </w:r>
                </w:p>
              </w:tc>
            </w:tr>
            <w:tr w:rsidR="00225AC2" w:rsidRPr="0008166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КПП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861501001</w:t>
                  </w:r>
                </w:p>
              </w:tc>
            </w:tr>
            <w:tr w:rsidR="00225AC2" w:rsidRPr="0008166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Местонахождение/Место жительства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628240, АО ХАНТЫ-МАНСИЙСКИЙ АВТОНОМНЫЙ ОКРУГ - ЮГРА, Г СОВЕТСКИЙ, </w:t>
                  </w:r>
                  <w:proofErr w:type="gramStart"/>
                  <w:r w:rsidRPr="0051549D">
                    <w:rPr>
                      <w:rFonts w:ascii="PT Astra Serif" w:eastAsia="Calibri" w:hAnsi="PT Astra Serif" w:cs="Calibri"/>
                      <w:color w:val="000000"/>
                      <w:sz w:val="18"/>
                      <w:szCs w:val="18"/>
                    </w:rPr>
                    <w:t>УЛ</w:t>
                  </w:r>
                  <w:proofErr w:type="gramEnd"/>
                  <w:r w:rsidRPr="0051549D">
                    <w:rPr>
                      <w:rFonts w:ascii="PT Astra Serif" w:eastAsia="Calibri" w:hAnsi="PT Astra Serif" w:cs="Calibri"/>
                      <w:color w:val="000000"/>
                      <w:sz w:val="18"/>
                      <w:szCs w:val="18"/>
                    </w:rPr>
                    <w:t xml:space="preserve"> ГАСТЕЛЛО, 5А,</w:t>
                  </w:r>
                </w:p>
              </w:tc>
            </w:tr>
            <w:tr w:rsidR="00225AC2" w:rsidRPr="0008166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Фактический адрес/Почтовый адрес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628240, АО ХАНТЫ-МАНСИЙСКИЙ АВТОНОМНЫЙ ОКРУГ - ЮГРА, Г СОВЕТСКИЙ, </w:t>
                  </w:r>
                  <w:proofErr w:type="gramStart"/>
                  <w:r w:rsidRPr="0051549D">
                    <w:rPr>
                      <w:rFonts w:ascii="PT Astra Serif" w:eastAsia="Calibri" w:hAnsi="PT Astra Serif" w:cs="Calibri"/>
                      <w:color w:val="000000"/>
                      <w:sz w:val="18"/>
                      <w:szCs w:val="18"/>
                    </w:rPr>
                    <w:t>УЛ</w:t>
                  </w:r>
                  <w:proofErr w:type="gramEnd"/>
                  <w:r w:rsidRPr="0051549D">
                    <w:rPr>
                      <w:rFonts w:ascii="PT Astra Serif" w:eastAsia="Calibri" w:hAnsi="PT Astra Serif" w:cs="Calibri"/>
                      <w:color w:val="000000"/>
                      <w:sz w:val="18"/>
                      <w:szCs w:val="18"/>
                    </w:rPr>
                    <w:t xml:space="preserve"> ГАСТЕЛЛО, 5А</w:t>
                  </w:r>
                </w:p>
              </w:tc>
            </w:tr>
            <w:tr w:rsidR="00225AC2" w:rsidRPr="0008166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 xml:space="preserve">Контактный телефон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AC2" w:rsidRPr="0051549D" w:rsidRDefault="00225AC2" w:rsidP="007460EA">
                  <w:pPr>
                    <w:rPr>
                      <w:rFonts w:ascii="PT Astra Serif" w:eastAsia="Calibri" w:hAnsi="PT Astra Serif" w:cs="Calibri"/>
                      <w:color w:val="000000"/>
                      <w:sz w:val="18"/>
                      <w:szCs w:val="18"/>
                    </w:rPr>
                  </w:pPr>
                  <w:r w:rsidRPr="0051549D">
                    <w:rPr>
                      <w:rFonts w:ascii="PT Astra Serif" w:eastAsia="Calibri" w:hAnsi="PT Astra Serif" w:cs="Calibri"/>
                      <w:color w:val="000000"/>
                      <w:sz w:val="18"/>
                      <w:szCs w:val="18"/>
                    </w:rPr>
                    <w:t>79028194148</w:t>
                  </w:r>
                </w:p>
              </w:tc>
            </w:tr>
          </w:tbl>
          <w:p w:rsidR="00225AC2" w:rsidRPr="00081667" w:rsidRDefault="00225AC2">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25AC2" w:rsidRPr="00081667" w:rsidRDefault="00225AC2" w:rsidP="00225AC2">
            <w:pPr>
              <w:jc w:val="cente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4169746.50</w:t>
            </w:r>
          </w:p>
        </w:tc>
      </w:tr>
      <w:tr w:rsidR="00225AC2" w:rsidTr="00225AC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25AC2" w:rsidRPr="00081667" w:rsidRDefault="00225AC2">
            <w:pPr>
              <w:spacing w:after="200" w:line="276" w:lineRule="auto"/>
              <w:rPr>
                <w:rFonts w:ascii="PT Astra Serif" w:hAnsi="PT Astra Serif"/>
                <w:sz w:val="22"/>
                <w:szCs w:val="22"/>
                <w:lang w:eastAsia="en-US"/>
              </w:rPr>
            </w:pPr>
            <w:r w:rsidRPr="00081667">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34</w:t>
            </w:r>
          </w:p>
        </w:tc>
        <w:tc>
          <w:tcPr>
            <w:tcW w:w="69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99"/>
              <w:gridCol w:w="4616"/>
            </w:tblGrid>
            <w:tr w:rsidR="00225AC2" w:rsidRPr="000816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225AC2">
                  <w:pPr>
                    <w:rPr>
                      <w:rFonts w:ascii="PT Astra Serif" w:eastAsia="Calibri" w:hAnsi="PT Astra Serif" w:cs="Calibri"/>
                      <w:color w:val="000000"/>
                      <w:sz w:val="22"/>
                      <w:szCs w:val="22"/>
                    </w:rPr>
                  </w:pPr>
                  <w:r w:rsidRPr="00081667">
                    <w:rPr>
                      <w:rFonts w:ascii="PT Astra Serif" w:eastAsia="Calibri" w:hAnsi="PT Astra Serif" w:cs="Calibri"/>
                      <w:b/>
                      <w:bCs/>
                      <w:color w:val="000000"/>
                      <w:sz w:val="22"/>
                      <w:szCs w:val="22"/>
                    </w:rPr>
                    <w:t>ОБЩЕСТВО С ОГРАНИЧЕННОЙ ОТВЕТСТВЕННОСТЬЮ "ЭКСПРЕСС-СВЯЗЬ"</w:t>
                  </w:r>
                </w:p>
              </w:tc>
            </w:tr>
            <w:tr w:rsidR="00225AC2" w:rsidRPr="000816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4169746.50</w:t>
                  </w:r>
                </w:p>
              </w:tc>
            </w:tr>
            <w:tr w:rsidR="00225AC2" w:rsidRPr="000816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8622023939</w:t>
                  </w:r>
                </w:p>
              </w:tc>
            </w:tr>
            <w:tr w:rsidR="00225AC2" w:rsidRPr="000816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862201001</w:t>
                  </w:r>
                </w:p>
              </w:tc>
            </w:tr>
            <w:tr w:rsidR="00225AC2" w:rsidRPr="000816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628260, АО ХАНТЫ-МАНСИЙСКИЙ АВТОНОМНЫЙ ОКРУГ - ЮГРА, Г ЮГОРСК, УЛ МЕНДЕЛЕЕВА, ДОМ 55, ПОМ 1</w:t>
                  </w:r>
                </w:p>
              </w:tc>
            </w:tr>
            <w:tr w:rsidR="00225AC2" w:rsidRPr="000816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628260, АО ХАНТЫ-МАНСИЙСКИЙ АВТОНОМНЫЙ ОКРУГ - ЮГРА, Г ЮГОРСК, УЛ ЖЕЛЕЗНОДОРОЖНАЯ, ДОМ 53 А, ОФИС 103</w:t>
                  </w:r>
                </w:p>
              </w:tc>
            </w:tr>
            <w:tr w:rsidR="00225AC2" w:rsidRPr="000816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5AC2" w:rsidRPr="00081667" w:rsidRDefault="00225AC2" w:rsidP="007460EA">
                  <w:pP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79227607724</w:t>
                  </w:r>
                </w:p>
              </w:tc>
            </w:tr>
          </w:tbl>
          <w:p w:rsidR="00225AC2" w:rsidRPr="00081667" w:rsidRDefault="00225AC2">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25AC2" w:rsidRPr="00081667" w:rsidRDefault="00225AC2" w:rsidP="00225AC2">
            <w:pPr>
              <w:jc w:val="center"/>
              <w:rPr>
                <w:rFonts w:ascii="PT Astra Serif" w:eastAsia="Calibri" w:hAnsi="PT Astra Serif" w:cs="Calibri"/>
                <w:color w:val="000000"/>
                <w:sz w:val="22"/>
                <w:szCs w:val="22"/>
              </w:rPr>
            </w:pPr>
            <w:r w:rsidRPr="00081667">
              <w:rPr>
                <w:rFonts w:ascii="PT Astra Serif" w:eastAsia="Calibri" w:hAnsi="PT Astra Serif" w:cs="Calibri"/>
                <w:color w:val="000000"/>
                <w:sz w:val="22"/>
                <w:szCs w:val="22"/>
              </w:rPr>
              <w:t>4169746.50</w:t>
            </w:r>
          </w:p>
        </w:tc>
      </w:tr>
    </w:tbl>
    <w:p w:rsidR="00CE154F" w:rsidRPr="00081667" w:rsidRDefault="00CE154F" w:rsidP="00CE154F">
      <w:pPr>
        <w:suppressAutoHyphens/>
        <w:ind w:left="-142"/>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Pr>
          <w:rFonts w:ascii="PT Astra Serif" w:hAnsi="PT Astra Serif"/>
          <w:sz w:val="24"/>
          <w:szCs w:val="24"/>
        </w:rPr>
        <w:t xml:space="preserve">заявок </w:t>
      </w:r>
      <w:r w:rsidRPr="00081667">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CE154F" w:rsidRPr="00081667" w:rsidRDefault="00CE154F" w:rsidP="00CE154F">
      <w:pPr>
        <w:suppressAutoHyphens/>
        <w:ind w:left="-142"/>
        <w:jc w:val="both"/>
        <w:rPr>
          <w:rFonts w:ascii="PT Astra Serif" w:hAnsi="PT Astra Serif"/>
          <w:bCs/>
          <w:sz w:val="24"/>
          <w:szCs w:val="24"/>
        </w:rPr>
      </w:pPr>
      <w:r w:rsidRPr="00081667">
        <w:rPr>
          <w:rFonts w:ascii="PT Astra Serif" w:hAnsi="PT Astra Serif"/>
          <w:sz w:val="24"/>
          <w:szCs w:val="24"/>
        </w:rPr>
        <w:t xml:space="preserve">- </w:t>
      </w:r>
      <w:r w:rsidR="00081667" w:rsidRPr="00081667">
        <w:rPr>
          <w:rFonts w:ascii="PT Astra Serif" w:eastAsia="Calibri" w:hAnsi="PT Astra Serif" w:cs="Calibri"/>
          <w:bCs/>
          <w:color w:val="000000"/>
          <w:sz w:val="24"/>
          <w:szCs w:val="24"/>
        </w:rPr>
        <w:t>АКЦИОНЕРНОЕ ОБЩЕСТВО "</w:t>
      </w:r>
      <w:proofErr w:type="gramStart"/>
      <w:r w:rsidR="00081667" w:rsidRPr="00081667">
        <w:rPr>
          <w:rFonts w:ascii="PT Astra Serif" w:eastAsia="Calibri" w:hAnsi="PT Astra Serif" w:cs="Calibri"/>
          <w:bCs/>
          <w:color w:val="000000"/>
          <w:sz w:val="24"/>
          <w:szCs w:val="24"/>
        </w:rPr>
        <w:t>ЮГОРСКАЯ</w:t>
      </w:r>
      <w:proofErr w:type="gramEnd"/>
      <w:r w:rsidR="00081667" w:rsidRPr="00081667">
        <w:rPr>
          <w:rFonts w:ascii="PT Astra Serif" w:eastAsia="Calibri" w:hAnsi="PT Astra Serif" w:cs="Calibri"/>
          <w:bCs/>
          <w:color w:val="000000"/>
          <w:sz w:val="24"/>
          <w:szCs w:val="24"/>
        </w:rPr>
        <w:t xml:space="preserve"> ТЕРРИТОРИАЛЬНАЯ ЭНЕРГЕТИЧЕСКАЯ КОМПАНИЯ-СОВЭНЕРГО"</w:t>
      </w:r>
      <w:r w:rsidRPr="00081667">
        <w:rPr>
          <w:rFonts w:ascii="PT Astra Serif" w:hAnsi="PT Astra Serif"/>
          <w:bCs/>
          <w:sz w:val="24"/>
          <w:szCs w:val="24"/>
        </w:rPr>
        <w:t>;</w:t>
      </w:r>
    </w:p>
    <w:p w:rsidR="00CE154F" w:rsidRPr="00081667" w:rsidRDefault="00CE154F" w:rsidP="00CE154F">
      <w:pPr>
        <w:suppressAutoHyphens/>
        <w:ind w:left="-142"/>
        <w:jc w:val="both"/>
        <w:rPr>
          <w:rFonts w:ascii="PT Astra Serif" w:hAnsi="PT Astra Serif"/>
          <w:bCs/>
          <w:sz w:val="24"/>
          <w:szCs w:val="24"/>
        </w:rPr>
      </w:pPr>
      <w:r w:rsidRPr="00081667">
        <w:rPr>
          <w:rFonts w:ascii="PT Astra Serif" w:hAnsi="PT Astra Serif"/>
          <w:bCs/>
          <w:sz w:val="24"/>
          <w:szCs w:val="24"/>
        </w:rPr>
        <w:t xml:space="preserve">- </w:t>
      </w:r>
      <w:r w:rsidR="00081667" w:rsidRPr="00081667">
        <w:rPr>
          <w:rFonts w:ascii="PT Astra Serif" w:eastAsia="Calibri" w:hAnsi="PT Astra Serif" w:cs="Calibri"/>
          <w:bCs/>
          <w:color w:val="000000"/>
          <w:sz w:val="24"/>
          <w:szCs w:val="24"/>
        </w:rPr>
        <w:t>ОБЩЕСТВО С ОГРАНИЧЕННОЙ ОТВЕТСТВЕННОСТЬЮ "ЭКСПРЕСС-СВЯЗЬ"</w:t>
      </w:r>
      <w:r w:rsidRPr="00081667">
        <w:rPr>
          <w:rFonts w:ascii="PT Astra Serif" w:eastAsia="Calibri" w:hAnsi="PT Astra Serif" w:cs="Calibri"/>
          <w:bCs/>
          <w:color w:val="000000"/>
          <w:sz w:val="24"/>
          <w:szCs w:val="24"/>
        </w:rPr>
        <w:t>.</w:t>
      </w:r>
    </w:p>
    <w:p w:rsidR="00CE154F" w:rsidRDefault="00CE154F" w:rsidP="00CE154F">
      <w:pPr>
        <w:suppressAutoHyphens/>
        <w:ind w:left="-142"/>
        <w:jc w:val="both"/>
        <w:rPr>
          <w:sz w:val="24"/>
          <w:szCs w:val="24"/>
        </w:rPr>
      </w:pPr>
      <w:r w:rsidRPr="00081667">
        <w:rPr>
          <w:sz w:val="24"/>
        </w:rPr>
        <w:t>6. В результате рассмотрения вторых частей заявок и на основании протокола проведения аукциона в электронной форме от 11.12.2020</w:t>
      </w:r>
      <w:r w:rsidRPr="00081667">
        <w:rPr>
          <w:color w:val="FF0000"/>
          <w:sz w:val="24"/>
        </w:rPr>
        <w:t xml:space="preserve"> </w:t>
      </w:r>
      <w:r w:rsidRPr="00081667">
        <w:rPr>
          <w:sz w:val="24"/>
          <w:szCs w:val="24"/>
        </w:rPr>
        <w:t xml:space="preserve">победителем  аукциона в электронной форме признается </w:t>
      </w:r>
      <w:r w:rsidR="00081667" w:rsidRPr="00081667">
        <w:rPr>
          <w:rFonts w:ascii="PT Astra Serif" w:eastAsia="Calibri" w:hAnsi="PT Astra Serif" w:cs="Calibri"/>
          <w:bCs/>
          <w:color w:val="000000"/>
          <w:sz w:val="24"/>
          <w:szCs w:val="24"/>
        </w:rPr>
        <w:t>АКЦИОНЕРНОЕ ОБЩЕСТВО "</w:t>
      </w:r>
      <w:proofErr w:type="gramStart"/>
      <w:r w:rsidR="00081667" w:rsidRPr="00081667">
        <w:rPr>
          <w:rFonts w:ascii="PT Astra Serif" w:eastAsia="Calibri" w:hAnsi="PT Astra Serif" w:cs="Calibri"/>
          <w:bCs/>
          <w:color w:val="000000"/>
          <w:sz w:val="24"/>
          <w:szCs w:val="24"/>
        </w:rPr>
        <w:t>ЮГОРСКАЯ</w:t>
      </w:r>
      <w:proofErr w:type="gramEnd"/>
      <w:r w:rsidR="00081667" w:rsidRPr="00081667">
        <w:rPr>
          <w:rFonts w:ascii="PT Astra Serif" w:eastAsia="Calibri" w:hAnsi="PT Astra Serif" w:cs="Calibri"/>
          <w:bCs/>
          <w:color w:val="000000"/>
          <w:sz w:val="24"/>
          <w:szCs w:val="24"/>
        </w:rPr>
        <w:t xml:space="preserve"> ТЕРРИТОРИАЛЬНАЯ ЭНЕРГЕТИЧЕСКАЯ КОМПАНИЯ-СОВЭНЕРГО"</w:t>
      </w:r>
      <w:r>
        <w:rPr>
          <w:sz w:val="24"/>
          <w:szCs w:val="24"/>
        </w:rPr>
        <w:t xml:space="preserve">,  с ценой муниципального контракта </w:t>
      </w:r>
      <w:r w:rsidR="00081667">
        <w:rPr>
          <w:rFonts w:ascii="Calibri" w:eastAsia="Calibri" w:hAnsi="Calibri" w:cs="Calibri"/>
          <w:color w:val="000000"/>
          <w:sz w:val="24"/>
          <w:szCs w:val="24"/>
        </w:rPr>
        <w:t>4169746.50</w:t>
      </w:r>
      <w:r>
        <w:rPr>
          <w:sz w:val="24"/>
          <w:szCs w:val="24"/>
        </w:rPr>
        <w:t xml:space="preserve">рублей. </w:t>
      </w:r>
    </w:p>
    <w:p w:rsidR="00081667" w:rsidRPr="0051549D" w:rsidRDefault="00CE154F" w:rsidP="0051549D">
      <w:pPr>
        <w:suppressAutoHyphen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CE154F" w:rsidRDefault="00CE154F" w:rsidP="00CE154F">
      <w:pPr>
        <w:jc w:val="center"/>
        <w:rPr>
          <w:sz w:val="22"/>
          <w:szCs w:val="22"/>
        </w:rPr>
      </w:pPr>
      <w:r>
        <w:rPr>
          <w:sz w:val="22"/>
          <w:szCs w:val="22"/>
        </w:rPr>
        <w:t xml:space="preserve">Сведения о решении </w:t>
      </w:r>
    </w:p>
    <w:p w:rsidR="00CE154F" w:rsidRDefault="00CE154F" w:rsidP="00CE154F">
      <w:pPr>
        <w:jc w:val="center"/>
        <w:rPr>
          <w:sz w:val="22"/>
          <w:szCs w:val="22"/>
        </w:rPr>
      </w:pPr>
      <w:r>
        <w:rPr>
          <w:sz w:val="22"/>
          <w:szCs w:val="22"/>
        </w:rPr>
        <w:t xml:space="preserve">членов комиссии о соответствии/несоответствии заявок участников закупки </w:t>
      </w:r>
    </w:p>
    <w:p w:rsidR="00081667" w:rsidRDefault="00CE154F" w:rsidP="0051549D">
      <w:pPr>
        <w:jc w:val="center"/>
        <w:rPr>
          <w:sz w:val="22"/>
          <w:szCs w:val="22"/>
        </w:rPr>
      </w:pPr>
      <w:r>
        <w:rPr>
          <w:sz w:val="22"/>
          <w:szCs w:val="22"/>
        </w:rPr>
        <w:t>треб</w:t>
      </w:r>
      <w:r w:rsidR="0051549D">
        <w:rPr>
          <w:sz w:val="22"/>
          <w:szCs w:val="22"/>
        </w:rPr>
        <w:t>ованиям документации об аукционе</w:t>
      </w:r>
    </w:p>
    <w:tbl>
      <w:tblPr>
        <w:tblW w:w="0" w:type="auto"/>
        <w:tblInd w:w="-34" w:type="dxa"/>
        <w:tblLayout w:type="fixed"/>
        <w:tblLook w:val="01E0" w:firstRow="1" w:lastRow="1" w:firstColumn="1" w:lastColumn="1" w:noHBand="0" w:noVBand="0"/>
      </w:tblPr>
      <w:tblGrid>
        <w:gridCol w:w="5529"/>
        <w:gridCol w:w="2477"/>
        <w:gridCol w:w="2968"/>
      </w:tblGrid>
      <w:tr w:rsidR="00CE154F" w:rsidTr="00CE154F">
        <w:tc>
          <w:tcPr>
            <w:tcW w:w="5529"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sz w:val="18"/>
                <w:szCs w:val="18"/>
                <w:lang w:eastAsia="en-US"/>
              </w:rPr>
            </w:pPr>
            <w:r>
              <w:rPr>
                <w:sz w:val="18"/>
                <w:szCs w:val="18"/>
                <w:lang w:eastAsia="en-US"/>
              </w:rPr>
              <w:t>Член комиссии</w:t>
            </w:r>
          </w:p>
        </w:tc>
      </w:tr>
      <w:tr w:rsidR="00CE154F" w:rsidTr="00CE154F">
        <w:tc>
          <w:tcPr>
            <w:tcW w:w="5529"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С.Д. Голин</w:t>
            </w:r>
          </w:p>
        </w:tc>
      </w:tr>
      <w:tr w:rsidR="00CE154F" w:rsidTr="00CE154F">
        <w:tc>
          <w:tcPr>
            <w:tcW w:w="5529"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CE154F" w:rsidTr="00CE154F">
        <w:tc>
          <w:tcPr>
            <w:tcW w:w="5529"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CE154F" w:rsidTr="00CE154F">
        <w:tc>
          <w:tcPr>
            <w:tcW w:w="5529"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CE154F" w:rsidTr="00CE154F">
        <w:tc>
          <w:tcPr>
            <w:tcW w:w="5529"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154F" w:rsidRDefault="00CE154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E154F" w:rsidRDefault="00CE154F">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CE154F" w:rsidRDefault="00CE154F" w:rsidP="00CE154F">
      <w:pPr>
        <w:jc w:val="both"/>
        <w:rPr>
          <w:rFonts w:ascii="PT Serif" w:hAnsi="PT Serif"/>
          <w:b/>
          <w:sz w:val="24"/>
          <w:szCs w:val="24"/>
        </w:rPr>
      </w:pPr>
    </w:p>
    <w:p w:rsidR="00CE154F" w:rsidRDefault="00CE154F" w:rsidP="00CE154F">
      <w:pPr>
        <w:jc w:val="both"/>
        <w:rPr>
          <w:rFonts w:ascii="PT Serif" w:hAnsi="PT Serif"/>
          <w:b/>
          <w:sz w:val="24"/>
          <w:szCs w:val="24"/>
        </w:rPr>
      </w:pPr>
      <w:r>
        <w:rPr>
          <w:rFonts w:ascii="PT Serif" w:hAnsi="PT Serif"/>
          <w:b/>
          <w:sz w:val="24"/>
          <w:szCs w:val="24"/>
        </w:rPr>
        <w:t xml:space="preserve">Председатель комиссии:                                                                   </w:t>
      </w:r>
      <w:r>
        <w:rPr>
          <w:rFonts w:ascii="PT Serif" w:eastAsia="Calibri" w:hAnsi="PT Serif"/>
          <w:b/>
          <w:sz w:val="22"/>
          <w:szCs w:val="22"/>
        </w:rPr>
        <w:t>С.Д. Голин</w:t>
      </w:r>
    </w:p>
    <w:p w:rsidR="00CE154F" w:rsidRDefault="00CE154F" w:rsidP="00CE154F">
      <w:pPr>
        <w:ind w:left="284"/>
        <w:jc w:val="both"/>
        <w:rPr>
          <w:rFonts w:ascii="PT Serif" w:hAnsi="PT Serif"/>
          <w:b/>
          <w:sz w:val="24"/>
          <w:szCs w:val="24"/>
        </w:rPr>
      </w:pPr>
      <w:r>
        <w:rPr>
          <w:rFonts w:ascii="PT Serif" w:hAnsi="PT Serif"/>
          <w:b/>
          <w:sz w:val="24"/>
          <w:szCs w:val="24"/>
        </w:rPr>
        <w:t xml:space="preserve">  Члены  комиссии</w:t>
      </w:r>
    </w:p>
    <w:p w:rsidR="00CE154F" w:rsidRDefault="00CE154F" w:rsidP="00CE154F">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CE154F" w:rsidRDefault="00CE154F" w:rsidP="00CE154F">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CE154F" w:rsidRDefault="00CE154F" w:rsidP="00CE154F">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CE154F" w:rsidRDefault="00CE154F" w:rsidP="00CE154F">
      <w:pPr>
        <w:jc w:val="right"/>
        <w:rPr>
          <w:rFonts w:ascii="PT Serif" w:hAnsi="PT Serif"/>
          <w:sz w:val="24"/>
          <w:szCs w:val="24"/>
        </w:rPr>
      </w:pPr>
      <w:r>
        <w:rPr>
          <w:rFonts w:ascii="PT Serif" w:hAnsi="PT Serif"/>
          <w:sz w:val="24"/>
          <w:szCs w:val="24"/>
        </w:rPr>
        <w:t xml:space="preserve">__________________Н.Б. Захарова                                                                             </w:t>
      </w:r>
    </w:p>
    <w:p w:rsidR="00CE154F" w:rsidRDefault="00CE154F" w:rsidP="00CE154F">
      <w:pPr>
        <w:ind w:left="-993"/>
        <w:jc w:val="both"/>
        <w:rPr>
          <w:sz w:val="24"/>
          <w:szCs w:val="24"/>
        </w:rPr>
      </w:pPr>
      <w:r>
        <w:rPr>
          <w:rFonts w:ascii="PT Serif" w:hAnsi="PT Serif"/>
          <w:sz w:val="24"/>
          <w:szCs w:val="24"/>
        </w:rPr>
        <w:t xml:space="preserve">                  </w:t>
      </w:r>
      <w:r>
        <w:rPr>
          <w:sz w:val="24"/>
          <w:szCs w:val="24"/>
        </w:rPr>
        <w:t xml:space="preserve">  </w:t>
      </w:r>
    </w:p>
    <w:p w:rsidR="00CE154F" w:rsidRDefault="00CE154F" w:rsidP="00CE154F">
      <w:pPr>
        <w:jc w:val="both"/>
        <w:rPr>
          <w:sz w:val="24"/>
          <w:szCs w:val="24"/>
        </w:rPr>
      </w:pPr>
      <w:r>
        <w:rPr>
          <w:sz w:val="24"/>
          <w:szCs w:val="24"/>
        </w:rPr>
        <w:t xml:space="preserve">Представитель заказчика:                                                                 ________________И. С. </w:t>
      </w:r>
      <w:proofErr w:type="spellStart"/>
      <w:r>
        <w:rPr>
          <w:sz w:val="24"/>
          <w:szCs w:val="24"/>
        </w:rPr>
        <w:t>Русакевич</w:t>
      </w:r>
      <w:proofErr w:type="spellEnd"/>
    </w:p>
    <w:p w:rsidR="0051549D" w:rsidRDefault="00426D63" w:rsidP="00EE45E7">
      <w:pPr>
        <w:ind w:hanging="426"/>
        <w:jc w:val="right"/>
        <w:rPr>
          <w:sz w:val="16"/>
          <w:szCs w:val="16"/>
        </w:rPr>
      </w:pPr>
      <w:r w:rsidRPr="00CF249C">
        <w:rPr>
          <w:sz w:val="16"/>
          <w:szCs w:val="16"/>
        </w:rPr>
        <w:t xml:space="preserve">                                                                                                                                                                 </w:t>
      </w:r>
      <w:r w:rsidR="00EE45E7">
        <w:rPr>
          <w:sz w:val="16"/>
          <w:szCs w:val="16"/>
        </w:rPr>
        <w:t xml:space="preserve">                    </w:t>
      </w:r>
    </w:p>
    <w:p w:rsidR="00426D63" w:rsidRPr="00CF249C" w:rsidRDefault="00EE45E7" w:rsidP="00EE45E7">
      <w:pPr>
        <w:ind w:hanging="426"/>
        <w:jc w:val="right"/>
        <w:rPr>
          <w:sz w:val="16"/>
          <w:szCs w:val="16"/>
        </w:rPr>
      </w:pPr>
      <w:r>
        <w:rPr>
          <w:sz w:val="16"/>
          <w:szCs w:val="16"/>
        </w:rPr>
        <w:lastRenderedPageBreak/>
        <w:t xml:space="preserve">Приложение </w:t>
      </w:r>
    </w:p>
    <w:p w:rsidR="00426D63" w:rsidRPr="00CF249C" w:rsidRDefault="00426D63" w:rsidP="00EE45E7">
      <w:pPr>
        <w:tabs>
          <w:tab w:val="left" w:pos="3930"/>
          <w:tab w:val="right" w:pos="9355"/>
        </w:tabs>
        <w:jc w:val="right"/>
        <w:rPr>
          <w:sz w:val="16"/>
          <w:szCs w:val="16"/>
        </w:rPr>
      </w:pPr>
      <w:r w:rsidRPr="00CF249C">
        <w:rPr>
          <w:sz w:val="16"/>
          <w:szCs w:val="16"/>
        </w:rPr>
        <w:t xml:space="preserve">                                                                                                                                               к протоколу подведения итогов</w:t>
      </w:r>
    </w:p>
    <w:p w:rsidR="00426D63" w:rsidRPr="00CF249C" w:rsidRDefault="00426D63" w:rsidP="00EE45E7">
      <w:pPr>
        <w:tabs>
          <w:tab w:val="left" w:pos="3930"/>
          <w:tab w:val="right" w:pos="9355"/>
        </w:tabs>
        <w:jc w:val="right"/>
        <w:rPr>
          <w:sz w:val="16"/>
          <w:szCs w:val="16"/>
        </w:rPr>
      </w:pPr>
      <w:r w:rsidRPr="00CF249C">
        <w:rPr>
          <w:sz w:val="16"/>
          <w:szCs w:val="16"/>
        </w:rPr>
        <w:t xml:space="preserve">                                                                                                                                                                   аукциона в электронной форме</w:t>
      </w:r>
    </w:p>
    <w:p w:rsidR="00426D63" w:rsidRPr="00CF249C" w:rsidRDefault="00426D63" w:rsidP="00EE45E7">
      <w:pPr>
        <w:tabs>
          <w:tab w:val="left" w:pos="3930"/>
          <w:tab w:val="right" w:pos="9355"/>
        </w:tabs>
        <w:jc w:val="right"/>
        <w:rPr>
          <w:sz w:val="16"/>
          <w:szCs w:val="16"/>
        </w:rPr>
      </w:pPr>
      <w:r w:rsidRPr="00CF249C">
        <w:rPr>
          <w:sz w:val="16"/>
          <w:szCs w:val="16"/>
        </w:rPr>
        <w:t xml:space="preserve">                                                                                                                           от  «</w:t>
      </w:r>
      <w:r>
        <w:rPr>
          <w:sz w:val="16"/>
          <w:szCs w:val="16"/>
        </w:rPr>
        <w:t>15</w:t>
      </w:r>
      <w:r w:rsidRPr="00CF249C">
        <w:rPr>
          <w:sz w:val="16"/>
          <w:szCs w:val="16"/>
        </w:rPr>
        <w:t xml:space="preserve">»  </w:t>
      </w:r>
      <w:r>
        <w:rPr>
          <w:sz w:val="16"/>
          <w:szCs w:val="16"/>
        </w:rPr>
        <w:t>декабря 2020</w:t>
      </w:r>
      <w:r w:rsidRPr="00CF249C">
        <w:rPr>
          <w:sz w:val="16"/>
          <w:szCs w:val="16"/>
        </w:rPr>
        <w:t xml:space="preserve"> г. № 0187300005819000</w:t>
      </w:r>
      <w:r>
        <w:rPr>
          <w:sz w:val="16"/>
          <w:szCs w:val="16"/>
        </w:rPr>
        <w:t>393</w:t>
      </w:r>
      <w:r w:rsidRPr="00CF249C">
        <w:rPr>
          <w:sz w:val="16"/>
          <w:szCs w:val="16"/>
        </w:rPr>
        <w:t>-3</w:t>
      </w:r>
    </w:p>
    <w:p w:rsidR="00426D63" w:rsidRPr="00CF249C" w:rsidRDefault="00426D63" w:rsidP="00426D63">
      <w:pPr>
        <w:jc w:val="center"/>
        <w:rPr>
          <w:sz w:val="22"/>
          <w:szCs w:val="22"/>
        </w:rPr>
      </w:pPr>
      <w:r w:rsidRPr="00CF249C">
        <w:rPr>
          <w:sz w:val="22"/>
          <w:szCs w:val="22"/>
        </w:rPr>
        <w:t>Таблица подведения итогов</w:t>
      </w:r>
    </w:p>
    <w:p w:rsidR="00426D63" w:rsidRPr="00CF249C" w:rsidRDefault="00426D63" w:rsidP="00426D63">
      <w:pPr>
        <w:autoSpaceDE w:val="0"/>
        <w:autoSpaceDN w:val="0"/>
        <w:adjustRightInd w:val="0"/>
        <w:jc w:val="center"/>
        <w:rPr>
          <w:sz w:val="22"/>
          <w:szCs w:val="22"/>
        </w:rPr>
      </w:pPr>
      <w:r w:rsidRPr="00CF249C">
        <w:rPr>
          <w:sz w:val="22"/>
          <w:szCs w:val="22"/>
        </w:rPr>
        <w:t xml:space="preserve">аукциона в электронной форме на право заключения муниципального контракта </w:t>
      </w:r>
      <w:r w:rsidRPr="00CF249C">
        <w:rPr>
          <w:color w:val="000000"/>
          <w:sz w:val="22"/>
          <w:szCs w:val="22"/>
        </w:rPr>
        <w:t xml:space="preserve">на </w:t>
      </w:r>
      <w:r w:rsidRPr="00CF249C">
        <w:rPr>
          <w:sz w:val="22"/>
          <w:szCs w:val="22"/>
        </w:rPr>
        <w:t xml:space="preserve">выполнение работ по содержанию и обслуживанию уличного освещения городских улиц и </w:t>
      </w:r>
      <w:proofErr w:type="spellStart"/>
      <w:r w:rsidRPr="00CF249C">
        <w:rPr>
          <w:sz w:val="22"/>
          <w:szCs w:val="22"/>
        </w:rPr>
        <w:t>внутридворового</w:t>
      </w:r>
      <w:proofErr w:type="spellEnd"/>
      <w:r>
        <w:rPr>
          <w:sz w:val="22"/>
          <w:szCs w:val="22"/>
        </w:rPr>
        <w:t xml:space="preserve"> освещения города </w:t>
      </w:r>
      <w:proofErr w:type="spellStart"/>
      <w:r>
        <w:rPr>
          <w:sz w:val="22"/>
          <w:szCs w:val="22"/>
        </w:rPr>
        <w:t>Югорска</w:t>
      </w:r>
      <w:proofErr w:type="spellEnd"/>
      <w:r>
        <w:rPr>
          <w:sz w:val="22"/>
          <w:szCs w:val="22"/>
        </w:rPr>
        <w:t xml:space="preserve"> в 2021</w:t>
      </w:r>
      <w:r w:rsidRPr="00CF249C">
        <w:rPr>
          <w:sz w:val="22"/>
          <w:szCs w:val="22"/>
        </w:rPr>
        <w:t xml:space="preserve"> году</w:t>
      </w:r>
    </w:p>
    <w:p w:rsidR="00426D63" w:rsidRDefault="00426D63" w:rsidP="00426D63">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EE45E7" w:rsidRPr="00D30B85" w:rsidRDefault="00EE45E7" w:rsidP="00426D63">
      <w:pPr>
        <w:keepNext/>
        <w:keepLines/>
        <w:suppressLineNumbers/>
        <w:rPr>
          <w:sz w:val="18"/>
          <w:szCs w:val="18"/>
        </w:rPr>
      </w:pPr>
    </w:p>
    <w:tbl>
      <w:tblPr>
        <w:tblW w:w="5105"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22"/>
        <w:gridCol w:w="2481"/>
        <w:gridCol w:w="2335"/>
        <w:gridCol w:w="1718"/>
      </w:tblGrid>
      <w:tr w:rsidR="00426D63" w:rsidRPr="00CF249C" w:rsidTr="00426D63">
        <w:trPr>
          <w:trHeight w:val="30"/>
        </w:trPr>
        <w:tc>
          <w:tcPr>
            <w:tcW w:w="3167" w:type="pct"/>
            <w:gridSpan w:val="2"/>
          </w:tcPr>
          <w:p w:rsidR="00426D63" w:rsidRPr="00CF249C" w:rsidRDefault="00426D63" w:rsidP="007460EA">
            <w:pPr>
              <w:jc w:val="center"/>
              <w:rPr>
                <w:color w:val="000000"/>
                <w:sz w:val="18"/>
                <w:szCs w:val="18"/>
              </w:rPr>
            </w:pPr>
            <w:r w:rsidRPr="00CF249C">
              <w:rPr>
                <w:color w:val="000000"/>
                <w:sz w:val="18"/>
                <w:szCs w:val="18"/>
              </w:rPr>
              <w:t xml:space="preserve">Идентификационный номер заявки </w:t>
            </w:r>
          </w:p>
        </w:tc>
        <w:tc>
          <w:tcPr>
            <w:tcW w:w="1056" w:type="pct"/>
          </w:tcPr>
          <w:p w:rsidR="00426D63" w:rsidRPr="00CF249C" w:rsidRDefault="00426D63" w:rsidP="007460EA">
            <w:pPr>
              <w:jc w:val="center"/>
              <w:rPr>
                <w:sz w:val="18"/>
                <w:szCs w:val="18"/>
              </w:rPr>
            </w:pPr>
            <w:r w:rsidRPr="00CF249C">
              <w:rPr>
                <w:sz w:val="18"/>
                <w:szCs w:val="18"/>
              </w:rPr>
              <w:t xml:space="preserve">Заявка № </w:t>
            </w:r>
            <w:r>
              <w:rPr>
                <w:sz w:val="18"/>
                <w:szCs w:val="18"/>
              </w:rPr>
              <w:t>160</w:t>
            </w:r>
          </w:p>
        </w:tc>
        <w:tc>
          <w:tcPr>
            <w:tcW w:w="777" w:type="pct"/>
            <w:tcBorders>
              <w:right w:val="single" w:sz="4" w:space="0" w:color="auto"/>
            </w:tcBorders>
          </w:tcPr>
          <w:p w:rsidR="00426D63" w:rsidRPr="00CF249C" w:rsidRDefault="00426D63" w:rsidP="007460EA">
            <w:pPr>
              <w:jc w:val="center"/>
              <w:rPr>
                <w:sz w:val="18"/>
                <w:szCs w:val="18"/>
              </w:rPr>
            </w:pPr>
            <w:r w:rsidRPr="00CF249C">
              <w:rPr>
                <w:sz w:val="18"/>
                <w:szCs w:val="18"/>
              </w:rPr>
              <w:t xml:space="preserve">Заявка № </w:t>
            </w:r>
            <w:r>
              <w:rPr>
                <w:sz w:val="18"/>
                <w:szCs w:val="18"/>
              </w:rPr>
              <w:t>34</w:t>
            </w:r>
          </w:p>
        </w:tc>
      </w:tr>
      <w:tr w:rsidR="00426D63" w:rsidRPr="00CF249C" w:rsidTr="00426D63">
        <w:trPr>
          <w:trHeight w:val="524"/>
        </w:trPr>
        <w:tc>
          <w:tcPr>
            <w:tcW w:w="2045" w:type="pct"/>
            <w:vAlign w:val="center"/>
          </w:tcPr>
          <w:p w:rsidR="00426D63" w:rsidRPr="00CF249C" w:rsidRDefault="00426D63" w:rsidP="007460EA">
            <w:pPr>
              <w:snapToGrid w:val="0"/>
              <w:ind w:left="294" w:hanging="294"/>
              <w:jc w:val="center"/>
              <w:rPr>
                <w:color w:val="000000"/>
                <w:sz w:val="18"/>
                <w:szCs w:val="18"/>
              </w:rPr>
            </w:pPr>
            <w:r w:rsidRPr="00CF249C">
              <w:rPr>
                <w:color w:val="000000"/>
                <w:sz w:val="18"/>
                <w:szCs w:val="18"/>
              </w:rPr>
              <w:t>Показатель</w:t>
            </w:r>
          </w:p>
        </w:tc>
        <w:tc>
          <w:tcPr>
            <w:tcW w:w="1122" w:type="pct"/>
            <w:vAlign w:val="center"/>
          </w:tcPr>
          <w:p w:rsidR="00426D63" w:rsidRPr="00CF249C" w:rsidRDefault="00426D63" w:rsidP="007460EA">
            <w:pPr>
              <w:snapToGrid w:val="0"/>
              <w:jc w:val="center"/>
              <w:rPr>
                <w:color w:val="000000"/>
                <w:sz w:val="18"/>
                <w:szCs w:val="18"/>
              </w:rPr>
            </w:pPr>
            <w:r w:rsidRPr="00CF249C">
              <w:rPr>
                <w:color w:val="000000"/>
                <w:sz w:val="18"/>
                <w:szCs w:val="18"/>
              </w:rPr>
              <w:t>Обязательные требования</w:t>
            </w:r>
          </w:p>
        </w:tc>
        <w:tc>
          <w:tcPr>
            <w:tcW w:w="1056" w:type="pct"/>
            <w:shd w:val="clear" w:color="auto" w:fill="auto"/>
          </w:tcPr>
          <w:p w:rsidR="00426D63" w:rsidRPr="00AB183E" w:rsidRDefault="00426D63" w:rsidP="007460EA">
            <w:pPr>
              <w:jc w:val="center"/>
              <w:rPr>
                <w:bCs/>
                <w:sz w:val="18"/>
                <w:szCs w:val="18"/>
              </w:rPr>
            </w:pPr>
            <w:r w:rsidRPr="00AB183E">
              <w:rPr>
                <w:bCs/>
                <w:sz w:val="18"/>
                <w:szCs w:val="18"/>
              </w:rPr>
              <w:t xml:space="preserve">Акционерное общество «Югорская территориальная энергетическая компания – </w:t>
            </w:r>
            <w:proofErr w:type="spellStart"/>
            <w:r w:rsidRPr="00AB183E">
              <w:rPr>
                <w:bCs/>
                <w:sz w:val="18"/>
                <w:szCs w:val="18"/>
              </w:rPr>
              <w:t>Совэнерго</w:t>
            </w:r>
            <w:proofErr w:type="spellEnd"/>
            <w:r w:rsidRPr="00AB183E">
              <w:rPr>
                <w:bCs/>
                <w:sz w:val="18"/>
                <w:szCs w:val="18"/>
              </w:rPr>
              <w:t xml:space="preserve">», </w:t>
            </w:r>
          </w:p>
          <w:p w:rsidR="00426D63" w:rsidRPr="00AB183E" w:rsidRDefault="00426D63" w:rsidP="007460EA">
            <w:pPr>
              <w:jc w:val="center"/>
              <w:rPr>
                <w:bCs/>
                <w:sz w:val="18"/>
                <w:szCs w:val="18"/>
              </w:rPr>
            </w:pPr>
            <w:r w:rsidRPr="00AB183E">
              <w:rPr>
                <w:bCs/>
                <w:sz w:val="18"/>
                <w:szCs w:val="18"/>
              </w:rPr>
              <w:t>г. Советский</w:t>
            </w:r>
          </w:p>
        </w:tc>
        <w:tc>
          <w:tcPr>
            <w:tcW w:w="777" w:type="pct"/>
          </w:tcPr>
          <w:p w:rsidR="00426D63" w:rsidRPr="00AB183E" w:rsidRDefault="00426D63" w:rsidP="007460EA">
            <w:pPr>
              <w:snapToGrid w:val="0"/>
              <w:jc w:val="center"/>
              <w:rPr>
                <w:sz w:val="18"/>
                <w:szCs w:val="18"/>
              </w:rPr>
            </w:pPr>
            <w:r w:rsidRPr="00AB183E">
              <w:rPr>
                <w:sz w:val="18"/>
                <w:szCs w:val="18"/>
              </w:rPr>
              <w:t xml:space="preserve">Общество с ограниченной ответственностью «Экспресс-связь», </w:t>
            </w:r>
          </w:p>
          <w:p w:rsidR="00426D63" w:rsidRPr="00AB183E" w:rsidRDefault="00426D63" w:rsidP="007460EA">
            <w:pPr>
              <w:snapToGrid w:val="0"/>
              <w:jc w:val="center"/>
              <w:rPr>
                <w:sz w:val="18"/>
                <w:szCs w:val="18"/>
              </w:rPr>
            </w:pPr>
            <w:r w:rsidRPr="00AB183E">
              <w:rPr>
                <w:sz w:val="18"/>
                <w:szCs w:val="18"/>
              </w:rPr>
              <w:t>г. Югорск</w:t>
            </w:r>
          </w:p>
        </w:tc>
      </w:tr>
      <w:tr w:rsidR="00426D63" w:rsidRPr="00CF249C" w:rsidTr="00426D63">
        <w:trPr>
          <w:trHeight w:val="708"/>
        </w:trPr>
        <w:tc>
          <w:tcPr>
            <w:tcW w:w="2045" w:type="pct"/>
          </w:tcPr>
          <w:p w:rsidR="00426D63" w:rsidRPr="00CF249C" w:rsidRDefault="00426D63" w:rsidP="007460EA">
            <w:pPr>
              <w:snapToGrid w:val="0"/>
              <w:ind w:left="108" w:right="119"/>
              <w:jc w:val="both"/>
              <w:rPr>
                <w:color w:val="000000"/>
                <w:sz w:val="18"/>
                <w:szCs w:val="18"/>
              </w:rPr>
            </w:pPr>
            <w:r w:rsidRPr="00CF249C">
              <w:rPr>
                <w:color w:val="000000"/>
                <w:sz w:val="18"/>
                <w:szCs w:val="18"/>
              </w:rPr>
              <w:t>1.</w:t>
            </w:r>
            <w:r>
              <w:rPr>
                <w:sz w:val="18"/>
                <w:szCs w:val="18"/>
              </w:rPr>
              <w:t xml:space="preserve"> </w:t>
            </w:r>
            <w:proofErr w:type="spellStart"/>
            <w:r w:rsidRPr="00CF249C">
              <w:rPr>
                <w:sz w:val="18"/>
                <w:szCs w:val="18"/>
              </w:rPr>
              <w:t>Непроведение</w:t>
            </w:r>
            <w:proofErr w:type="spellEnd"/>
            <w:r w:rsidRPr="00CF249C">
              <w:rPr>
                <w:sz w:val="18"/>
                <w:szCs w:val="18"/>
              </w:rPr>
              <w:t xml:space="preserve"> ликвидации участника </w:t>
            </w:r>
            <w:r w:rsidRPr="00CF249C">
              <w:rPr>
                <w:bCs/>
                <w:sz w:val="18"/>
                <w:szCs w:val="18"/>
              </w:rPr>
              <w:t>закупки -</w:t>
            </w:r>
            <w:r w:rsidRPr="00CF249C">
              <w:rPr>
                <w:sz w:val="18"/>
                <w:szCs w:val="18"/>
              </w:rPr>
              <w:t xml:space="preserve"> юридического лица и отсутствие решения арбитражного суда о признании участника </w:t>
            </w:r>
            <w:r w:rsidRPr="00CF249C">
              <w:rPr>
                <w:bCs/>
                <w:sz w:val="18"/>
                <w:szCs w:val="18"/>
              </w:rPr>
              <w:t>закупки</w:t>
            </w:r>
            <w:r w:rsidRPr="00CF249C">
              <w:rPr>
                <w:sz w:val="18"/>
                <w:szCs w:val="18"/>
              </w:rPr>
              <w:t xml:space="preserve"> - юридического лица, индивидуального предпринимателя </w:t>
            </w:r>
            <w:r w:rsidRPr="00CF249C">
              <w:rPr>
                <w:bCs/>
                <w:sz w:val="18"/>
                <w:szCs w:val="18"/>
              </w:rPr>
              <w:t>несостоятельным (</w:t>
            </w:r>
            <w:r w:rsidRPr="00CF249C">
              <w:rPr>
                <w:sz w:val="18"/>
                <w:szCs w:val="18"/>
              </w:rPr>
              <w:t>банкротом</w:t>
            </w:r>
            <w:r w:rsidRPr="00CF249C">
              <w:rPr>
                <w:bCs/>
                <w:sz w:val="18"/>
                <w:szCs w:val="18"/>
              </w:rPr>
              <w:t>)</w:t>
            </w:r>
            <w:r w:rsidRPr="00CF249C">
              <w:rPr>
                <w:sz w:val="18"/>
                <w:szCs w:val="18"/>
              </w:rPr>
              <w:t xml:space="preserve"> и об открытии конкурсного производства.</w:t>
            </w:r>
          </w:p>
        </w:tc>
        <w:tc>
          <w:tcPr>
            <w:tcW w:w="1122" w:type="pct"/>
            <w:vAlign w:val="center"/>
          </w:tcPr>
          <w:p w:rsidR="00426D63" w:rsidRPr="00CF249C" w:rsidRDefault="00426D63" w:rsidP="007460EA">
            <w:pPr>
              <w:snapToGrid w:val="0"/>
              <w:jc w:val="center"/>
              <w:rPr>
                <w:color w:val="000000"/>
                <w:sz w:val="18"/>
                <w:szCs w:val="18"/>
              </w:rPr>
            </w:pPr>
            <w:r w:rsidRPr="00CF249C">
              <w:rPr>
                <w:color w:val="000000"/>
                <w:sz w:val="18"/>
                <w:szCs w:val="18"/>
              </w:rPr>
              <w:t>декларация</w:t>
            </w:r>
          </w:p>
        </w:tc>
        <w:tc>
          <w:tcPr>
            <w:tcW w:w="1056" w:type="pct"/>
            <w:shd w:val="clear" w:color="auto" w:fill="auto"/>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rFonts w:eastAsia="Calibri"/>
                <w:sz w:val="18"/>
                <w:szCs w:val="18"/>
              </w:rPr>
            </w:pPr>
            <w:r w:rsidRPr="00CF249C">
              <w:rPr>
                <w:sz w:val="18"/>
                <w:szCs w:val="18"/>
              </w:rPr>
              <w:t>продекларирована</w:t>
            </w:r>
          </w:p>
        </w:tc>
        <w:tc>
          <w:tcPr>
            <w:tcW w:w="777" w:type="pct"/>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sz w:val="18"/>
                <w:szCs w:val="18"/>
              </w:rPr>
            </w:pPr>
            <w:r w:rsidRPr="00CF249C">
              <w:rPr>
                <w:sz w:val="18"/>
                <w:szCs w:val="18"/>
              </w:rPr>
              <w:t>продекларирована</w:t>
            </w:r>
          </w:p>
        </w:tc>
      </w:tr>
      <w:tr w:rsidR="00426D63" w:rsidRPr="00CF249C" w:rsidTr="00426D63">
        <w:trPr>
          <w:trHeight w:val="387"/>
        </w:trPr>
        <w:tc>
          <w:tcPr>
            <w:tcW w:w="2045" w:type="pct"/>
          </w:tcPr>
          <w:p w:rsidR="00426D63" w:rsidRPr="00CF249C" w:rsidRDefault="00426D63" w:rsidP="007460EA">
            <w:pPr>
              <w:snapToGrid w:val="0"/>
              <w:ind w:left="105" w:right="120"/>
              <w:jc w:val="both"/>
              <w:rPr>
                <w:color w:val="000000"/>
                <w:sz w:val="18"/>
                <w:szCs w:val="18"/>
              </w:rPr>
            </w:pPr>
            <w:r w:rsidRPr="00CF249C">
              <w:rPr>
                <w:color w:val="000000"/>
                <w:sz w:val="18"/>
                <w:szCs w:val="18"/>
              </w:rPr>
              <w:t xml:space="preserve">2. </w:t>
            </w:r>
            <w:proofErr w:type="spellStart"/>
            <w:r w:rsidRPr="00CF249C">
              <w:rPr>
                <w:sz w:val="18"/>
                <w:szCs w:val="18"/>
              </w:rPr>
              <w:t>Неприостановление</w:t>
            </w:r>
            <w:proofErr w:type="spellEnd"/>
            <w:r w:rsidRPr="00CF249C">
              <w:rPr>
                <w:sz w:val="18"/>
                <w:szCs w:val="18"/>
              </w:rPr>
              <w:t xml:space="preserve"> деятельности участника </w:t>
            </w:r>
            <w:r w:rsidRPr="00CF249C">
              <w:rPr>
                <w:bCs/>
                <w:sz w:val="18"/>
                <w:szCs w:val="18"/>
              </w:rPr>
              <w:t>закупки</w:t>
            </w:r>
            <w:r w:rsidRPr="00CF249C">
              <w:rPr>
                <w:sz w:val="18"/>
                <w:szCs w:val="18"/>
              </w:rPr>
              <w:t xml:space="preserve"> в порядке, </w:t>
            </w:r>
            <w:r w:rsidRPr="00CF249C">
              <w:rPr>
                <w:bCs/>
                <w:sz w:val="18"/>
                <w:szCs w:val="18"/>
              </w:rPr>
              <w:t>установленном</w:t>
            </w:r>
            <w:r w:rsidRPr="00CF249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22" w:type="pct"/>
            <w:vAlign w:val="center"/>
          </w:tcPr>
          <w:p w:rsidR="00426D63" w:rsidRPr="00CF249C" w:rsidRDefault="00426D63" w:rsidP="007460EA">
            <w:pPr>
              <w:snapToGrid w:val="0"/>
              <w:jc w:val="center"/>
              <w:rPr>
                <w:color w:val="000000"/>
                <w:sz w:val="18"/>
                <w:szCs w:val="18"/>
              </w:rPr>
            </w:pPr>
            <w:r w:rsidRPr="00CF249C">
              <w:rPr>
                <w:color w:val="000000"/>
                <w:sz w:val="18"/>
                <w:szCs w:val="18"/>
              </w:rPr>
              <w:t>декларация</w:t>
            </w:r>
          </w:p>
        </w:tc>
        <w:tc>
          <w:tcPr>
            <w:tcW w:w="1056" w:type="pct"/>
            <w:shd w:val="clear" w:color="auto" w:fill="auto"/>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rFonts w:eastAsia="Calibri"/>
                <w:sz w:val="18"/>
                <w:szCs w:val="18"/>
              </w:rPr>
            </w:pPr>
            <w:r w:rsidRPr="00CF249C">
              <w:rPr>
                <w:sz w:val="18"/>
                <w:szCs w:val="18"/>
              </w:rPr>
              <w:t>продекларирована</w:t>
            </w:r>
          </w:p>
        </w:tc>
        <w:tc>
          <w:tcPr>
            <w:tcW w:w="777" w:type="pct"/>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rFonts w:eastAsia="Calibri"/>
                <w:sz w:val="18"/>
                <w:szCs w:val="18"/>
              </w:rPr>
            </w:pPr>
            <w:r w:rsidRPr="00CF249C">
              <w:rPr>
                <w:sz w:val="18"/>
                <w:szCs w:val="18"/>
              </w:rPr>
              <w:t>продекларирована</w:t>
            </w:r>
          </w:p>
        </w:tc>
      </w:tr>
      <w:tr w:rsidR="00426D63" w:rsidRPr="00CF249C" w:rsidTr="00426D63">
        <w:tc>
          <w:tcPr>
            <w:tcW w:w="2045" w:type="pct"/>
          </w:tcPr>
          <w:p w:rsidR="00426D63" w:rsidRPr="00CF249C" w:rsidRDefault="00426D63" w:rsidP="007460EA">
            <w:pPr>
              <w:snapToGrid w:val="0"/>
              <w:ind w:left="105" w:right="120"/>
              <w:jc w:val="both"/>
              <w:rPr>
                <w:color w:val="000000"/>
                <w:sz w:val="18"/>
                <w:szCs w:val="18"/>
              </w:rPr>
            </w:pPr>
            <w:r w:rsidRPr="00CF249C">
              <w:rPr>
                <w:color w:val="000000"/>
                <w:sz w:val="18"/>
                <w:szCs w:val="18"/>
              </w:rPr>
              <w:t xml:space="preserve">3. </w:t>
            </w:r>
            <w:proofErr w:type="gramStart"/>
            <w:r w:rsidRPr="00CF249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249C">
              <w:rPr>
                <w:sz w:val="18"/>
                <w:szCs w:val="18"/>
              </w:rPr>
              <w:t xml:space="preserve"> </w:t>
            </w:r>
            <w:proofErr w:type="gramStart"/>
            <w:r w:rsidRPr="00CF249C">
              <w:rPr>
                <w:sz w:val="18"/>
                <w:szCs w:val="18"/>
              </w:rPr>
              <w:t xml:space="preserve">заявителя по </w:t>
            </w:r>
            <w:r>
              <w:rPr>
                <w:sz w:val="18"/>
                <w:szCs w:val="18"/>
              </w:rPr>
              <w:t>уплате этих сумм исполненной или</w:t>
            </w:r>
            <w:r w:rsidRPr="00CF249C">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F249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249C">
              <w:rPr>
                <w:sz w:val="18"/>
                <w:szCs w:val="18"/>
              </w:rPr>
              <w:t>указанных</w:t>
            </w:r>
            <w:proofErr w:type="gramEnd"/>
            <w:r w:rsidRPr="00CF249C">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2" w:type="pct"/>
            <w:vAlign w:val="center"/>
          </w:tcPr>
          <w:p w:rsidR="00426D63" w:rsidRPr="00CF249C" w:rsidRDefault="00426D63" w:rsidP="007460EA">
            <w:pPr>
              <w:snapToGrid w:val="0"/>
              <w:jc w:val="center"/>
              <w:rPr>
                <w:color w:val="000000"/>
                <w:sz w:val="18"/>
                <w:szCs w:val="18"/>
              </w:rPr>
            </w:pPr>
          </w:p>
          <w:p w:rsidR="00426D63" w:rsidRPr="00CF249C" w:rsidRDefault="00426D63" w:rsidP="007460EA">
            <w:pPr>
              <w:snapToGrid w:val="0"/>
              <w:ind w:firstLine="33"/>
              <w:jc w:val="center"/>
              <w:rPr>
                <w:color w:val="000000"/>
                <w:sz w:val="18"/>
                <w:szCs w:val="18"/>
              </w:rPr>
            </w:pPr>
            <w:r w:rsidRPr="00CF249C">
              <w:rPr>
                <w:color w:val="000000"/>
                <w:sz w:val="18"/>
                <w:szCs w:val="18"/>
              </w:rPr>
              <w:t>декларация</w:t>
            </w:r>
          </w:p>
        </w:tc>
        <w:tc>
          <w:tcPr>
            <w:tcW w:w="1056" w:type="pct"/>
            <w:shd w:val="clear" w:color="auto" w:fill="auto"/>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rFonts w:eastAsia="Calibri"/>
                <w:sz w:val="18"/>
                <w:szCs w:val="18"/>
              </w:rPr>
            </w:pPr>
            <w:r w:rsidRPr="00CF249C">
              <w:rPr>
                <w:sz w:val="18"/>
                <w:szCs w:val="18"/>
              </w:rPr>
              <w:t>продекларирована</w:t>
            </w:r>
          </w:p>
        </w:tc>
        <w:tc>
          <w:tcPr>
            <w:tcW w:w="777" w:type="pct"/>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rFonts w:eastAsia="Calibri"/>
                <w:sz w:val="18"/>
                <w:szCs w:val="18"/>
              </w:rPr>
            </w:pPr>
            <w:r w:rsidRPr="00CF249C">
              <w:rPr>
                <w:sz w:val="18"/>
                <w:szCs w:val="18"/>
              </w:rPr>
              <w:t>продекларирована</w:t>
            </w:r>
          </w:p>
        </w:tc>
      </w:tr>
      <w:tr w:rsidR="00426D63" w:rsidRPr="00CF249C" w:rsidTr="00426D63">
        <w:trPr>
          <w:trHeight w:val="666"/>
        </w:trPr>
        <w:tc>
          <w:tcPr>
            <w:tcW w:w="2045" w:type="pct"/>
          </w:tcPr>
          <w:p w:rsidR="00426D63" w:rsidRPr="00CF249C" w:rsidRDefault="00426D63" w:rsidP="007460EA">
            <w:pPr>
              <w:ind w:left="98" w:right="77"/>
              <w:jc w:val="both"/>
              <w:rPr>
                <w:sz w:val="18"/>
                <w:szCs w:val="18"/>
              </w:rPr>
            </w:pPr>
            <w:r w:rsidRPr="00CF249C">
              <w:rPr>
                <w:color w:val="000000"/>
                <w:sz w:val="18"/>
                <w:szCs w:val="18"/>
              </w:rPr>
              <w:t xml:space="preserve">4. </w:t>
            </w:r>
            <w:proofErr w:type="gramStart"/>
            <w:r w:rsidRPr="00CF249C">
              <w:rPr>
                <w:color w:val="000000"/>
                <w:sz w:val="18"/>
                <w:szCs w:val="18"/>
              </w:rPr>
              <w:t>О</w:t>
            </w:r>
            <w:r w:rsidRPr="00CF249C">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249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26D63" w:rsidRPr="00CF249C" w:rsidRDefault="00426D63" w:rsidP="007460EA">
            <w:pPr>
              <w:snapToGrid w:val="0"/>
              <w:ind w:left="98" w:right="77"/>
              <w:jc w:val="both"/>
              <w:rPr>
                <w:color w:val="000000"/>
                <w:sz w:val="18"/>
                <w:szCs w:val="18"/>
              </w:rPr>
            </w:pPr>
            <w:r w:rsidRPr="00CF249C">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w:t>
            </w:r>
            <w:r w:rsidRPr="00CF249C">
              <w:rPr>
                <w:sz w:val="18"/>
                <w:szCs w:val="18"/>
              </w:rPr>
              <w:lastRenderedPageBreak/>
              <w:t>Кодекса Российской Федерации об административных правонарушениях.</w:t>
            </w:r>
          </w:p>
        </w:tc>
        <w:tc>
          <w:tcPr>
            <w:tcW w:w="1122" w:type="pct"/>
            <w:vAlign w:val="center"/>
          </w:tcPr>
          <w:p w:rsidR="00426D63" w:rsidRPr="00CF249C" w:rsidRDefault="00426D63" w:rsidP="007460EA">
            <w:pPr>
              <w:snapToGrid w:val="0"/>
              <w:jc w:val="center"/>
              <w:rPr>
                <w:color w:val="000000"/>
                <w:sz w:val="18"/>
                <w:szCs w:val="18"/>
              </w:rPr>
            </w:pPr>
            <w:r w:rsidRPr="00CF249C">
              <w:rPr>
                <w:color w:val="000000"/>
                <w:sz w:val="18"/>
                <w:szCs w:val="18"/>
              </w:rPr>
              <w:lastRenderedPageBreak/>
              <w:t>декларация</w:t>
            </w:r>
          </w:p>
        </w:tc>
        <w:tc>
          <w:tcPr>
            <w:tcW w:w="1056" w:type="pct"/>
            <w:shd w:val="clear" w:color="auto" w:fill="auto"/>
            <w:vAlign w:val="center"/>
          </w:tcPr>
          <w:p w:rsidR="00426D63" w:rsidRPr="00CF249C" w:rsidRDefault="00426D63" w:rsidP="007460EA">
            <w:pPr>
              <w:snapToGrid w:val="0"/>
              <w:spacing w:line="276" w:lineRule="auto"/>
              <w:jc w:val="center"/>
              <w:rPr>
                <w:sz w:val="18"/>
                <w:szCs w:val="18"/>
              </w:rPr>
            </w:pPr>
            <w:r>
              <w:rPr>
                <w:sz w:val="18"/>
                <w:szCs w:val="18"/>
              </w:rPr>
              <w:t>и</w:t>
            </w:r>
            <w:r w:rsidRPr="00CF249C">
              <w:rPr>
                <w:sz w:val="18"/>
                <w:szCs w:val="18"/>
              </w:rPr>
              <w:t xml:space="preserve">нформация </w:t>
            </w:r>
          </w:p>
          <w:p w:rsidR="00426D63" w:rsidRPr="00CF249C" w:rsidRDefault="00426D63" w:rsidP="007460EA">
            <w:pPr>
              <w:snapToGrid w:val="0"/>
              <w:spacing w:line="276" w:lineRule="auto"/>
              <w:jc w:val="center"/>
              <w:rPr>
                <w:rFonts w:eastAsia="Calibri"/>
                <w:sz w:val="18"/>
                <w:szCs w:val="18"/>
              </w:rPr>
            </w:pPr>
            <w:r w:rsidRPr="00CF249C">
              <w:rPr>
                <w:sz w:val="18"/>
                <w:szCs w:val="18"/>
              </w:rPr>
              <w:t>продекларирована</w:t>
            </w:r>
          </w:p>
        </w:tc>
        <w:tc>
          <w:tcPr>
            <w:tcW w:w="777" w:type="pct"/>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sz w:val="18"/>
                <w:szCs w:val="18"/>
              </w:rPr>
            </w:pPr>
            <w:r w:rsidRPr="00CF249C">
              <w:rPr>
                <w:sz w:val="18"/>
                <w:szCs w:val="18"/>
              </w:rPr>
              <w:t>продекларирована</w:t>
            </w:r>
          </w:p>
        </w:tc>
      </w:tr>
      <w:tr w:rsidR="00426D63" w:rsidRPr="00CF249C" w:rsidTr="00426D63">
        <w:trPr>
          <w:trHeight w:val="424"/>
        </w:trPr>
        <w:tc>
          <w:tcPr>
            <w:tcW w:w="2045" w:type="pct"/>
          </w:tcPr>
          <w:p w:rsidR="00426D63" w:rsidRPr="00CF249C" w:rsidRDefault="00426D63" w:rsidP="007460EA">
            <w:pPr>
              <w:snapToGrid w:val="0"/>
              <w:ind w:left="105" w:right="120"/>
              <w:jc w:val="both"/>
              <w:rPr>
                <w:color w:val="000000"/>
                <w:sz w:val="18"/>
                <w:szCs w:val="18"/>
              </w:rPr>
            </w:pPr>
            <w:r w:rsidRPr="00CF249C">
              <w:rPr>
                <w:color w:val="000000"/>
                <w:sz w:val="18"/>
                <w:szCs w:val="18"/>
              </w:rPr>
              <w:lastRenderedPageBreak/>
              <w:t xml:space="preserve">5. </w:t>
            </w:r>
            <w:proofErr w:type="gramStart"/>
            <w:r w:rsidRPr="00CF249C">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249C">
              <w:rPr>
                <w:sz w:val="18"/>
                <w:szCs w:val="18"/>
              </w:rPr>
              <w:t xml:space="preserve"> </w:t>
            </w:r>
            <w:proofErr w:type="gramStart"/>
            <w:r w:rsidRPr="00CF249C">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249C">
              <w:rPr>
                <w:sz w:val="18"/>
                <w:szCs w:val="18"/>
              </w:rPr>
              <w:t>неполнородными</w:t>
            </w:r>
            <w:proofErr w:type="spellEnd"/>
            <w:r w:rsidRPr="00CF249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F249C">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2" w:type="pct"/>
            <w:vAlign w:val="center"/>
          </w:tcPr>
          <w:p w:rsidR="00426D63" w:rsidRPr="00CF249C" w:rsidRDefault="00426D63" w:rsidP="007460EA">
            <w:pPr>
              <w:snapToGrid w:val="0"/>
              <w:jc w:val="center"/>
              <w:rPr>
                <w:color w:val="000000"/>
                <w:sz w:val="18"/>
                <w:szCs w:val="18"/>
              </w:rPr>
            </w:pPr>
            <w:r w:rsidRPr="00CF249C">
              <w:rPr>
                <w:color w:val="000000"/>
                <w:sz w:val="18"/>
                <w:szCs w:val="18"/>
              </w:rPr>
              <w:t>декларация</w:t>
            </w:r>
          </w:p>
        </w:tc>
        <w:tc>
          <w:tcPr>
            <w:tcW w:w="1056" w:type="pct"/>
            <w:shd w:val="clear" w:color="auto" w:fill="auto"/>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rFonts w:eastAsia="Calibri"/>
                <w:sz w:val="18"/>
                <w:szCs w:val="18"/>
              </w:rPr>
            </w:pPr>
            <w:r w:rsidRPr="00CF249C">
              <w:rPr>
                <w:sz w:val="18"/>
                <w:szCs w:val="18"/>
              </w:rPr>
              <w:t>продекларирована</w:t>
            </w:r>
          </w:p>
        </w:tc>
        <w:tc>
          <w:tcPr>
            <w:tcW w:w="777" w:type="pct"/>
            <w:vAlign w:val="center"/>
          </w:tcPr>
          <w:p w:rsidR="00426D63" w:rsidRPr="00CF249C" w:rsidRDefault="00426D63" w:rsidP="007460EA">
            <w:pPr>
              <w:snapToGrid w:val="0"/>
              <w:spacing w:line="276" w:lineRule="auto"/>
              <w:jc w:val="center"/>
              <w:rPr>
                <w:sz w:val="18"/>
                <w:szCs w:val="18"/>
              </w:rPr>
            </w:pPr>
            <w:r w:rsidRPr="00CF249C">
              <w:rPr>
                <w:sz w:val="18"/>
                <w:szCs w:val="18"/>
              </w:rPr>
              <w:t xml:space="preserve">информация </w:t>
            </w:r>
          </w:p>
          <w:p w:rsidR="00426D63" w:rsidRPr="00CF249C" w:rsidRDefault="00426D63" w:rsidP="007460EA">
            <w:pPr>
              <w:snapToGrid w:val="0"/>
              <w:spacing w:line="276" w:lineRule="auto"/>
              <w:jc w:val="center"/>
              <w:rPr>
                <w:sz w:val="18"/>
                <w:szCs w:val="18"/>
              </w:rPr>
            </w:pPr>
            <w:r w:rsidRPr="00CF249C">
              <w:rPr>
                <w:sz w:val="18"/>
                <w:szCs w:val="18"/>
              </w:rPr>
              <w:t>продекларирована</w:t>
            </w:r>
          </w:p>
        </w:tc>
      </w:tr>
      <w:tr w:rsidR="00426D63" w:rsidRPr="00CF249C" w:rsidTr="00426D63">
        <w:trPr>
          <w:trHeight w:val="394"/>
        </w:trPr>
        <w:tc>
          <w:tcPr>
            <w:tcW w:w="2045" w:type="pct"/>
          </w:tcPr>
          <w:p w:rsidR="00426D63" w:rsidRPr="00CF249C" w:rsidRDefault="00426D63" w:rsidP="007460EA">
            <w:pPr>
              <w:snapToGrid w:val="0"/>
              <w:ind w:left="105" w:right="120"/>
              <w:jc w:val="both"/>
              <w:rPr>
                <w:bCs/>
                <w:sz w:val="18"/>
                <w:szCs w:val="18"/>
              </w:rPr>
            </w:pPr>
            <w:r w:rsidRPr="00CF249C">
              <w:rPr>
                <w:color w:val="000000"/>
                <w:sz w:val="18"/>
                <w:szCs w:val="18"/>
              </w:rPr>
              <w:t xml:space="preserve">6. </w:t>
            </w:r>
            <w:r w:rsidRPr="00CF249C">
              <w:rPr>
                <w:sz w:val="18"/>
                <w:szCs w:val="18"/>
              </w:rPr>
              <w:t xml:space="preserve">Отсутствие в реестре недобросовестных поставщиков сведений об участнике </w:t>
            </w:r>
            <w:r w:rsidRPr="00CF249C">
              <w:rPr>
                <w:bCs/>
                <w:sz w:val="18"/>
                <w:szCs w:val="18"/>
              </w:rPr>
              <w:t>закупки – юридическом лице</w:t>
            </w:r>
            <w:r w:rsidRPr="00CF249C">
              <w:rPr>
                <w:sz w:val="18"/>
                <w:szCs w:val="18"/>
              </w:rPr>
              <w:t xml:space="preserve">, </w:t>
            </w:r>
            <w:r w:rsidRPr="00CF249C">
              <w:rPr>
                <w:bCs/>
                <w:sz w:val="18"/>
                <w:szCs w:val="18"/>
              </w:rPr>
              <w:t>в том числе</w:t>
            </w:r>
            <w:r w:rsidRPr="00CF249C">
              <w:rPr>
                <w:sz w:val="18"/>
                <w:szCs w:val="18"/>
              </w:rPr>
              <w:t xml:space="preserve"> сведений об учредителях, </w:t>
            </w:r>
            <w:r w:rsidRPr="00CF249C">
              <w:rPr>
                <w:bCs/>
                <w:sz w:val="18"/>
                <w:szCs w:val="18"/>
              </w:rPr>
              <w:t>о</w:t>
            </w:r>
            <w:r w:rsidRPr="00CF249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F249C">
              <w:rPr>
                <w:bCs/>
                <w:sz w:val="18"/>
                <w:szCs w:val="18"/>
              </w:rPr>
              <w:t>закупки –  юридического лица</w:t>
            </w:r>
          </w:p>
        </w:tc>
        <w:tc>
          <w:tcPr>
            <w:tcW w:w="1122" w:type="pct"/>
            <w:vAlign w:val="center"/>
          </w:tcPr>
          <w:p w:rsidR="00426D63" w:rsidRPr="00CF249C" w:rsidRDefault="00426D63" w:rsidP="007460EA">
            <w:pPr>
              <w:snapToGrid w:val="0"/>
              <w:jc w:val="center"/>
              <w:rPr>
                <w:color w:val="000000"/>
                <w:sz w:val="18"/>
                <w:szCs w:val="18"/>
              </w:rPr>
            </w:pPr>
            <w:r w:rsidRPr="00CF249C">
              <w:rPr>
                <w:color w:val="000000"/>
                <w:sz w:val="18"/>
                <w:szCs w:val="18"/>
              </w:rPr>
              <w:t>отсутствие</w:t>
            </w:r>
          </w:p>
        </w:tc>
        <w:tc>
          <w:tcPr>
            <w:tcW w:w="1056" w:type="pct"/>
            <w:shd w:val="clear" w:color="auto" w:fill="auto"/>
            <w:vAlign w:val="center"/>
          </w:tcPr>
          <w:p w:rsidR="00426D63" w:rsidRPr="00CF249C" w:rsidRDefault="00426D63" w:rsidP="007460EA">
            <w:pPr>
              <w:snapToGrid w:val="0"/>
              <w:spacing w:line="276" w:lineRule="auto"/>
              <w:jc w:val="center"/>
              <w:rPr>
                <w:sz w:val="18"/>
                <w:szCs w:val="18"/>
              </w:rPr>
            </w:pPr>
            <w:r w:rsidRPr="00CF249C">
              <w:rPr>
                <w:sz w:val="18"/>
                <w:szCs w:val="18"/>
              </w:rPr>
              <w:t>информация</w:t>
            </w:r>
          </w:p>
          <w:p w:rsidR="00426D63" w:rsidRPr="00CF249C" w:rsidRDefault="00426D63" w:rsidP="007460EA">
            <w:pPr>
              <w:snapToGrid w:val="0"/>
              <w:spacing w:line="276" w:lineRule="auto"/>
              <w:jc w:val="center"/>
              <w:rPr>
                <w:rFonts w:eastAsia="Calibri"/>
                <w:sz w:val="18"/>
                <w:szCs w:val="18"/>
              </w:rPr>
            </w:pPr>
            <w:r w:rsidRPr="00CF249C">
              <w:rPr>
                <w:sz w:val="18"/>
                <w:szCs w:val="18"/>
              </w:rPr>
              <w:t>отсутствует</w:t>
            </w:r>
          </w:p>
        </w:tc>
        <w:tc>
          <w:tcPr>
            <w:tcW w:w="777" w:type="pct"/>
            <w:vAlign w:val="center"/>
          </w:tcPr>
          <w:p w:rsidR="00426D63" w:rsidRPr="00CF249C" w:rsidRDefault="00426D63" w:rsidP="007460EA">
            <w:pPr>
              <w:snapToGrid w:val="0"/>
              <w:spacing w:line="276" w:lineRule="auto"/>
              <w:jc w:val="center"/>
              <w:rPr>
                <w:sz w:val="18"/>
                <w:szCs w:val="18"/>
              </w:rPr>
            </w:pPr>
            <w:r w:rsidRPr="00CF249C">
              <w:rPr>
                <w:sz w:val="18"/>
                <w:szCs w:val="18"/>
              </w:rPr>
              <w:t>информация</w:t>
            </w:r>
          </w:p>
          <w:p w:rsidR="00426D63" w:rsidRPr="00CF249C" w:rsidRDefault="00426D63" w:rsidP="007460EA">
            <w:pPr>
              <w:snapToGrid w:val="0"/>
              <w:spacing w:line="276" w:lineRule="auto"/>
              <w:jc w:val="center"/>
              <w:rPr>
                <w:sz w:val="18"/>
                <w:szCs w:val="18"/>
              </w:rPr>
            </w:pPr>
            <w:r w:rsidRPr="00CF249C">
              <w:rPr>
                <w:sz w:val="18"/>
                <w:szCs w:val="18"/>
              </w:rPr>
              <w:t>отсутствует</w:t>
            </w:r>
          </w:p>
        </w:tc>
      </w:tr>
      <w:tr w:rsidR="00426D63" w:rsidRPr="00CF249C" w:rsidTr="00426D63">
        <w:trPr>
          <w:trHeight w:val="394"/>
        </w:trPr>
        <w:tc>
          <w:tcPr>
            <w:tcW w:w="2045" w:type="pct"/>
          </w:tcPr>
          <w:p w:rsidR="00426D63" w:rsidRPr="00CF249C" w:rsidRDefault="00426D63" w:rsidP="007460EA">
            <w:pPr>
              <w:snapToGrid w:val="0"/>
              <w:ind w:left="105" w:right="120"/>
              <w:jc w:val="both"/>
              <w:rPr>
                <w:color w:val="000000"/>
                <w:sz w:val="18"/>
                <w:szCs w:val="18"/>
              </w:rPr>
            </w:pPr>
            <w:r w:rsidRPr="00CF249C">
              <w:rPr>
                <w:color w:val="000000"/>
                <w:kern w:val="2"/>
                <w:sz w:val="18"/>
                <w:szCs w:val="18"/>
              </w:rPr>
              <w:t>7. Принадлежность участника  закупки к офшорным компаниям</w:t>
            </w:r>
          </w:p>
        </w:tc>
        <w:tc>
          <w:tcPr>
            <w:tcW w:w="1122" w:type="pct"/>
            <w:vAlign w:val="center"/>
          </w:tcPr>
          <w:p w:rsidR="00426D63" w:rsidRPr="00CF249C" w:rsidRDefault="00426D63" w:rsidP="007460EA">
            <w:pPr>
              <w:autoSpaceDE w:val="0"/>
              <w:autoSpaceDN w:val="0"/>
              <w:adjustRightInd w:val="0"/>
              <w:jc w:val="center"/>
              <w:rPr>
                <w:color w:val="000000"/>
                <w:sz w:val="18"/>
                <w:szCs w:val="18"/>
              </w:rPr>
            </w:pPr>
            <w:r w:rsidRPr="00CF249C">
              <w:rPr>
                <w:color w:val="000000"/>
                <w:sz w:val="18"/>
                <w:szCs w:val="18"/>
              </w:rPr>
              <w:t>непринадлежность</w:t>
            </w:r>
          </w:p>
        </w:tc>
        <w:tc>
          <w:tcPr>
            <w:tcW w:w="1056" w:type="pct"/>
            <w:shd w:val="clear" w:color="auto" w:fill="auto"/>
            <w:vAlign w:val="center"/>
          </w:tcPr>
          <w:p w:rsidR="00426D63" w:rsidRPr="00CF249C" w:rsidRDefault="00426D63" w:rsidP="007460EA">
            <w:pPr>
              <w:snapToGrid w:val="0"/>
              <w:spacing w:line="276" w:lineRule="auto"/>
              <w:jc w:val="center"/>
              <w:rPr>
                <w:sz w:val="18"/>
                <w:szCs w:val="18"/>
              </w:rPr>
            </w:pPr>
            <w:r w:rsidRPr="00CF249C">
              <w:rPr>
                <w:sz w:val="18"/>
                <w:szCs w:val="18"/>
              </w:rPr>
              <w:t>не принадлежит</w:t>
            </w:r>
          </w:p>
        </w:tc>
        <w:tc>
          <w:tcPr>
            <w:tcW w:w="777" w:type="pct"/>
            <w:vAlign w:val="center"/>
          </w:tcPr>
          <w:p w:rsidR="00426D63" w:rsidRPr="00CF249C" w:rsidRDefault="00426D63" w:rsidP="007460EA">
            <w:pPr>
              <w:snapToGrid w:val="0"/>
              <w:spacing w:line="276" w:lineRule="auto"/>
              <w:jc w:val="center"/>
              <w:rPr>
                <w:sz w:val="18"/>
                <w:szCs w:val="18"/>
              </w:rPr>
            </w:pPr>
            <w:r w:rsidRPr="00CF249C">
              <w:rPr>
                <w:sz w:val="18"/>
                <w:szCs w:val="18"/>
              </w:rPr>
              <w:t>не принадлежит</w:t>
            </w:r>
          </w:p>
        </w:tc>
      </w:tr>
      <w:tr w:rsidR="00426D63" w:rsidRPr="00CF249C" w:rsidTr="00426D63">
        <w:trPr>
          <w:trHeight w:val="593"/>
        </w:trPr>
        <w:tc>
          <w:tcPr>
            <w:tcW w:w="2045" w:type="pct"/>
          </w:tcPr>
          <w:p w:rsidR="00426D63" w:rsidRPr="00CF249C" w:rsidRDefault="00426D63" w:rsidP="007460EA">
            <w:pPr>
              <w:snapToGrid w:val="0"/>
              <w:ind w:left="105" w:right="120"/>
              <w:rPr>
                <w:color w:val="000000"/>
                <w:sz w:val="18"/>
                <w:szCs w:val="18"/>
              </w:rPr>
            </w:pPr>
            <w:r w:rsidRPr="00CF249C">
              <w:rPr>
                <w:color w:val="000000"/>
                <w:sz w:val="18"/>
                <w:szCs w:val="18"/>
              </w:rPr>
              <w:t>8. Объем предоставленных документов и  сведений для участия в аукционе</w:t>
            </w:r>
          </w:p>
        </w:tc>
        <w:tc>
          <w:tcPr>
            <w:tcW w:w="1122" w:type="pct"/>
            <w:vAlign w:val="center"/>
          </w:tcPr>
          <w:p w:rsidR="00426D63" w:rsidRPr="00CF249C" w:rsidRDefault="00426D63" w:rsidP="007460EA">
            <w:pPr>
              <w:snapToGrid w:val="0"/>
              <w:ind w:left="105" w:right="120"/>
              <w:jc w:val="center"/>
              <w:rPr>
                <w:color w:val="000000"/>
                <w:sz w:val="18"/>
                <w:szCs w:val="18"/>
              </w:rPr>
            </w:pPr>
            <w:r w:rsidRPr="00CF249C">
              <w:rPr>
                <w:color w:val="000000"/>
                <w:sz w:val="18"/>
                <w:szCs w:val="18"/>
              </w:rPr>
              <w:t>в  объеме, указанном  в  документации  об  аукционе</w:t>
            </w:r>
          </w:p>
        </w:tc>
        <w:tc>
          <w:tcPr>
            <w:tcW w:w="1056" w:type="pct"/>
            <w:shd w:val="clear" w:color="auto" w:fill="auto"/>
            <w:vAlign w:val="center"/>
          </w:tcPr>
          <w:p w:rsidR="00426D63" w:rsidRPr="00CF249C" w:rsidRDefault="00426D63" w:rsidP="007460EA">
            <w:pPr>
              <w:snapToGrid w:val="0"/>
              <w:ind w:left="110" w:right="110"/>
              <w:jc w:val="center"/>
              <w:rPr>
                <w:sz w:val="18"/>
                <w:szCs w:val="18"/>
              </w:rPr>
            </w:pPr>
            <w:r w:rsidRPr="00CF249C">
              <w:rPr>
                <w:sz w:val="18"/>
                <w:szCs w:val="18"/>
              </w:rPr>
              <w:t>в полном объеме</w:t>
            </w:r>
          </w:p>
        </w:tc>
        <w:tc>
          <w:tcPr>
            <w:tcW w:w="777" w:type="pct"/>
            <w:vAlign w:val="center"/>
          </w:tcPr>
          <w:p w:rsidR="00426D63" w:rsidRPr="00CF249C" w:rsidRDefault="00426D63" w:rsidP="007460EA">
            <w:pPr>
              <w:snapToGrid w:val="0"/>
              <w:ind w:left="110" w:right="110"/>
              <w:jc w:val="center"/>
              <w:rPr>
                <w:sz w:val="18"/>
                <w:szCs w:val="18"/>
              </w:rPr>
            </w:pPr>
            <w:r w:rsidRPr="00CF249C">
              <w:rPr>
                <w:sz w:val="18"/>
                <w:szCs w:val="18"/>
              </w:rPr>
              <w:t xml:space="preserve">в полном объеме </w:t>
            </w:r>
          </w:p>
        </w:tc>
      </w:tr>
      <w:tr w:rsidR="00426D63" w:rsidRPr="00CF249C" w:rsidTr="00426D63">
        <w:trPr>
          <w:trHeight w:val="242"/>
        </w:trPr>
        <w:tc>
          <w:tcPr>
            <w:tcW w:w="3167" w:type="pct"/>
            <w:gridSpan w:val="2"/>
          </w:tcPr>
          <w:p w:rsidR="00426D63" w:rsidRPr="00CF249C" w:rsidRDefault="00426D63" w:rsidP="007460EA">
            <w:pPr>
              <w:tabs>
                <w:tab w:val="num" w:pos="148"/>
              </w:tabs>
              <w:autoSpaceDE w:val="0"/>
              <w:autoSpaceDN w:val="0"/>
              <w:adjustRightInd w:val="0"/>
              <w:ind w:left="6"/>
              <w:rPr>
                <w:sz w:val="18"/>
                <w:szCs w:val="18"/>
              </w:rPr>
            </w:pPr>
            <w:r w:rsidRPr="00CF249C">
              <w:rPr>
                <w:sz w:val="18"/>
                <w:szCs w:val="18"/>
              </w:rPr>
              <w:t xml:space="preserve">9. Начальная (максимальная) цена контракта,  начальных цен единиц товара, работы, </w:t>
            </w:r>
            <w:r w:rsidRPr="003F3A08">
              <w:rPr>
                <w:sz w:val="18"/>
                <w:szCs w:val="18"/>
              </w:rPr>
              <w:t xml:space="preserve">услуги –  </w:t>
            </w:r>
            <w:r w:rsidRPr="003F3A08">
              <w:rPr>
                <w:b/>
                <w:sz w:val="18"/>
                <w:szCs w:val="18"/>
              </w:rPr>
              <w:t>4 190 700,00</w:t>
            </w:r>
            <w:r w:rsidRPr="003F3A08">
              <w:rPr>
                <w:sz w:val="22"/>
                <w:szCs w:val="22"/>
              </w:rPr>
              <w:t xml:space="preserve"> </w:t>
            </w:r>
            <w:r w:rsidRPr="003F3A08">
              <w:rPr>
                <w:b/>
                <w:sz w:val="18"/>
                <w:szCs w:val="18"/>
              </w:rPr>
              <w:t>рублей</w:t>
            </w:r>
          </w:p>
        </w:tc>
        <w:tc>
          <w:tcPr>
            <w:tcW w:w="1056" w:type="pct"/>
          </w:tcPr>
          <w:p w:rsidR="00426D63" w:rsidRPr="00CF249C" w:rsidRDefault="00426D63" w:rsidP="007460EA">
            <w:pPr>
              <w:rPr>
                <w:b/>
                <w:sz w:val="18"/>
                <w:szCs w:val="18"/>
              </w:rPr>
            </w:pPr>
          </w:p>
        </w:tc>
        <w:tc>
          <w:tcPr>
            <w:tcW w:w="777" w:type="pct"/>
            <w:tcBorders>
              <w:right w:val="single" w:sz="4" w:space="0" w:color="auto"/>
            </w:tcBorders>
          </w:tcPr>
          <w:p w:rsidR="00426D63" w:rsidRPr="00CF249C" w:rsidRDefault="00426D63" w:rsidP="007460EA">
            <w:pPr>
              <w:jc w:val="center"/>
              <w:rPr>
                <w:b/>
                <w:sz w:val="18"/>
                <w:szCs w:val="18"/>
              </w:rPr>
            </w:pPr>
          </w:p>
        </w:tc>
      </w:tr>
      <w:tr w:rsidR="00426D63" w:rsidRPr="00CF249C" w:rsidTr="00426D63">
        <w:trPr>
          <w:trHeight w:val="204"/>
        </w:trPr>
        <w:tc>
          <w:tcPr>
            <w:tcW w:w="3167" w:type="pct"/>
            <w:gridSpan w:val="2"/>
          </w:tcPr>
          <w:p w:rsidR="00426D63" w:rsidRPr="00CF249C" w:rsidRDefault="00426D63" w:rsidP="007460EA">
            <w:pPr>
              <w:snapToGrid w:val="0"/>
              <w:ind w:right="120"/>
              <w:rPr>
                <w:sz w:val="18"/>
                <w:szCs w:val="18"/>
              </w:rPr>
            </w:pPr>
            <w:r w:rsidRPr="00CF249C">
              <w:rPr>
                <w:sz w:val="18"/>
                <w:szCs w:val="18"/>
              </w:rPr>
              <w:t>10. Предложенная цена контракта</w:t>
            </w:r>
          </w:p>
        </w:tc>
        <w:tc>
          <w:tcPr>
            <w:tcW w:w="1056" w:type="pct"/>
            <w:shd w:val="clear" w:color="auto" w:fill="auto"/>
            <w:vAlign w:val="center"/>
          </w:tcPr>
          <w:p w:rsidR="00426D63" w:rsidRPr="005641E5" w:rsidRDefault="00426D63" w:rsidP="007460EA">
            <w:pPr>
              <w:jc w:val="center"/>
              <w:rPr>
                <w:b/>
                <w:sz w:val="18"/>
                <w:szCs w:val="18"/>
              </w:rPr>
            </w:pPr>
            <w:r w:rsidRPr="005641E5">
              <w:rPr>
                <w:b/>
                <w:sz w:val="18"/>
                <w:szCs w:val="18"/>
              </w:rPr>
              <w:t>4 169 746,50</w:t>
            </w:r>
          </w:p>
        </w:tc>
        <w:tc>
          <w:tcPr>
            <w:tcW w:w="777" w:type="pct"/>
            <w:tcBorders>
              <w:right w:val="single" w:sz="4" w:space="0" w:color="auto"/>
            </w:tcBorders>
            <w:vAlign w:val="center"/>
          </w:tcPr>
          <w:p w:rsidR="00426D63" w:rsidRPr="005641E5" w:rsidRDefault="00426D63" w:rsidP="007460EA">
            <w:pPr>
              <w:jc w:val="center"/>
              <w:rPr>
                <w:b/>
                <w:sz w:val="18"/>
                <w:szCs w:val="18"/>
              </w:rPr>
            </w:pPr>
            <w:r w:rsidRPr="005641E5">
              <w:rPr>
                <w:b/>
                <w:sz w:val="18"/>
                <w:szCs w:val="18"/>
              </w:rPr>
              <w:t>4 169 746,50</w:t>
            </w:r>
          </w:p>
        </w:tc>
      </w:tr>
      <w:tr w:rsidR="00426D63" w:rsidRPr="00CF249C" w:rsidTr="00426D63">
        <w:trPr>
          <w:trHeight w:val="204"/>
        </w:trPr>
        <w:tc>
          <w:tcPr>
            <w:tcW w:w="3167" w:type="pct"/>
            <w:gridSpan w:val="2"/>
          </w:tcPr>
          <w:p w:rsidR="00426D63" w:rsidRPr="00CF249C" w:rsidRDefault="00426D63" w:rsidP="007460EA">
            <w:pPr>
              <w:snapToGrid w:val="0"/>
              <w:ind w:right="120"/>
              <w:rPr>
                <w:sz w:val="18"/>
                <w:szCs w:val="18"/>
              </w:rPr>
            </w:pPr>
            <w:r w:rsidRPr="00CF249C">
              <w:rPr>
                <w:sz w:val="18"/>
                <w:szCs w:val="18"/>
              </w:rPr>
              <w:t>11. Время поступления</w:t>
            </w:r>
            <w:r w:rsidR="00EE45E7">
              <w:rPr>
                <w:sz w:val="18"/>
                <w:szCs w:val="18"/>
              </w:rPr>
              <w:t xml:space="preserve"> предложения </w:t>
            </w:r>
            <w:r w:rsidRPr="00CF249C">
              <w:rPr>
                <w:sz w:val="18"/>
                <w:szCs w:val="18"/>
              </w:rPr>
              <w:t xml:space="preserve"> </w:t>
            </w:r>
            <w:r w:rsidR="00EE45E7">
              <w:rPr>
                <w:sz w:val="18"/>
                <w:szCs w:val="18"/>
              </w:rPr>
              <w:t>о цене</w:t>
            </w:r>
            <w:r w:rsidRPr="00CF249C">
              <w:rPr>
                <w:sz w:val="18"/>
                <w:szCs w:val="18"/>
              </w:rPr>
              <w:t xml:space="preserve"> контракта</w:t>
            </w:r>
          </w:p>
        </w:tc>
        <w:tc>
          <w:tcPr>
            <w:tcW w:w="1056" w:type="pct"/>
            <w:shd w:val="clear" w:color="auto" w:fill="auto"/>
            <w:vAlign w:val="center"/>
          </w:tcPr>
          <w:p w:rsidR="00426D63" w:rsidRPr="005641E5" w:rsidRDefault="00EE45E7" w:rsidP="007460EA">
            <w:pPr>
              <w:jc w:val="center"/>
              <w:rPr>
                <w:b/>
                <w:sz w:val="18"/>
                <w:szCs w:val="18"/>
              </w:rPr>
            </w:pPr>
            <w:r>
              <w:rPr>
                <w:b/>
                <w:sz w:val="18"/>
                <w:szCs w:val="18"/>
              </w:rPr>
              <w:t>09</w:t>
            </w:r>
            <w:r w:rsidR="00426D63" w:rsidRPr="005641E5">
              <w:rPr>
                <w:b/>
                <w:sz w:val="18"/>
                <w:szCs w:val="18"/>
              </w:rPr>
              <w:t>:11:46</w:t>
            </w:r>
          </w:p>
        </w:tc>
        <w:tc>
          <w:tcPr>
            <w:tcW w:w="777" w:type="pct"/>
            <w:tcBorders>
              <w:right w:val="single" w:sz="4" w:space="0" w:color="auto"/>
            </w:tcBorders>
            <w:vAlign w:val="center"/>
          </w:tcPr>
          <w:p w:rsidR="00426D63" w:rsidRPr="005641E5" w:rsidRDefault="00EE45E7" w:rsidP="007460EA">
            <w:pPr>
              <w:jc w:val="center"/>
              <w:rPr>
                <w:b/>
                <w:sz w:val="18"/>
                <w:szCs w:val="18"/>
              </w:rPr>
            </w:pPr>
            <w:r>
              <w:rPr>
                <w:b/>
                <w:sz w:val="18"/>
                <w:szCs w:val="18"/>
              </w:rPr>
              <w:t>09</w:t>
            </w:r>
            <w:r w:rsidR="00426D63" w:rsidRPr="005641E5">
              <w:rPr>
                <w:b/>
                <w:sz w:val="18"/>
                <w:szCs w:val="18"/>
              </w:rPr>
              <w:t>:24:02</w:t>
            </w:r>
          </w:p>
        </w:tc>
      </w:tr>
      <w:tr w:rsidR="00426D63" w:rsidRPr="00CF249C" w:rsidTr="00426D63">
        <w:tc>
          <w:tcPr>
            <w:tcW w:w="3167" w:type="pct"/>
            <w:gridSpan w:val="2"/>
          </w:tcPr>
          <w:p w:rsidR="00426D63" w:rsidRPr="00CF249C" w:rsidRDefault="00426D63" w:rsidP="007460EA">
            <w:pPr>
              <w:snapToGrid w:val="0"/>
              <w:ind w:right="120"/>
              <w:rPr>
                <w:color w:val="000000"/>
                <w:sz w:val="18"/>
                <w:szCs w:val="18"/>
              </w:rPr>
            </w:pPr>
            <w:r w:rsidRPr="00CF249C">
              <w:rPr>
                <w:color w:val="000000"/>
                <w:sz w:val="18"/>
                <w:szCs w:val="18"/>
              </w:rPr>
              <w:t>12. Номер по ранжированию по результатам проведения аукциона</w:t>
            </w:r>
          </w:p>
        </w:tc>
        <w:tc>
          <w:tcPr>
            <w:tcW w:w="1056" w:type="pct"/>
            <w:shd w:val="clear" w:color="auto" w:fill="auto"/>
            <w:vAlign w:val="center"/>
          </w:tcPr>
          <w:p w:rsidR="00426D63" w:rsidRPr="005641E5" w:rsidRDefault="00426D63" w:rsidP="007460EA">
            <w:pPr>
              <w:jc w:val="center"/>
              <w:rPr>
                <w:b/>
                <w:sz w:val="18"/>
                <w:szCs w:val="18"/>
              </w:rPr>
            </w:pPr>
            <w:r w:rsidRPr="005641E5">
              <w:rPr>
                <w:b/>
                <w:sz w:val="18"/>
                <w:szCs w:val="18"/>
              </w:rPr>
              <w:t>1</w:t>
            </w:r>
          </w:p>
        </w:tc>
        <w:tc>
          <w:tcPr>
            <w:tcW w:w="777" w:type="pct"/>
            <w:tcBorders>
              <w:right w:val="single" w:sz="4" w:space="0" w:color="auto"/>
            </w:tcBorders>
            <w:vAlign w:val="center"/>
          </w:tcPr>
          <w:p w:rsidR="00426D63" w:rsidRPr="005641E5" w:rsidRDefault="00426D63" w:rsidP="007460EA">
            <w:pPr>
              <w:jc w:val="center"/>
              <w:rPr>
                <w:b/>
                <w:sz w:val="18"/>
                <w:szCs w:val="18"/>
              </w:rPr>
            </w:pPr>
            <w:r w:rsidRPr="005641E5">
              <w:rPr>
                <w:b/>
                <w:sz w:val="18"/>
                <w:szCs w:val="18"/>
              </w:rPr>
              <w:t>2</w:t>
            </w:r>
          </w:p>
        </w:tc>
      </w:tr>
    </w:tbl>
    <w:p w:rsidR="00426D63" w:rsidRDefault="00426D63"/>
    <w:sectPr w:rsidR="00426D63" w:rsidSect="0051549D">
      <w:pgSz w:w="11906" w:h="16838"/>
      <w:pgMar w:top="426" w:right="424"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8E"/>
    <w:rsid w:val="00081667"/>
    <w:rsid w:val="00175D06"/>
    <w:rsid w:val="00225AC2"/>
    <w:rsid w:val="00426D63"/>
    <w:rsid w:val="0051549D"/>
    <w:rsid w:val="0051658E"/>
    <w:rsid w:val="00CE154F"/>
    <w:rsid w:val="00EE4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54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154F"/>
    <w:rPr>
      <w:color w:val="0000FF" w:themeColor="hyperlink"/>
      <w:u w:val="single"/>
    </w:rPr>
  </w:style>
  <w:style w:type="character" w:customStyle="1" w:styleId="a4">
    <w:name w:val="Абзац списка Знак"/>
    <w:link w:val="a5"/>
    <w:locked/>
    <w:rsid w:val="00CE154F"/>
    <w:rPr>
      <w:rFonts w:ascii="Times New Roman" w:eastAsia="Times New Roman" w:hAnsi="Times New Roman" w:cs="Times New Roman"/>
      <w:sz w:val="20"/>
      <w:szCs w:val="20"/>
      <w:lang w:eastAsia="ru-RU"/>
    </w:rPr>
  </w:style>
  <w:style w:type="paragraph" w:styleId="a5">
    <w:name w:val="List Paragraph"/>
    <w:basedOn w:val="a"/>
    <w:link w:val="a4"/>
    <w:qFormat/>
    <w:rsid w:val="00CE154F"/>
    <w:pPr>
      <w:ind w:left="720"/>
      <w:contextualSpacing/>
    </w:pPr>
  </w:style>
  <w:style w:type="paragraph" w:styleId="a6">
    <w:name w:val="Balloon Text"/>
    <w:basedOn w:val="a"/>
    <w:link w:val="a7"/>
    <w:uiPriority w:val="99"/>
    <w:semiHidden/>
    <w:unhideWhenUsed/>
    <w:rsid w:val="0051549D"/>
    <w:rPr>
      <w:rFonts w:ascii="Tahoma" w:hAnsi="Tahoma" w:cs="Tahoma"/>
      <w:sz w:val="16"/>
      <w:szCs w:val="16"/>
    </w:rPr>
  </w:style>
  <w:style w:type="character" w:customStyle="1" w:styleId="a7">
    <w:name w:val="Текст выноски Знак"/>
    <w:basedOn w:val="a0"/>
    <w:link w:val="a6"/>
    <w:uiPriority w:val="99"/>
    <w:semiHidden/>
    <w:rsid w:val="0051549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54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154F"/>
    <w:rPr>
      <w:color w:val="0000FF" w:themeColor="hyperlink"/>
      <w:u w:val="single"/>
    </w:rPr>
  </w:style>
  <w:style w:type="character" w:customStyle="1" w:styleId="a4">
    <w:name w:val="Абзац списка Знак"/>
    <w:link w:val="a5"/>
    <w:locked/>
    <w:rsid w:val="00CE154F"/>
    <w:rPr>
      <w:rFonts w:ascii="Times New Roman" w:eastAsia="Times New Roman" w:hAnsi="Times New Roman" w:cs="Times New Roman"/>
      <w:sz w:val="20"/>
      <w:szCs w:val="20"/>
      <w:lang w:eastAsia="ru-RU"/>
    </w:rPr>
  </w:style>
  <w:style w:type="paragraph" w:styleId="a5">
    <w:name w:val="List Paragraph"/>
    <w:basedOn w:val="a"/>
    <w:link w:val="a4"/>
    <w:qFormat/>
    <w:rsid w:val="00CE154F"/>
    <w:pPr>
      <w:ind w:left="720"/>
      <w:contextualSpacing/>
    </w:pPr>
  </w:style>
  <w:style w:type="paragraph" w:styleId="a6">
    <w:name w:val="Balloon Text"/>
    <w:basedOn w:val="a"/>
    <w:link w:val="a7"/>
    <w:uiPriority w:val="99"/>
    <w:semiHidden/>
    <w:unhideWhenUsed/>
    <w:rsid w:val="0051549D"/>
    <w:rPr>
      <w:rFonts w:ascii="Tahoma" w:hAnsi="Tahoma" w:cs="Tahoma"/>
      <w:sz w:val="16"/>
      <w:szCs w:val="16"/>
    </w:rPr>
  </w:style>
  <w:style w:type="character" w:customStyle="1" w:styleId="a7">
    <w:name w:val="Текст выноски Знак"/>
    <w:basedOn w:val="a0"/>
    <w:link w:val="a6"/>
    <w:uiPriority w:val="99"/>
    <w:semiHidden/>
    <w:rsid w:val="0051549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46300">
      <w:bodyDiv w:val="1"/>
      <w:marLeft w:val="0"/>
      <w:marRight w:val="0"/>
      <w:marTop w:val="0"/>
      <w:marBottom w:val="0"/>
      <w:divBdr>
        <w:top w:val="none" w:sz="0" w:space="0" w:color="auto"/>
        <w:left w:val="none" w:sz="0" w:space="0" w:color="auto"/>
        <w:bottom w:val="none" w:sz="0" w:space="0" w:color="auto"/>
        <w:right w:val="none" w:sz="0" w:space="0" w:color="auto"/>
      </w:divBdr>
    </w:div>
    <w:div w:id="20056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2018</Words>
  <Characters>11506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2020-12-11T11:43:00Z</cp:lastPrinted>
  <dcterms:created xsi:type="dcterms:W3CDTF">2020-12-10T06:31:00Z</dcterms:created>
  <dcterms:modified xsi:type="dcterms:W3CDTF">2020-12-11T11:43:00Z</dcterms:modified>
</cp:coreProperties>
</file>