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350063"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350063" w:rsidRDefault="00256A87" w:rsidP="0037056B">
      <w:pPr>
        <w:rPr>
          <w:sz w:val="24"/>
          <w:szCs w:val="24"/>
          <w:u w:val="single"/>
        </w:rPr>
      </w:pPr>
      <w:r>
        <w:rPr>
          <w:sz w:val="24"/>
          <w:szCs w:val="24"/>
        </w:rPr>
        <w:t>от</w:t>
      </w:r>
      <w:r w:rsidR="00350063">
        <w:rPr>
          <w:sz w:val="24"/>
          <w:szCs w:val="24"/>
          <w:u w:val="single"/>
        </w:rPr>
        <w:t xml:space="preserve">  27 марта 2019 года </w:t>
      </w:r>
      <w:bookmarkStart w:id="0" w:name="_GoBack"/>
      <w:bookmarkEnd w:id="0"/>
      <w:r w:rsidR="00350063">
        <w:rPr>
          <w:sz w:val="24"/>
          <w:szCs w:val="24"/>
        </w:rPr>
        <w:tab/>
      </w:r>
      <w:r w:rsidR="00350063">
        <w:rPr>
          <w:sz w:val="24"/>
          <w:szCs w:val="24"/>
        </w:rPr>
        <w:tab/>
      </w:r>
      <w:r w:rsidR="00350063">
        <w:rPr>
          <w:sz w:val="24"/>
          <w:szCs w:val="24"/>
        </w:rPr>
        <w:tab/>
      </w:r>
      <w:r w:rsidR="00350063">
        <w:rPr>
          <w:sz w:val="24"/>
          <w:szCs w:val="24"/>
        </w:rPr>
        <w:tab/>
      </w:r>
      <w:r w:rsidR="00350063">
        <w:rPr>
          <w:sz w:val="24"/>
          <w:szCs w:val="24"/>
        </w:rPr>
        <w:tab/>
      </w:r>
      <w:r w:rsidR="00350063">
        <w:rPr>
          <w:sz w:val="24"/>
          <w:szCs w:val="24"/>
        </w:rPr>
        <w:tab/>
      </w:r>
      <w:r w:rsidR="00350063">
        <w:rPr>
          <w:sz w:val="24"/>
          <w:szCs w:val="24"/>
        </w:rPr>
        <w:tab/>
      </w:r>
      <w:r w:rsidR="00350063">
        <w:rPr>
          <w:sz w:val="24"/>
          <w:szCs w:val="24"/>
        </w:rPr>
        <w:tab/>
      </w:r>
      <w:r w:rsidR="00350063">
        <w:rPr>
          <w:sz w:val="24"/>
          <w:szCs w:val="24"/>
        </w:rPr>
        <w:tab/>
      </w:r>
      <w:r w:rsidR="00350063">
        <w:rPr>
          <w:sz w:val="24"/>
          <w:szCs w:val="24"/>
        </w:rPr>
        <w:tab/>
        <w:t>№</w:t>
      </w:r>
      <w:r w:rsidR="00350063">
        <w:rPr>
          <w:sz w:val="24"/>
          <w:szCs w:val="24"/>
          <w:u w:val="single"/>
        </w:rPr>
        <w:t xml:space="preserve"> 614</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1F11AC" w:rsidRDefault="001F11AC" w:rsidP="001F11AC">
      <w:pPr>
        <w:pStyle w:val="31"/>
        <w:rPr>
          <w:rFonts w:eastAsia="Calibri"/>
          <w:sz w:val="24"/>
          <w:szCs w:val="24"/>
        </w:rPr>
      </w:pPr>
      <w:r>
        <w:rPr>
          <w:rFonts w:eastAsia="Calibri"/>
          <w:sz w:val="24"/>
          <w:szCs w:val="24"/>
        </w:rPr>
        <w:t>О внесении изменения</w:t>
      </w:r>
    </w:p>
    <w:p w:rsidR="001F11AC" w:rsidRDefault="001F11AC" w:rsidP="001F11AC">
      <w:pPr>
        <w:pStyle w:val="31"/>
        <w:rPr>
          <w:rFonts w:eastAsia="Calibri"/>
          <w:sz w:val="24"/>
          <w:szCs w:val="24"/>
        </w:rPr>
      </w:pPr>
      <w:r>
        <w:rPr>
          <w:rFonts w:eastAsia="Calibri"/>
          <w:sz w:val="24"/>
          <w:szCs w:val="24"/>
        </w:rPr>
        <w:t xml:space="preserve">в постановление администрации </w:t>
      </w:r>
    </w:p>
    <w:p w:rsidR="001F11AC" w:rsidRDefault="001F11AC" w:rsidP="001F11AC">
      <w:pPr>
        <w:pStyle w:val="31"/>
        <w:rPr>
          <w:rFonts w:eastAsia="Calibri"/>
          <w:sz w:val="24"/>
          <w:szCs w:val="24"/>
        </w:rPr>
      </w:pPr>
      <w:r>
        <w:rPr>
          <w:rFonts w:eastAsia="Calibri"/>
          <w:sz w:val="24"/>
          <w:szCs w:val="24"/>
        </w:rPr>
        <w:t xml:space="preserve">города Югорска от 01.12.2017 № 2979 </w:t>
      </w:r>
    </w:p>
    <w:p w:rsidR="001F11AC" w:rsidRDefault="001F11AC" w:rsidP="001F11AC">
      <w:pPr>
        <w:pStyle w:val="31"/>
        <w:rPr>
          <w:rFonts w:eastAsia="Calibri"/>
          <w:sz w:val="24"/>
          <w:szCs w:val="24"/>
        </w:rPr>
      </w:pPr>
      <w:r>
        <w:rPr>
          <w:rFonts w:eastAsia="Calibri"/>
          <w:sz w:val="24"/>
          <w:szCs w:val="24"/>
        </w:rPr>
        <w:t>«Об утверждении  примерного положения</w:t>
      </w:r>
    </w:p>
    <w:p w:rsidR="001F11AC" w:rsidRDefault="001F11AC" w:rsidP="001F11AC">
      <w:pPr>
        <w:pStyle w:val="31"/>
        <w:rPr>
          <w:rFonts w:eastAsia="Calibri"/>
          <w:sz w:val="24"/>
          <w:szCs w:val="24"/>
        </w:rPr>
      </w:pPr>
      <w:r>
        <w:rPr>
          <w:rFonts w:eastAsia="Calibri"/>
          <w:sz w:val="24"/>
          <w:szCs w:val="24"/>
        </w:rPr>
        <w:t xml:space="preserve">об установлении системы оплаты труда </w:t>
      </w:r>
    </w:p>
    <w:p w:rsidR="001F11AC" w:rsidRDefault="001F11AC" w:rsidP="001F11AC">
      <w:pPr>
        <w:pStyle w:val="31"/>
        <w:rPr>
          <w:rFonts w:eastAsia="Calibri"/>
          <w:sz w:val="24"/>
          <w:szCs w:val="24"/>
        </w:rPr>
      </w:pPr>
      <w:r>
        <w:rPr>
          <w:rFonts w:eastAsia="Calibri"/>
          <w:sz w:val="24"/>
          <w:szCs w:val="24"/>
        </w:rPr>
        <w:t xml:space="preserve">работников муниципальных учреждений  </w:t>
      </w:r>
    </w:p>
    <w:p w:rsidR="001F11AC" w:rsidRDefault="001F11AC" w:rsidP="001F11AC">
      <w:pPr>
        <w:pStyle w:val="31"/>
        <w:rPr>
          <w:rFonts w:eastAsia="Calibri"/>
          <w:sz w:val="24"/>
          <w:szCs w:val="24"/>
        </w:rPr>
      </w:pPr>
      <w:r>
        <w:rPr>
          <w:rFonts w:eastAsia="Calibri"/>
          <w:sz w:val="24"/>
          <w:szCs w:val="24"/>
        </w:rPr>
        <w:t xml:space="preserve">культуры города Югорска, </w:t>
      </w:r>
      <w:proofErr w:type="gramStart"/>
      <w:r>
        <w:rPr>
          <w:rFonts w:eastAsia="Calibri"/>
          <w:sz w:val="24"/>
          <w:szCs w:val="24"/>
        </w:rPr>
        <w:t>подведомственных</w:t>
      </w:r>
      <w:proofErr w:type="gramEnd"/>
      <w:r>
        <w:rPr>
          <w:rFonts w:eastAsia="Calibri"/>
          <w:sz w:val="24"/>
          <w:szCs w:val="24"/>
        </w:rPr>
        <w:t xml:space="preserve"> </w:t>
      </w:r>
    </w:p>
    <w:p w:rsidR="001F11AC" w:rsidRPr="001F11AC" w:rsidRDefault="001F11AC" w:rsidP="001F11AC">
      <w:pPr>
        <w:pStyle w:val="31"/>
        <w:rPr>
          <w:rFonts w:eastAsia="Calibri"/>
          <w:sz w:val="24"/>
          <w:szCs w:val="24"/>
        </w:rPr>
      </w:pPr>
      <w:r>
        <w:rPr>
          <w:rFonts w:eastAsia="Calibri"/>
          <w:sz w:val="24"/>
          <w:szCs w:val="24"/>
        </w:rPr>
        <w:t>Управлению культуры администрации города Югорска»</w:t>
      </w:r>
    </w:p>
    <w:p w:rsidR="001F11AC" w:rsidRDefault="001F11AC" w:rsidP="001F11AC">
      <w:pPr>
        <w:pStyle w:val="ConsPlusTitle"/>
        <w:jc w:val="both"/>
        <w:rPr>
          <w:rFonts w:eastAsia="Calibri" w:cs="Times New Roman"/>
          <w:b w:val="0"/>
          <w:sz w:val="24"/>
          <w:szCs w:val="24"/>
        </w:rPr>
      </w:pPr>
    </w:p>
    <w:p w:rsidR="001F11AC" w:rsidRDefault="001F11AC" w:rsidP="001F11AC">
      <w:pPr>
        <w:pStyle w:val="ConsPlusTitle"/>
        <w:jc w:val="both"/>
        <w:rPr>
          <w:rFonts w:eastAsia="Calibri" w:cs="Times New Roman"/>
          <w:b w:val="0"/>
          <w:sz w:val="24"/>
          <w:szCs w:val="24"/>
        </w:rPr>
      </w:pPr>
    </w:p>
    <w:p w:rsidR="001F11AC" w:rsidRDefault="001F11AC" w:rsidP="001F11AC">
      <w:pPr>
        <w:pStyle w:val="ConsPlusTitle"/>
        <w:jc w:val="both"/>
        <w:rPr>
          <w:rFonts w:eastAsia="Calibri" w:cs="Times New Roman"/>
          <w:b w:val="0"/>
          <w:sz w:val="24"/>
          <w:szCs w:val="24"/>
        </w:rPr>
      </w:pPr>
    </w:p>
    <w:p w:rsidR="001F11AC" w:rsidRDefault="001F11AC" w:rsidP="001F11AC">
      <w:pPr>
        <w:pStyle w:val="ConsPlusTitle"/>
        <w:ind w:firstLine="709"/>
        <w:jc w:val="both"/>
        <w:rPr>
          <w:b w:val="0"/>
          <w:sz w:val="24"/>
          <w:szCs w:val="24"/>
        </w:rPr>
      </w:pPr>
      <w:r>
        <w:rPr>
          <w:b w:val="0"/>
          <w:sz w:val="24"/>
          <w:szCs w:val="24"/>
        </w:rPr>
        <w:t>В соответствии с постановлением Правительства Российской Федерации от 19.01.2019 № 17 «О внесении изменений в постановление Правительства Российской Федерации                      от 5 августа 2008 г. № 583»:</w:t>
      </w:r>
    </w:p>
    <w:p w:rsidR="001F11AC" w:rsidRDefault="001F11AC" w:rsidP="001F11AC">
      <w:pPr>
        <w:pStyle w:val="ConsPlusTitle"/>
        <w:numPr>
          <w:ilvl w:val="0"/>
          <w:numId w:val="2"/>
        </w:numPr>
        <w:tabs>
          <w:tab w:val="left" w:pos="993"/>
        </w:tabs>
        <w:ind w:left="0" w:firstLine="709"/>
        <w:jc w:val="both"/>
        <w:rPr>
          <w:b w:val="0"/>
          <w:sz w:val="24"/>
          <w:szCs w:val="24"/>
        </w:rPr>
      </w:pPr>
      <w:r>
        <w:rPr>
          <w:b w:val="0"/>
          <w:sz w:val="24"/>
          <w:szCs w:val="24"/>
        </w:rPr>
        <w:t xml:space="preserve">Внести в постановление администрации города Югорска от 01.12.2017 № 2979                   «Об утверждении  примерного положения об установлении </w:t>
      </w:r>
      <w:proofErr w:type="gramStart"/>
      <w:r>
        <w:rPr>
          <w:b w:val="0"/>
          <w:sz w:val="24"/>
          <w:szCs w:val="24"/>
        </w:rPr>
        <w:t>системы оплаты труда работников муниципальных учреждений культуры города</w:t>
      </w:r>
      <w:proofErr w:type="gramEnd"/>
      <w:r>
        <w:rPr>
          <w:b w:val="0"/>
          <w:sz w:val="24"/>
          <w:szCs w:val="24"/>
        </w:rPr>
        <w:t xml:space="preserve"> Югорска, подведомственных Управлению культуры администрации города Югорска» изменение, дополнив раздел </w:t>
      </w:r>
      <w:r>
        <w:rPr>
          <w:b w:val="0"/>
          <w:sz w:val="24"/>
          <w:szCs w:val="24"/>
          <w:lang w:val="en-US"/>
        </w:rPr>
        <w:t>I</w:t>
      </w:r>
      <w:r>
        <w:rPr>
          <w:b w:val="0"/>
          <w:sz w:val="24"/>
          <w:szCs w:val="24"/>
        </w:rPr>
        <w:t xml:space="preserve"> приложения пунктом 7.1. следующего содержания:</w:t>
      </w:r>
    </w:p>
    <w:p w:rsidR="001F11AC" w:rsidRDefault="001F11AC" w:rsidP="001F11AC">
      <w:pPr>
        <w:pStyle w:val="ConsPlusTitle"/>
        <w:tabs>
          <w:tab w:val="left" w:pos="993"/>
        </w:tabs>
        <w:ind w:firstLine="709"/>
        <w:jc w:val="both"/>
        <w:rPr>
          <w:b w:val="0"/>
          <w:sz w:val="24"/>
          <w:szCs w:val="24"/>
        </w:rPr>
      </w:pPr>
      <w:r>
        <w:rPr>
          <w:b w:val="0"/>
          <w:sz w:val="24"/>
          <w:szCs w:val="24"/>
        </w:rPr>
        <w:t>«7.1. Соблюдать расчетный среднемесячный уровень заработной платы работников муниципальных учреждений над расчетным среднемесячным уровнем оплаты труда муниципальных служащих и работников администрации города Югорска, замещающих должности, не являющиеся должностями муниципальной службы администрации города Югорска.</w:t>
      </w:r>
    </w:p>
    <w:p w:rsidR="001F11AC" w:rsidRDefault="001F11AC" w:rsidP="001F11AC">
      <w:pPr>
        <w:pStyle w:val="ConsPlusTitle"/>
        <w:tabs>
          <w:tab w:val="left" w:pos="993"/>
        </w:tabs>
        <w:ind w:firstLine="709"/>
        <w:jc w:val="both"/>
        <w:rPr>
          <w:b w:val="0"/>
          <w:sz w:val="24"/>
          <w:szCs w:val="24"/>
        </w:rPr>
      </w:pPr>
      <w:proofErr w:type="gramStart"/>
      <w:r>
        <w:rPr>
          <w:b w:val="0"/>
          <w:sz w:val="24"/>
          <w:szCs w:val="24"/>
        </w:rPr>
        <w:t>Расчетный среднемесячный уровень заработной платы работников муниципального учреждения, определяется путем деления установленного объема бюджетных ассигнований                     на оплату труда работников муниципального учреждения (без объема бюджетных ассигнований, предусматриваемых на финансовое обеспечение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местностях) на численность работников муниципального учреждения, в соответствии с утвержденным</w:t>
      </w:r>
      <w:proofErr w:type="gramEnd"/>
      <w:r>
        <w:rPr>
          <w:b w:val="0"/>
          <w:sz w:val="24"/>
          <w:szCs w:val="24"/>
        </w:rPr>
        <w:t xml:space="preserve"> штатным расписанием (без учета численности работников, в отношении которых установлены специальные требования к уровню оплаты                 их труда) и деления полученного результата на 12 (количество месяцев в году).</w:t>
      </w:r>
    </w:p>
    <w:p w:rsidR="001F11AC" w:rsidRDefault="001F11AC" w:rsidP="001F11AC">
      <w:pPr>
        <w:pStyle w:val="ConsPlusTitle"/>
        <w:tabs>
          <w:tab w:val="left" w:pos="993"/>
        </w:tabs>
        <w:ind w:firstLine="709"/>
        <w:jc w:val="both"/>
        <w:rPr>
          <w:b w:val="0"/>
          <w:sz w:val="24"/>
          <w:szCs w:val="24"/>
        </w:rPr>
      </w:pPr>
      <w:r>
        <w:rPr>
          <w:b w:val="0"/>
          <w:sz w:val="24"/>
          <w:szCs w:val="24"/>
        </w:rPr>
        <w:t>Сопоставление расчетного среднемесячного уровня заработной платы работников муниципальных учреждений, осуществляется с расчетным среднемесячным уровнем оплаты труда муниципальных служащих и работников, замещающих должности, не являющиеся должностями муниципальной службы</w:t>
      </w:r>
      <w:proofErr w:type="gramStart"/>
      <w:r>
        <w:rPr>
          <w:b w:val="0"/>
          <w:sz w:val="24"/>
          <w:szCs w:val="24"/>
        </w:rPr>
        <w:t>.».</w:t>
      </w:r>
      <w:proofErr w:type="gramEnd"/>
    </w:p>
    <w:p w:rsidR="001F11AC" w:rsidRDefault="001F11AC" w:rsidP="001F11AC">
      <w:pPr>
        <w:pStyle w:val="ConsPlusTitle"/>
        <w:numPr>
          <w:ilvl w:val="0"/>
          <w:numId w:val="2"/>
        </w:numPr>
        <w:tabs>
          <w:tab w:val="left" w:pos="993"/>
        </w:tabs>
        <w:ind w:left="0" w:firstLine="709"/>
        <w:jc w:val="both"/>
        <w:rPr>
          <w:b w:val="0"/>
          <w:sz w:val="24"/>
          <w:szCs w:val="24"/>
        </w:rPr>
      </w:pPr>
      <w:r>
        <w:rPr>
          <w:b w:val="0"/>
          <w:sz w:val="24"/>
          <w:szCs w:val="24"/>
        </w:rPr>
        <w:t>Руководителям муниципальных учреждений культуры внести соответствующие изменения в локальные акты, устанавливающие систему оплаты труда.</w:t>
      </w:r>
    </w:p>
    <w:p w:rsidR="001F11AC" w:rsidRDefault="001F11AC" w:rsidP="001F11AC">
      <w:pPr>
        <w:pStyle w:val="ConsPlusTitle"/>
        <w:numPr>
          <w:ilvl w:val="0"/>
          <w:numId w:val="2"/>
        </w:numPr>
        <w:tabs>
          <w:tab w:val="left" w:pos="993"/>
        </w:tabs>
        <w:ind w:left="0" w:firstLine="709"/>
        <w:jc w:val="both"/>
        <w:rPr>
          <w:b w:val="0"/>
          <w:sz w:val="24"/>
          <w:szCs w:val="24"/>
        </w:rPr>
      </w:pPr>
      <w:r>
        <w:rPr>
          <w:b w:val="0"/>
          <w:sz w:val="24"/>
          <w:szCs w:val="24"/>
        </w:rPr>
        <w:lastRenderedPageBreak/>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1F11AC" w:rsidRDefault="001F11AC" w:rsidP="001F11AC">
      <w:pPr>
        <w:pStyle w:val="ConsPlusTitle"/>
        <w:numPr>
          <w:ilvl w:val="0"/>
          <w:numId w:val="2"/>
        </w:numPr>
        <w:tabs>
          <w:tab w:val="left" w:pos="993"/>
        </w:tabs>
        <w:ind w:left="0" w:firstLine="709"/>
        <w:jc w:val="both"/>
        <w:rPr>
          <w:rFonts w:eastAsia="MS Mincho"/>
          <w:b w:val="0"/>
          <w:color w:val="000000"/>
          <w:sz w:val="24"/>
          <w:szCs w:val="24"/>
        </w:rPr>
      </w:pPr>
      <w:r>
        <w:rPr>
          <w:rFonts w:eastAsia="MS Mincho"/>
          <w:b w:val="0"/>
          <w:color w:val="000000"/>
          <w:sz w:val="24"/>
          <w:szCs w:val="24"/>
        </w:rPr>
        <w:t>Настоящее постановление вступает в силу после его официального опубликования.</w:t>
      </w:r>
    </w:p>
    <w:p w:rsidR="001F11AC" w:rsidRDefault="001F11AC" w:rsidP="001F11AC">
      <w:pPr>
        <w:pStyle w:val="ConsPlusTitle"/>
        <w:numPr>
          <w:ilvl w:val="0"/>
          <w:numId w:val="2"/>
        </w:numPr>
        <w:tabs>
          <w:tab w:val="left" w:pos="993"/>
        </w:tabs>
        <w:ind w:left="0" w:firstLine="709"/>
        <w:jc w:val="both"/>
        <w:rPr>
          <w:rFonts w:eastAsia="MS Mincho"/>
          <w:b w:val="0"/>
          <w:color w:val="000000"/>
          <w:sz w:val="24"/>
          <w:szCs w:val="24"/>
        </w:rPr>
      </w:pPr>
      <w:proofErr w:type="gramStart"/>
      <w:r>
        <w:rPr>
          <w:rFonts w:eastAsia="MS Mincho"/>
          <w:b w:val="0"/>
          <w:color w:val="000000"/>
          <w:sz w:val="24"/>
          <w:szCs w:val="24"/>
        </w:rPr>
        <w:t>Контроль за</w:t>
      </w:r>
      <w:proofErr w:type="gramEnd"/>
      <w:r>
        <w:rPr>
          <w:rFonts w:eastAsia="MS Mincho"/>
          <w:b w:val="0"/>
          <w:color w:val="000000"/>
          <w:sz w:val="24"/>
          <w:szCs w:val="24"/>
        </w:rPr>
        <w:t xml:space="preserve"> выполнением постановления возложить на заместителя главы города Югорска Т.И. </w:t>
      </w:r>
      <w:proofErr w:type="spellStart"/>
      <w:r>
        <w:rPr>
          <w:rFonts w:eastAsia="MS Mincho"/>
          <w:b w:val="0"/>
          <w:color w:val="000000"/>
          <w:sz w:val="24"/>
          <w:szCs w:val="24"/>
        </w:rPr>
        <w:t>Долгодворову</w:t>
      </w:r>
      <w:proofErr w:type="spellEnd"/>
      <w:r>
        <w:rPr>
          <w:rFonts w:eastAsia="MS Mincho"/>
          <w:b w:val="0"/>
          <w:color w:val="000000"/>
          <w:sz w:val="24"/>
          <w:szCs w:val="24"/>
        </w:rPr>
        <w:t>.</w:t>
      </w:r>
    </w:p>
    <w:p w:rsidR="001F11AC" w:rsidRDefault="001F11AC" w:rsidP="001F11AC">
      <w:pPr>
        <w:pStyle w:val="ConsPlusTitle"/>
        <w:tabs>
          <w:tab w:val="left" w:pos="993"/>
        </w:tabs>
        <w:jc w:val="both"/>
        <w:rPr>
          <w:rFonts w:eastAsia="MS Mincho"/>
          <w:b w:val="0"/>
          <w:color w:val="000000"/>
          <w:sz w:val="24"/>
          <w:szCs w:val="24"/>
        </w:rPr>
      </w:pPr>
    </w:p>
    <w:p w:rsidR="001F11AC" w:rsidRDefault="001F11AC" w:rsidP="001F11AC">
      <w:pPr>
        <w:jc w:val="center"/>
        <w:rPr>
          <w:rFonts w:eastAsia="MS Mincho" w:cs="Calibri"/>
          <w:bCs/>
          <w:color w:val="000000"/>
          <w:sz w:val="24"/>
          <w:szCs w:val="24"/>
        </w:rPr>
      </w:pPr>
    </w:p>
    <w:p w:rsidR="001F11AC" w:rsidRDefault="001F11AC" w:rsidP="001F11AC">
      <w:pPr>
        <w:jc w:val="center"/>
        <w:rPr>
          <w:rFonts w:eastAsia="MS Mincho" w:cs="Calibri"/>
          <w:bCs/>
          <w:color w:val="000000"/>
          <w:sz w:val="24"/>
          <w:szCs w:val="24"/>
        </w:rPr>
      </w:pPr>
    </w:p>
    <w:p w:rsidR="001F11AC" w:rsidRDefault="001F11AC" w:rsidP="001F11AC">
      <w:pPr>
        <w:jc w:val="center"/>
        <w:rPr>
          <w:b/>
          <w:sz w:val="24"/>
          <w:szCs w:val="24"/>
        </w:rPr>
      </w:pPr>
      <w:r>
        <w:rPr>
          <w:b/>
          <w:sz w:val="24"/>
          <w:szCs w:val="24"/>
        </w:rPr>
        <w:t>Глава города Югорска                                                                                                 А.В. Бородкин</w:t>
      </w:r>
    </w:p>
    <w:p w:rsidR="00256A87" w:rsidRDefault="00256A87" w:rsidP="007F4A15">
      <w:pPr>
        <w:jc w:val="both"/>
        <w:rPr>
          <w:sz w:val="24"/>
          <w:szCs w:val="24"/>
        </w:rPr>
      </w:pPr>
    </w:p>
    <w:p w:rsidR="00256A87" w:rsidRDefault="00256A87" w:rsidP="007F4A15">
      <w:pPr>
        <w:jc w:val="both"/>
        <w:rPr>
          <w:sz w:val="24"/>
          <w:szCs w:val="24"/>
        </w:rPr>
      </w:pPr>
    </w:p>
    <w:sectPr w:rsidR="00256A87"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E4A4259"/>
    <w:multiLevelType w:val="multilevel"/>
    <w:tmpl w:val="7068E438"/>
    <w:lvl w:ilvl="0">
      <w:start w:val="1"/>
      <w:numFmt w:val="decimal"/>
      <w:lvlText w:val="%1."/>
      <w:lvlJc w:val="left"/>
      <w:pPr>
        <w:ind w:left="1069" w:hanging="360"/>
      </w:pPr>
      <w:rPr>
        <w:rFonts w:ascii="Times New Roman" w:eastAsia="Arial" w:hAnsi="Times New Roman" w:cs="Calibri"/>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1F11AC"/>
    <w:rsid w:val="0021641A"/>
    <w:rsid w:val="00224E69"/>
    <w:rsid w:val="00256A87"/>
    <w:rsid w:val="00271EA8"/>
    <w:rsid w:val="00285C61"/>
    <w:rsid w:val="00296E8C"/>
    <w:rsid w:val="002F5129"/>
    <w:rsid w:val="00350063"/>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customStyle="1" w:styleId="31">
    <w:name w:val="Основной текст 31"/>
    <w:basedOn w:val="a"/>
    <w:rsid w:val="001F11AC"/>
    <w:pPr>
      <w:widowControl w:val="0"/>
      <w:jc w:val="both"/>
    </w:pPr>
    <w:rPr>
      <w:kern w:val="2"/>
    </w:rPr>
  </w:style>
  <w:style w:type="paragraph" w:customStyle="1" w:styleId="ConsPlusTitle">
    <w:name w:val="ConsPlusTitle"/>
    <w:rsid w:val="001F11AC"/>
    <w:pPr>
      <w:suppressAutoHyphens/>
      <w:autoSpaceDE w:val="0"/>
    </w:pPr>
    <w:rPr>
      <w:rFonts w:ascii="Times New Roman" w:eastAsia="Arial" w:hAnsi="Times New Roman" w:cs="Calibri"/>
      <w:b/>
      <w:b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9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449</Words>
  <Characters>2565</Characters>
  <Application>Microsoft Office Word</Application>
  <DocSecurity>0</DocSecurity>
  <Lines>21</Lines>
  <Paragraphs>6</Paragraphs>
  <ScaleCrop>false</ScaleCrop>
  <Company>AU</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2019-03-27T09:39:00Z</dcterms:modified>
</cp:coreProperties>
</file>