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FFE" w:rsidRPr="006E0E4E" w:rsidRDefault="00826FFE" w:rsidP="00F8227C">
      <w:pPr>
        <w:spacing w:after="0"/>
        <w:jc w:val="center"/>
        <w:rPr>
          <w:rFonts w:ascii="Times New Roman" w:hAnsi="Times New Roman"/>
          <w:b/>
          <w:sz w:val="24"/>
        </w:rPr>
      </w:pPr>
      <w:r w:rsidRPr="006E0E4E">
        <w:rPr>
          <w:rFonts w:ascii="Times New Roman" w:hAnsi="Times New Roman"/>
          <w:b/>
          <w:sz w:val="24"/>
        </w:rPr>
        <w:t>Муниципальное образование  городской округ –</w:t>
      </w:r>
      <w:r>
        <w:rPr>
          <w:rFonts w:ascii="Times New Roman" w:hAnsi="Times New Roman"/>
          <w:b/>
          <w:sz w:val="24"/>
        </w:rPr>
        <w:t xml:space="preserve"> </w:t>
      </w:r>
      <w:r w:rsidRPr="006E0E4E">
        <w:rPr>
          <w:rFonts w:ascii="Times New Roman" w:hAnsi="Times New Roman"/>
          <w:b/>
          <w:sz w:val="24"/>
        </w:rPr>
        <w:t xml:space="preserve">город </w:t>
      </w:r>
      <w:proofErr w:type="spellStart"/>
      <w:r w:rsidRPr="006E0E4E">
        <w:rPr>
          <w:rFonts w:ascii="Times New Roman" w:hAnsi="Times New Roman"/>
          <w:b/>
          <w:sz w:val="24"/>
        </w:rPr>
        <w:t>Югорск</w:t>
      </w:r>
      <w:proofErr w:type="spellEnd"/>
    </w:p>
    <w:p w:rsidR="00826FFE" w:rsidRPr="006E0E4E" w:rsidRDefault="00826FFE" w:rsidP="00F8227C">
      <w:pPr>
        <w:spacing w:after="0"/>
        <w:jc w:val="center"/>
        <w:rPr>
          <w:rFonts w:ascii="Times New Roman" w:hAnsi="Times New Roman"/>
          <w:b/>
          <w:sz w:val="24"/>
        </w:rPr>
      </w:pPr>
      <w:r w:rsidRPr="006E0E4E">
        <w:rPr>
          <w:rFonts w:ascii="Times New Roman" w:hAnsi="Times New Roman"/>
          <w:b/>
          <w:sz w:val="24"/>
        </w:rPr>
        <w:t>Администрация города Югорска</w:t>
      </w:r>
    </w:p>
    <w:p w:rsidR="00826FFE" w:rsidRDefault="00826FFE" w:rsidP="00F8227C">
      <w:pPr>
        <w:spacing w:after="0" w:line="240" w:lineRule="auto"/>
        <w:jc w:val="center"/>
        <w:rPr>
          <w:rFonts w:ascii="Times New Roman" w:hAnsi="Times New Roman"/>
          <w:b/>
          <w:bCs/>
        </w:rPr>
      </w:pPr>
    </w:p>
    <w:p w:rsidR="00826FFE" w:rsidRPr="00EF049F" w:rsidRDefault="00826FFE" w:rsidP="00F8227C">
      <w:pPr>
        <w:spacing w:after="0" w:line="240" w:lineRule="auto"/>
        <w:jc w:val="center"/>
        <w:rPr>
          <w:rFonts w:ascii="Times New Roman" w:hAnsi="Times New Roman"/>
          <w:b/>
          <w:bCs/>
        </w:rPr>
      </w:pPr>
      <w:r w:rsidRPr="00EF049F">
        <w:rPr>
          <w:rFonts w:ascii="Times New Roman" w:hAnsi="Times New Roman"/>
          <w:b/>
          <w:bCs/>
        </w:rPr>
        <w:t>ПРОТОКОЛ</w:t>
      </w:r>
    </w:p>
    <w:p w:rsidR="00826FFE" w:rsidRPr="00EF049F" w:rsidRDefault="00826FFE" w:rsidP="00F8227C">
      <w:pPr>
        <w:spacing w:after="0" w:line="240" w:lineRule="auto"/>
        <w:jc w:val="center"/>
        <w:rPr>
          <w:rFonts w:ascii="Times New Roman" w:hAnsi="Times New Roman"/>
          <w:b/>
        </w:rPr>
      </w:pPr>
      <w:r w:rsidRPr="00EF049F">
        <w:rPr>
          <w:rFonts w:ascii="Times New Roman" w:hAnsi="Times New Roman"/>
          <w:b/>
        </w:rPr>
        <w:t xml:space="preserve">рассмотрения заявок на участие в открытом </w:t>
      </w:r>
      <w:r>
        <w:rPr>
          <w:rFonts w:ascii="Times New Roman" w:hAnsi="Times New Roman"/>
          <w:b/>
        </w:rPr>
        <w:t>аукционе в электронной форме</w:t>
      </w:r>
    </w:p>
    <w:p w:rsidR="00826FFE" w:rsidRPr="00EF049F" w:rsidRDefault="00826FFE" w:rsidP="00F8227C">
      <w:pPr>
        <w:spacing w:after="0" w:line="240" w:lineRule="auto"/>
        <w:jc w:val="both"/>
        <w:rPr>
          <w:rFonts w:ascii="Times New Roman" w:hAnsi="Times New Roman"/>
          <w:sz w:val="24"/>
          <w:szCs w:val="24"/>
        </w:rPr>
      </w:pPr>
    </w:p>
    <w:p w:rsidR="00826FFE" w:rsidRPr="00056A3A" w:rsidRDefault="00826FFE" w:rsidP="00F8227C">
      <w:pPr>
        <w:spacing w:after="0" w:line="240" w:lineRule="auto"/>
        <w:jc w:val="both"/>
        <w:rPr>
          <w:rFonts w:ascii="Times New Roman" w:hAnsi="Times New Roman"/>
          <w:sz w:val="24"/>
        </w:rPr>
      </w:pPr>
      <w:r w:rsidRPr="00056A3A">
        <w:rPr>
          <w:rFonts w:ascii="Times New Roman" w:hAnsi="Times New Roman"/>
          <w:sz w:val="24"/>
        </w:rPr>
        <w:t>«</w:t>
      </w:r>
      <w:r>
        <w:rPr>
          <w:rFonts w:ascii="Times New Roman" w:hAnsi="Times New Roman"/>
          <w:sz w:val="24"/>
        </w:rPr>
        <w:t>10</w:t>
      </w:r>
      <w:r w:rsidRPr="00056A3A">
        <w:rPr>
          <w:rFonts w:ascii="Times New Roman" w:hAnsi="Times New Roman"/>
          <w:sz w:val="24"/>
        </w:rPr>
        <w:t xml:space="preserve">» </w:t>
      </w:r>
      <w:r>
        <w:rPr>
          <w:rFonts w:ascii="Times New Roman" w:hAnsi="Times New Roman"/>
          <w:sz w:val="24"/>
        </w:rPr>
        <w:t>ноября</w:t>
      </w:r>
      <w:r w:rsidRPr="00056A3A">
        <w:rPr>
          <w:rFonts w:ascii="Times New Roman" w:hAnsi="Times New Roman"/>
          <w:sz w:val="24"/>
        </w:rPr>
        <w:t xml:space="preserve">  2011г.          </w:t>
      </w:r>
      <w:r>
        <w:rPr>
          <w:rFonts w:ascii="Times New Roman" w:hAnsi="Times New Roman"/>
          <w:sz w:val="24"/>
        </w:rPr>
        <w:t xml:space="preserve">   </w:t>
      </w:r>
      <w:r w:rsidRPr="00056A3A">
        <w:rPr>
          <w:rFonts w:ascii="Times New Roman" w:hAnsi="Times New Roman"/>
          <w:sz w:val="24"/>
        </w:rPr>
        <w:t xml:space="preserve">                                                                     № 0187300005811000</w:t>
      </w:r>
      <w:r>
        <w:rPr>
          <w:rFonts w:ascii="Times New Roman" w:hAnsi="Times New Roman"/>
          <w:sz w:val="24"/>
        </w:rPr>
        <w:t>497-1</w:t>
      </w:r>
    </w:p>
    <w:p w:rsidR="001F7D38" w:rsidRPr="001F7D38" w:rsidRDefault="001F7D38" w:rsidP="001F7D38">
      <w:pPr>
        <w:spacing w:after="0"/>
        <w:jc w:val="both"/>
        <w:rPr>
          <w:rFonts w:ascii="Times New Roman" w:hAnsi="Times New Roman"/>
          <w:sz w:val="24"/>
          <w:szCs w:val="24"/>
        </w:rPr>
      </w:pPr>
      <w:r w:rsidRPr="001F7D38">
        <w:rPr>
          <w:rFonts w:ascii="Times New Roman" w:hAnsi="Times New Roman"/>
          <w:sz w:val="24"/>
          <w:szCs w:val="24"/>
        </w:rPr>
        <w:t xml:space="preserve">ПРИСУТСТВОВАЛИ: </w:t>
      </w:r>
    </w:p>
    <w:p w:rsidR="001F7D38" w:rsidRPr="001F7D38" w:rsidRDefault="001F7D38" w:rsidP="001F7D38">
      <w:pPr>
        <w:spacing w:after="0"/>
        <w:jc w:val="both"/>
        <w:rPr>
          <w:rFonts w:ascii="Times New Roman" w:hAnsi="Times New Roman"/>
          <w:color w:val="000000"/>
          <w:spacing w:val="-6"/>
          <w:sz w:val="24"/>
          <w:szCs w:val="24"/>
        </w:rPr>
      </w:pPr>
      <w:r w:rsidRPr="001F7D38">
        <w:rPr>
          <w:rFonts w:ascii="Times New Roman" w:hAnsi="Times New Roman"/>
          <w:color w:val="000000"/>
          <w:spacing w:val="-6"/>
          <w:sz w:val="24"/>
          <w:szCs w:val="24"/>
        </w:rPr>
        <w:t xml:space="preserve">Председатель Единой комиссии по размещению заказов на поставку товаров, выполнение работ, оказание услуг для </w:t>
      </w:r>
      <w:r w:rsidRPr="001F7D38">
        <w:rPr>
          <w:rFonts w:ascii="Times New Roman" w:hAnsi="Times New Roman"/>
          <w:sz w:val="24"/>
          <w:szCs w:val="24"/>
        </w:rPr>
        <w:t>муниципальных нужд и нужд бюджетных учреждений города Югорска</w:t>
      </w:r>
      <w:r w:rsidRPr="001F7D38">
        <w:rPr>
          <w:rFonts w:ascii="Times New Roman" w:hAnsi="Times New Roman"/>
          <w:color w:val="000000"/>
          <w:spacing w:val="-6"/>
          <w:sz w:val="24"/>
          <w:szCs w:val="24"/>
        </w:rPr>
        <w:t xml:space="preserve"> (далее комиссия):</w:t>
      </w:r>
    </w:p>
    <w:p w:rsidR="001F7D38" w:rsidRPr="001F7D38" w:rsidRDefault="001F7D38" w:rsidP="001F7D38">
      <w:pPr>
        <w:spacing w:after="0"/>
        <w:jc w:val="both"/>
        <w:rPr>
          <w:rFonts w:ascii="Times New Roman" w:hAnsi="Times New Roman"/>
          <w:color w:val="000000"/>
          <w:spacing w:val="-6"/>
          <w:sz w:val="24"/>
          <w:szCs w:val="24"/>
        </w:rPr>
      </w:pPr>
      <w:r w:rsidRPr="001F7D38">
        <w:rPr>
          <w:rFonts w:ascii="Times New Roman" w:hAnsi="Times New Roman"/>
          <w:color w:val="000000"/>
          <w:spacing w:val="-6"/>
          <w:sz w:val="24"/>
          <w:szCs w:val="24"/>
        </w:rPr>
        <w:t xml:space="preserve">1. </w:t>
      </w:r>
      <w:r w:rsidRPr="001F7D38">
        <w:rPr>
          <w:rFonts w:ascii="Times New Roman" w:hAnsi="Times New Roman"/>
          <w:sz w:val="24"/>
          <w:szCs w:val="24"/>
        </w:rPr>
        <w:t>Градович В.В. – заместитель председателя Думы города Югорска;</w:t>
      </w:r>
    </w:p>
    <w:p w:rsidR="001F7D38" w:rsidRPr="001F7D38" w:rsidRDefault="001F7D38" w:rsidP="001F7D38">
      <w:pPr>
        <w:spacing w:after="0"/>
        <w:jc w:val="both"/>
        <w:rPr>
          <w:rFonts w:ascii="Times New Roman" w:hAnsi="Times New Roman"/>
          <w:color w:val="000000"/>
          <w:spacing w:val="-6"/>
          <w:sz w:val="24"/>
          <w:szCs w:val="24"/>
        </w:rPr>
      </w:pPr>
      <w:r w:rsidRPr="001F7D38">
        <w:rPr>
          <w:rFonts w:ascii="Times New Roman" w:hAnsi="Times New Roman"/>
          <w:color w:val="000000"/>
          <w:spacing w:val="-6"/>
          <w:sz w:val="24"/>
          <w:szCs w:val="24"/>
        </w:rPr>
        <w:t>Члены  комиссии:</w:t>
      </w:r>
    </w:p>
    <w:p w:rsidR="001F7D38" w:rsidRPr="001F7D38" w:rsidRDefault="001F7D38" w:rsidP="001F7D38">
      <w:pPr>
        <w:spacing w:after="0"/>
        <w:jc w:val="both"/>
        <w:rPr>
          <w:rFonts w:ascii="Times New Roman" w:hAnsi="Times New Roman"/>
          <w:sz w:val="24"/>
          <w:szCs w:val="24"/>
        </w:rPr>
      </w:pPr>
      <w:r w:rsidRPr="001F7D38">
        <w:rPr>
          <w:rFonts w:ascii="Times New Roman" w:hAnsi="Times New Roman"/>
          <w:color w:val="000000"/>
          <w:spacing w:val="-6"/>
          <w:sz w:val="24"/>
          <w:szCs w:val="24"/>
        </w:rPr>
        <w:t xml:space="preserve">2. </w:t>
      </w:r>
      <w:r w:rsidRPr="001F7D38">
        <w:rPr>
          <w:rFonts w:ascii="Times New Roman" w:hAnsi="Times New Roman"/>
          <w:sz w:val="24"/>
          <w:szCs w:val="24"/>
        </w:rPr>
        <w:t xml:space="preserve">Ярков Г.А - заместитель директора департамента </w:t>
      </w:r>
      <w:proofErr w:type="spellStart"/>
      <w:r w:rsidRPr="001F7D38">
        <w:rPr>
          <w:rFonts w:ascii="Times New Roman" w:hAnsi="Times New Roman"/>
          <w:sz w:val="24"/>
          <w:szCs w:val="24"/>
        </w:rPr>
        <w:t>жилищно</w:t>
      </w:r>
      <w:proofErr w:type="spellEnd"/>
      <w:r w:rsidRPr="001F7D38">
        <w:rPr>
          <w:rFonts w:ascii="Times New Roman" w:hAnsi="Times New Roman"/>
          <w:sz w:val="24"/>
          <w:szCs w:val="24"/>
        </w:rPr>
        <w:t xml:space="preserve"> - коммунального и строительного комплекса;</w:t>
      </w:r>
    </w:p>
    <w:p w:rsidR="001F7D38" w:rsidRPr="001F7D38" w:rsidRDefault="001F7D38" w:rsidP="001F7D38">
      <w:pPr>
        <w:spacing w:after="0"/>
        <w:jc w:val="both"/>
        <w:rPr>
          <w:rFonts w:ascii="Times New Roman" w:hAnsi="Times New Roman"/>
          <w:color w:val="000000"/>
          <w:spacing w:val="-6"/>
          <w:sz w:val="24"/>
          <w:szCs w:val="24"/>
        </w:rPr>
      </w:pPr>
      <w:r w:rsidRPr="001F7D38">
        <w:rPr>
          <w:rFonts w:ascii="Times New Roman" w:hAnsi="Times New Roman"/>
          <w:sz w:val="24"/>
          <w:szCs w:val="24"/>
        </w:rPr>
        <w:t>3. Резинкина Ж.В. - заместитель начальника управления экономической политики;</w:t>
      </w:r>
    </w:p>
    <w:p w:rsidR="001F7D38" w:rsidRPr="001F7D38" w:rsidRDefault="001F7D38" w:rsidP="001F7D38">
      <w:pPr>
        <w:spacing w:after="0"/>
        <w:jc w:val="both"/>
        <w:rPr>
          <w:rFonts w:ascii="Times New Roman" w:hAnsi="Times New Roman"/>
          <w:color w:val="000000"/>
          <w:spacing w:val="-6"/>
          <w:sz w:val="24"/>
          <w:szCs w:val="24"/>
        </w:rPr>
      </w:pPr>
      <w:r w:rsidRPr="001F7D38">
        <w:rPr>
          <w:rFonts w:ascii="Times New Roman" w:hAnsi="Times New Roman"/>
          <w:color w:val="000000"/>
          <w:spacing w:val="-6"/>
          <w:sz w:val="24"/>
          <w:szCs w:val="24"/>
        </w:rPr>
        <w:t>4. Тельнова Н.А. – начальник  контрольно-ревизионного отдела департамента финансов;</w:t>
      </w:r>
    </w:p>
    <w:p w:rsidR="001F7D38" w:rsidRPr="001F7D38" w:rsidRDefault="001F7D38" w:rsidP="001F7D38">
      <w:pPr>
        <w:spacing w:after="0"/>
        <w:jc w:val="both"/>
        <w:rPr>
          <w:rFonts w:ascii="Times New Roman" w:hAnsi="Times New Roman"/>
          <w:color w:val="000000"/>
          <w:spacing w:val="-6"/>
          <w:sz w:val="24"/>
          <w:szCs w:val="24"/>
        </w:rPr>
      </w:pPr>
      <w:r w:rsidRPr="001F7D38">
        <w:rPr>
          <w:rFonts w:ascii="Times New Roman" w:hAnsi="Times New Roman"/>
          <w:color w:val="000000"/>
          <w:spacing w:val="-6"/>
          <w:sz w:val="24"/>
          <w:szCs w:val="24"/>
        </w:rPr>
        <w:t xml:space="preserve">5. Абдуллаев А.Т. - </w:t>
      </w:r>
      <w:r w:rsidRPr="001F7D38">
        <w:rPr>
          <w:rFonts w:ascii="Times New Roman" w:hAnsi="Times New Roman"/>
          <w:sz w:val="24"/>
          <w:szCs w:val="24"/>
        </w:rPr>
        <w:t>начальник отдела по управлению муниципальным имуществом департамента муниципальной собственности и градостроительства;</w:t>
      </w:r>
    </w:p>
    <w:p w:rsidR="001F7D38" w:rsidRPr="001F7D38" w:rsidRDefault="001F7D38" w:rsidP="001F7D38">
      <w:pPr>
        <w:spacing w:after="0"/>
        <w:jc w:val="both"/>
        <w:rPr>
          <w:rFonts w:ascii="Times New Roman" w:hAnsi="Times New Roman"/>
          <w:sz w:val="24"/>
          <w:szCs w:val="24"/>
        </w:rPr>
      </w:pPr>
      <w:r w:rsidRPr="001F7D38">
        <w:rPr>
          <w:rFonts w:ascii="Times New Roman" w:hAnsi="Times New Roman"/>
          <w:sz w:val="24"/>
          <w:szCs w:val="24"/>
        </w:rPr>
        <w:t>6.Захарова Н.Б. – начальник отдела муниципальных закупок управления экономической политики.</w:t>
      </w:r>
    </w:p>
    <w:p w:rsidR="001F7D38" w:rsidRPr="001F7D38" w:rsidRDefault="001F7D38" w:rsidP="001F7D38">
      <w:pPr>
        <w:spacing w:after="0"/>
        <w:jc w:val="both"/>
        <w:rPr>
          <w:rFonts w:ascii="Times New Roman" w:hAnsi="Times New Roman"/>
          <w:color w:val="000000"/>
          <w:spacing w:val="-6"/>
          <w:sz w:val="24"/>
          <w:szCs w:val="24"/>
        </w:rPr>
      </w:pPr>
      <w:r w:rsidRPr="001F7D38">
        <w:rPr>
          <w:rFonts w:ascii="Times New Roman" w:hAnsi="Times New Roman"/>
          <w:color w:val="000000"/>
          <w:spacing w:val="-6"/>
          <w:sz w:val="24"/>
          <w:szCs w:val="24"/>
        </w:rPr>
        <w:t>Всего присутствовали 6  членов комиссии, что составляет  60 % от общего количества членов.</w:t>
      </w:r>
    </w:p>
    <w:p w:rsidR="00826FFE" w:rsidRPr="00F03CE9" w:rsidRDefault="00826FFE" w:rsidP="001F7D38">
      <w:pPr>
        <w:spacing w:after="0" w:line="240" w:lineRule="auto"/>
        <w:jc w:val="both"/>
        <w:rPr>
          <w:rFonts w:ascii="Times New Roman" w:hAnsi="Times New Roman"/>
          <w:noProof/>
          <w:sz w:val="24"/>
          <w:szCs w:val="24"/>
        </w:rPr>
      </w:pPr>
      <w:r w:rsidRPr="001F7D38">
        <w:rPr>
          <w:rFonts w:ascii="Times New Roman" w:hAnsi="Times New Roman"/>
          <w:noProof/>
          <w:sz w:val="24"/>
          <w:szCs w:val="24"/>
        </w:rPr>
        <w:t>Представитель заказчика: Скороходова Людмила Сабитовна, главный специалист</w:t>
      </w:r>
      <w:r w:rsidRPr="00F03CE9">
        <w:rPr>
          <w:rFonts w:ascii="Times New Roman" w:hAnsi="Times New Roman"/>
          <w:noProof/>
          <w:sz w:val="24"/>
          <w:szCs w:val="24"/>
        </w:rPr>
        <w:t xml:space="preserve"> производственно-аналитического отдела </w:t>
      </w:r>
      <w:r>
        <w:rPr>
          <w:rFonts w:ascii="Times New Roman" w:hAnsi="Times New Roman"/>
          <w:noProof/>
          <w:sz w:val="24"/>
          <w:szCs w:val="24"/>
        </w:rPr>
        <w:t>департамента ж</w:t>
      </w:r>
      <w:r w:rsidRPr="00F03CE9">
        <w:rPr>
          <w:rFonts w:ascii="Times New Roman" w:hAnsi="Times New Roman"/>
          <w:noProof/>
          <w:sz w:val="24"/>
          <w:szCs w:val="24"/>
        </w:rPr>
        <w:t>илищно-коммунально</w:t>
      </w:r>
      <w:r>
        <w:rPr>
          <w:rFonts w:ascii="Times New Roman" w:hAnsi="Times New Roman"/>
          <w:noProof/>
          <w:sz w:val="24"/>
          <w:szCs w:val="24"/>
        </w:rPr>
        <w:t>го</w:t>
      </w:r>
      <w:r w:rsidRPr="00F03CE9">
        <w:rPr>
          <w:rFonts w:ascii="Times New Roman" w:hAnsi="Times New Roman"/>
          <w:noProof/>
          <w:sz w:val="24"/>
          <w:szCs w:val="24"/>
        </w:rPr>
        <w:t xml:space="preserve"> и строительно</w:t>
      </w:r>
      <w:r>
        <w:rPr>
          <w:rFonts w:ascii="Times New Roman" w:hAnsi="Times New Roman"/>
          <w:noProof/>
          <w:sz w:val="24"/>
          <w:szCs w:val="24"/>
        </w:rPr>
        <w:t>го</w:t>
      </w:r>
      <w:r w:rsidRPr="00F03CE9">
        <w:rPr>
          <w:rFonts w:ascii="Times New Roman" w:hAnsi="Times New Roman"/>
          <w:noProof/>
          <w:sz w:val="24"/>
          <w:szCs w:val="24"/>
        </w:rPr>
        <w:t xml:space="preserve"> комплекс</w:t>
      </w:r>
      <w:r>
        <w:rPr>
          <w:rFonts w:ascii="Times New Roman" w:hAnsi="Times New Roman"/>
          <w:noProof/>
          <w:sz w:val="24"/>
          <w:szCs w:val="24"/>
        </w:rPr>
        <w:t>а</w:t>
      </w:r>
      <w:r w:rsidRPr="00F03CE9">
        <w:rPr>
          <w:rFonts w:ascii="Times New Roman" w:hAnsi="Times New Roman"/>
          <w:noProof/>
          <w:sz w:val="24"/>
          <w:szCs w:val="24"/>
        </w:rPr>
        <w:t xml:space="preserve"> администрации города Югорска.</w:t>
      </w:r>
    </w:p>
    <w:p w:rsidR="00826FFE" w:rsidRPr="0075055E" w:rsidRDefault="00826FFE" w:rsidP="00F8227C">
      <w:pPr>
        <w:spacing w:after="60" w:line="240" w:lineRule="auto"/>
        <w:jc w:val="both"/>
        <w:rPr>
          <w:rFonts w:ascii="Times New Roman" w:hAnsi="Times New Roman"/>
          <w:noProof/>
          <w:sz w:val="24"/>
          <w:szCs w:val="24"/>
        </w:rPr>
      </w:pPr>
      <w:r w:rsidRPr="0075055E">
        <w:rPr>
          <w:rFonts w:ascii="Times New Roman" w:hAnsi="Times New Roman"/>
          <w:noProof/>
          <w:sz w:val="24"/>
          <w:szCs w:val="24"/>
        </w:rPr>
        <w:t>1. Наименование аукциона: открытый аукцион в электронной форме № 0187300005811000</w:t>
      </w:r>
      <w:r>
        <w:rPr>
          <w:rFonts w:ascii="Times New Roman" w:hAnsi="Times New Roman"/>
          <w:noProof/>
          <w:sz w:val="24"/>
          <w:szCs w:val="24"/>
        </w:rPr>
        <w:t>497</w:t>
      </w:r>
      <w:r w:rsidRPr="0075055E">
        <w:rPr>
          <w:rFonts w:ascii="Times New Roman" w:hAnsi="Times New Roman"/>
          <w:noProof/>
          <w:sz w:val="24"/>
          <w:szCs w:val="24"/>
        </w:rPr>
        <w:t xml:space="preserve"> на право заключения муниципального контракта на выполнение работ по строительству сетей </w:t>
      </w:r>
      <w:r>
        <w:rPr>
          <w:rFonts w:ascii="Times New Roman" w:hAnsi="Times New Roman"/>
          <w:noProof/>
          <w:sz w:val="24"/>
          <w:szCs w:val="24"/>
        </w:rPr>
        <w:t xml:space="preserve">водоснабжения </w:t>
      </w:r>
      <w:r w:rsidRPr="0075055E">
        <w:rPr>
          <w:rFonts w:ascii="Times New Roman" w:hAnsi="Times New Roman"/>
          <w:noProof/>
          <w:sz w:val="24"/>
          <w:szCs w:val="24"/>
        </w:rPr>
        <w:t xml:space="preserve"> </w:t>
      </w:r>
      <w:r>
        <w:rPr>
          <w:rFonts w:ascii="Times New Roman" w:hAnsi="Times New Roman"/>
          <w:noProof/>
          <w:sz w:val="24"/>
          <w:szCs w:val="24"/>
        </w:rPr>
        <w:t xml:space="preserve">микрорайона </w:t>
      </w:r>
      <w:r w:rsidRPr="0075055E">
        <w:rPr>
          <w:rFonts w:ascii="Times New Roman" w:hAnsi="Times New Roman"/>
          <w:noProof/>
          <w:sz w:val="24"/>
          <w:szCs w:val="24"/>
        </w:rPr>
        <w:t xml:space="preserve">индивидуальной застройки </w:t>
      </w:r>
      <w:r>
        <w:rPr>
          <w:rFonts w:ascii="Times New Roman" w:hAnsi="Times New Roman"/>
          <w:noProof/>
          <w:sz w:val="24"/>
          <w:szCs w:val="24"/>
        </w:rPr>
        <w:t xml:space="preserve">в </w:t>
      </w:r>
      <w:r w:rsidRPr="0075055E">
        <w:rPr>
          <w:rFonts w:ascii="Times New Roman" w:hAnsi="Times New Roman"/>
          <w:noProof/>
          <w:sz w:val="24"/>
          <w:szCs w:val="24"/>
        </w:rPr>
        <w:t>город</w:t>
      </w:r>
      <w:r>
        <w:rPr>
          <w:rFonts w:ascii="Times New Roman" w:hAnsi="Times New Roman"/>
          <w:noProof/>
          <w:sz w:val="24"/>
          <w:szCs w:val="24"/>
        </w:rPr>
        <w:t>е</w:t>
      </w:r>
      <w:r w:rsidRPr="0075055E">
        <w:rPr>
          <w:rFonts w:ascii="Times New Roman" w:hAnsi="Times New Roman"/>
          <w:noProof/>
          <w:sz w:val="24"/>
          <w:szCs w:val="24"/>
        </w:rPr>
        <w:t xml:space="preserve">  Югорск</w:t>
      </w:r>
      <w:r>
        <w:rPr>
          <w:rFonts w:ascii="Times New Roman" w:hAnsi="Times New Roman"/>
          <w:noProof/>
          <w:sz w:val="24"/>
          <w:szCs w:val="24"/>
        </w:rPr>
        <w:t>е-2</w:t>
      </w:r>
      <w:r w:rsidRPr="0075055E">
        <w:rPr>
          <w:rFonts w:ascii="Times New Roman" w:hAnsi="Times New Roman"/>
          <w:noProof/>
          <w:sz w:val="24"/>
          <w:szCs w:val="24"/>
        </w:rPr>
        <w:t>.</w:t>
      </w:r>
    </w:p>
    <w:p w:rsidR="00826FFE" w:rsidRPr="00056A3A" w:rsidRDefault="00826FFE"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Номер извещения о проведении торгов на официальном сайте – </w:t>
      </w:r>
      <w:hyperlink r:id="rId6" w:history="1">
        <w:r w:rsidRPr="00056A3A">
          <w:rPr>
            <w:rFonts w:ascii="Times New Roman" w:hAnsi="Times New Roman"/>
            <w:noProof/>
            <w:sz w:val="24"/>
            <w:szCs w:val="24"/>
          </w:rPr>
          <w:t>http://zakupki.gov.ru/</w:t>
        </w:r>
      </w:hyperlink>
      <w:r w:rsidRPr="00056A3A">
        <w:rPr>
          <w:rFonts w:ascii="Times New Roman" w:hAnsi="Times New Roman"/>
          <w:noProof/>
          <w:sz w:val="24"/>
          <w:szCs w:val="24"/>
        </w:rPr>
        <w:t>, код аукциона 0187300005811000</w:t>
      </w:r>
      <w:r>
        <w:rPr>
          <w:rFonts w:ascii="Times New Roman" w:hAnsi="Times New Roman"/>
          <w:noProof/>
          <w:sz w:val="24"/>
          <w:szCs w:val="24"/>
        </w:rPr>
        <w:t>497</w:t>
      </w:r>
      <w:r w:rsidRPr="00056A3A">
        <w:rPr>
          <w:rFonts w:ascii="Times New Roman" w:hAnsi="Times New Roman"/>
          <w:noProof/>
          <w:sz w:val="24"/>
          <w:szCs w:val="24"/>
        </w:rPr>
        <w:t xml:space="preserve">, дата публикации  </w:t>
      </w:r>
      <w:r>
        <w:rPr>
          <w:rFonts w:ascii="Times New Roman" w:hAnsi="Times New Roman"/>
          <w:noProof/>
          <w:sz w:val="24"/>
          <w:szCs w:val="24"/>
        </w:rPr>
        <w:t>14</w:t>
      </w:r>
      <w:r w:rsidRPr="00056A3A">
        <w:rPr>
          <w:rFonts w:ascii="Times New Roman" w:hAnsi="Times New Roman"/>
          <w:noProof/>
          <w:sz w:val="24"/>
          <w:szCs w:val="24"/>
        </w:rPr>
        <w:t>.</w:t>
      </w:r>
      <w:r>
        <w:rPr>
          <w:rFonts w:ascii="Times New Roman" w:hAnsi="Times New Roman"/>
          <w:noProof/>
          <w:sz w:val="24"/>
          <w:szCs w:val="24"/>
        </w:rPr>
        <w:t>10</w:t>
      </w:r>
      <w:r w:rsidRPr="00056A3A">
        <w:rPr>
          <w:rFonts w:ascii="Times New Roman" w:hAnsi="Times New Roman"/>
          <w:noProof/>
          <w:sz w:val="24"/>
          <w:szCs w:val="24"/>
        </w:rPr>
        <w:t xml:space="preserve">.2011. </w:t>
      </w:r>
    </w:p>
    <w:p w:rsidR="00826FFE" w:rsidRPr="00056A3A" w:rsidRDefault="00826FFE"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2. Муниципальный заказчик: Департамент жилищно-коммунального и строительного комплекса администрации города Югорска. Почтовый адрес: ул. Механизаторов д.22, г. Югорск, Ханты-Мансийский  автономный  округ-Югра, Тюменская область.</w:t>
      </w:r>
    </w:p>
    <w:p w:rsidR="00826FFE" w:rsidRPr="00056A3A" w:rsidRDefault="00826FFE"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3. Процедура рассмотрения </w:t>
      </w:r>
      <w:r>
        <w:rPr>
          <w:rFonts w:ascii="Times New Roman" w:hAnsi="Times New Roman"/>
          <w:noProof/>
          <w:sz w:val="24"/>
          <w:szCs w:val="24"/>
        </w:rPr>
        <w:t>первых</w:t>
      </w:r>
      <w:r w:rsidRPr="00056A3A">
        <w:rPr>
          <w:rFonts w:ascii="Times New Roman" w:hAnsi="Times New Roman"/>
          <w:noProof/>
          <w:sz w:val="24"/>
          <w:szCs w:val="24"/>
        </w:rPr>
        <w:t xml:space="preserve"> частей заявок на участие в аукционе была проведена комиссией </w:t>
      </w:r>
      <w:r>
        <w:rPr>
          <w:rFonts w:ascii="Times New Roman" w:hAnsi="Times New Roman"/>
          <w:noProof/>
          <w:sz w:val="24"/>
          <w:szCs w:val="24"/>
        </w:rPr>
        <w:t>в 10.00 часов 10 ноября</w:t>
      </w:r>
      <w:r w:rsidRPr="00056A3A">
        <w:rPr>
          <w:rFonts w:ascii="Times New Roman" w:hAnsi="Times New Roman"/>
          <w:noProof/>
          <w:sz w:val="24"/>
          <w:szCs w:val="24"/>
        </w:rPr>
        <w:t xml:space="preserve"> 2011 года, по адресу: ул. 40 лет Победы, </w:t>
      </w:r>
      <w:smartTag w:uri="urn:schemas-microsoft-com:office:smarttags" w:element="metricconverter">
        <w:smartTagPr>
          <w:attr w:name="ProductID" w:val="11, г"/>
        </w:smartTagPr>
        <w:r w:rsidRPr="00056A3A">
          <w:rPr>
            <w:rFonts w:ascii="Times New Roman" w:hAnsi="Times New Roman"/>
            <w:noProof/>
            <w:sz w:val="24"/>
            <w:szCs w:val="24"/>
          </w:rPr>
          <w:t>11, г</w:t>
        </w:r>
      </w:smartTag>
      <w:r w:rsidRPr="00056A3A">
        <w:rPr>
          <w:rFonts w:ascii="Times New Roman" w:hAnsi="Times New Roman"/>
          <w:noProof/>
          <w:sz w:val="24"/>
          <w:szCs w:val="24"/>
        </w:rPr>
        <w:t>. Югорск, Ханты-Мансийский  автономный  округ-Югра, Тюменская область.</w:t>
      </w:r>
    </w:p>
    <w:p w:rsidR="008D5778" w:rsidRDefault="00826FFE" w:rsidP="00F8227C">
      <w:pPr>
        <w:spacing w:after="60" w:line="240" w:lineRule="auto"/>
        <w:jc w:val="both"/>
        <w:rPr>
          <w:rFonts w:ascii="Times New Roman" w:hAnsi="Times New Roman"/>
          <w:noProof/>
          <w:sz w:val="24"/>
          <w:szCs w:val="24"/>
        </w:rPr>
      </w:pPr>
      <w:r w:rsidRPr="008D5778">
        <w:rPr>
          <w:rFonts w:ascii="Times New Roman" w:hAnsi="Times New Roman"/>
          <w:noProof/>
          <w:sz w:val="24"/>
          <w:szCs w:val="24"/>
        </w:rPr>
        <w:t>4. Количество поступивших заявок на уча</w:t>
      </w:r>
      <w:r w:rsidR="008D5778" w:rsidRPr="008D5778">
        <w:rPr>
          <w:rFonts w:ascii="Times New Roman" w:hAnsi="Times New Roman"/>
          <w:noProof/>
          <w:sz w:val="24"/>
          <w:szCs w:val="24"/>
        </w:rPr>
        <w:t>стие  в аукционе – 4</w:t>
      </w:r>
      <w:r w:rsidRPr="008D5778">
        <w:rPr>
          <w:rFonts w:ascii="Times New Roman" w:hAnsi="Times New Roman"/>
          <w:noProof/>
          <w:sz w:val="24"/>
          <w:szCs w:val="24"/>
        </w:rPr>
        <w:t xml:space="preserve">. </w:t>
      </w:r>
    </w:p>
    <w:p w:rsidR="00826FFE" w:rsidRDefault="00826FFE" w:rsidP="00F8227C">
      <w:pPr>
        <w:spacing w:after="60" w:line="240" w:lineRule="auto"/>
        <w:jc w:val="both"/>
        <w:rPr>
          <w:sz w:val="24"/>
          <w:szCs w:val="24"/>
        </w:rPr>
      </w:pPr>
      <w:r>
        <w:rPr>
          <w:rFonts w:ascii="Times New Roman" w:hAnsi="Times New Roman"/>
          <w:noProof/>
          <w:sz w:val="24"/>
          <w:szCs w:val="24"/>
        </w:rPr>
        <w:t xml:space="preserve">5. </w:t>
      </w:r>
      <w:r w:rsidRPr="00056A3A">
        <w:rPr>
          <w:rFonts w:ascii="Times New Roman" w:hAnsi="Times New Roman"/>
          <w:noProof/>
          <w:sz w:val="24"/>
          <w:szCs w:val="24"/>
        </w:rPr>
        <w:t>Комиссия рассмотрела первые части заявок на соответствие  требованиям</w:t>
      </w:r>
      <w:r w:rsidRPr="00056A3A">
        <w:rPr>
          <w:rFonts w:ascii="Times New Roman" w:hAnsi="Times New Roman"/>
          <w:sz w:val="24"/>
          <w:szCs w:val="24"/>
        </w:rPr>
        <w:t xml:space="preserve"> установленные </w:t>
      </w:r>
      <w:proofErr w:type="gramStart"/>
      <w:r w:rsidRPr="00056A3A">
        <w:rPr>
          <w:rFonts w:ascii="Times New Roman" w:hAnsi="Times New Roman"/>
          <w:sz w:val="24"/>
          <w:szCs w:val="24"/>
        </w:rPr>
        <w:t>ч</w:t>
      </w:r>
      <w:proofErr w:type="gramEnd"/>
      <w:r w:rsidRPr="00056A3A">
        <w:rPr>
          <w:rFonts w:ascii="Times New Roman" w:hAnsi="Times New Roman"/>
          <w:sz w:val="24"/>
          <w:szCs w:val="24"/>
        </w:rPr>
        <w:t xml:space="preserve">. 4 ст. 41.8 Федерального закона РФ от 21.07.2005 г. № 94-ФЗ: </w:t>
      </w:r>
    </w:p>
    <w:tbl>
      <w:tblPr>
        <w:tblW w:w="4983" w:type="pct"/>
        <w:tblCellMar>
          <w:top w:w="15" w:type="dxa"/>
          <w:left w:w="15" w:type="dxa"/>
          <w:bottom w:w="15" w:type="dxa"/>
          <w:right w:w="15" w:type="dxa"/>
        </w:tblCellMar>
        <w:tblLook w:val="00A0"/>
      </w:tblPr>
      <w:tblGrid>
        <w:gridCol w:w="1638"/>
        <w:gridCol w:w="3196"/>
        <w:gridCol w:w="5084"/>
      </w:tblGrid>
      <w:tr w:rsidR="00826FFE" w:rsidRPr="00056A3A" w:rsidTr="00BC369D">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826FFE" w:rsidRPr="00EE544B" w:rsidRDefault="00826FFE" w:rsidP="00BC369D">
            <w:pPr>
              <w:pStyle w:val="a4"/>
              <w:jc w:val="center"/>
              <w:rPr>
                <w:sz w:val="24"/>
                <w:szCs w:val="24"/>
              </w:rPr>
            </w:pPr>
            <w:r w:rsidRPr="00EE544B">
              <w:rPr>
                <w:sz w:val="24"/>
                <w:szCs w:val="24"/>
              </w:rPr>
              <w:t>Порядковый номер заявки</w:t>
            </w:r>
          </w:p>
        </w:tc>
        <w:tc>
          <w:tcPr>
            <w:tcW w:w="1611" w:type="pct"/>
            <w:tcBorders>
              <w:top w:val="single" w:sz="6" w:space="0" w:color="000000"/>
              <w:left w:val="single" w:sz="6" w:space="0" w:color="000000"/>
              <w:bottom w:val="single" w:sz="6" w:space="0" w:color="000000"/>
              <w:right w:val="single" w:sz="6" w:space="0" w:color="000000"/>
            </w:tcBorders>
            <w:shd w:val="clear" w:color="auto" w:fill="EEEEEE"/>
          </w:tcPr>
          <w:p w:rsidR="00826FFE" w:rsidRPr="00EE544B" w:rsidRDefault="00826FFE" w:rsidP="00BC369D">
            <w:pPr>
              <w:pStyle w:val="a4"/>
              <w:jc w:val="center"/>
              <w:rPr>
                <w:sz w:val="24"/>
                <w:szCs w:val="24"/>
              </w:rPr>
            </w:pPr>
            <w:r w:rsidRPr="00EE544B">
              <w:rPr>
                <w:sz w:val="24"/>
                <w:szCs w:val="24"/>
              </w:rPr>
              <w:t>Решение о допуске или об отказе в допуске</w:t>
            </w:r>
          </w:p>
        </w:tc>
        <w:tc>
          <w:tcPr>
            <w:tcW w:w="2563" w:type="pct"/>
            <w:tcBorders>
              <w:top w:val="single" w:sz="6" w:space="0" w:color="000000"/>
              <w:left w:val="single" w:sz="6" w:space="0" w:color="000000"/>
              <w:bottom w:val="single" w:sz="6" w:space="0" w:color="000000"/>
              <w:right w:val="single" w:sz="6" w:space="0" w:color="000000"/>
            </w:tcBorders>
            <w:shd w:val="clear" w:color="auto" w:fill="EEEEEE"/>
          </w:tcPr>
          <w:p w:rsidR="00826FFE" w:rsidRPr="00EE544B" w:rsidRDefault="00826FFE" w:rsidP="00BC369D">
            <w:pPr>
              <w:pStyle w:val="a4"/>
              <w:jc w:val="center"/>
              <w:rPr>
                <w:sz w:val="24"/>
                <w:szCs w:val="24"/>
              </w:rPr>
            </w:pPr>
            <w:r w:rsidRPr="00EE544B">
              <w:rPr>
                <w:sz w:val="24"/>
                <w:szCs w:val="24"/>
              </w:rPr>
              <w:t>Причина отказа в допуске</w:t>
            </w:r>
          </w:p>
        </w:tc>
      </w:tr>
      <w:tr w:rsidR="00826FFE" w:rsidRPr="00056A3A" w:rsidTr="00BC369D">
        <w:tc>
          <w:tcPr>
            <w:tcW w:w="0" w:type="auto"/>
            <w:tcBorders>
              <w:top w:val="single" w:sz="6" w:space="0" w:color="000000"/>
              <w:left w:val="single" w:sz="6" w:space="0" w:color="000000"/>
              <w:bottom w:val="single" w:sz="6" w:space="0" w:color="000000"/>
              <w:right w:val="single" w:sz="6" w:space="0" w:color="000000"/>
            </w:tcBorders>
            <w:vAlign w:val="center"/>
          </w:tcPr>
          <w:p w:rsidR="00826FFE" w:rsidRPr="00056A3A" w:rsidRDefault="008D5778" w:rsidP="00BC369D">
            <w:pPr>
              <w:pStyle w:val="a4"/>
              <w:jc w:val="center"/>
              <w:rPr>
                <w:sz w:val="24"/>
                <w:szCs w:val="24"/>
              </w:rPr>
            </w:pPr>
            <w:r>
              <w:rPr>
                <w:sz w:val="24"/>
                <w:szCs w:val="24"/>
              </w:rPr>
              <w:t>1556433</w:t>
            </w:r>
          </w:p>
        </w:tc>
        <w:tc>
          <w:tcPr>
            <w:tcW w:w="1611" w:type="pct"/>
            <w:tcBorders>
              <w:top w:val="single" w:sz="6" w:space="0" w:color="000000"/>
              <w:left w:val="single" w:sz="6" w:space="0" w:color="000000"/>
              <w:bottom w:val="single" w:sz="6" w:space="0" w:color="000000"/>
              <w:right w:val="single" w:sz="6" w:space="0" w:color="000000"/>
            </w:tcBorders>
            <w:vAlign w:val="center"/>
          </w:tcPr>
          <w:p w:rsidR="00826FFE" w:rsidRPr="008D5778" w:rsidRDefault="008D5778" w:rsidP="008D5778">
            <w:pPr>
              <w:pStyle w:val="a4"/>
              <w:jc w:val="center"/>
              <w:rPr>
                <w:sz w:val="18"/>
                <w:szCs w:val="18"/>
              </w:rPr>
            </w:pPr>
            <w:r w:rsidRPr="008D5778">
              <w:rPr>
                <w:sz w:val="18"/>
                <w:szCs w:val="18"/>
              </w:rPr>
              <w:t>Отказать в допуске к участию в аукционе</w:t>
            </w:r>
          </w:p>
        </w:tc>
        <w:tc>
          <w:tcPr>
            <w:tcW w:w="2563" w:type="pct"/>
            <w:tcBorders>
              <w:top w:val="single" w:sz="6" w:space="0" w:color="000000"/>
              <w:left w:val="single" w:sz="6" w:space="0" w:color="000000"/>
              <w:bottom w:val="single" w:sz="6" w:space="0" w:color="000000"/>
              <w:right w:val="single" w:sz="6" w:space="0" w:color="000000"/>
            </w:tcBorders>
          </w:tcPr>
          <w:p w:rsidR="008D5778" w:rsidRPr="008D5778" w:rsidRDefault="008D5778" w:rsidP="008D5778">
            <w:pPr>
              <w:spacing w:after="60"/>
              <w:jc w:val="both"/>
              <w:rPr>
                <w:rFonts w:ascii="Times New Roman" w:hAnsi="Times New Roman"/>
                <w:noProof/>
                <w:sz w:val="16"/>
                <w:szCs w:val="16"/>
              </w:rPr>
            </w:pPr>
            <w:r w:rsidRPr="008D5778">
              <w:rPr>
                <w:rFonts w:ascii="Times New Roman" w:hAnsi="Times New Roman"/>
                <w:noProof/>
                <w:sz w:val="16"/>
                <w:szCs w:val="16"/>
              </w:rPr>
              <w:t>На основании п. 1 ч.4 ст.41.9 Федерального закона от 21.07.2005 №94-ФЗ (непредоставление сведений, предусмотренных частью 4 статьи 41.8 Федерального закона).</w:t>
            </w:r>
          </w:p>
          <w:p w:rsidR="008D5778" w:rsidRPr="008D5778" w:rsidRDefault="008D5778" w:rsidP="008D5778">
            <w:pPr>
              <w:spacing w:after="60"/>
              <w:jc w:val="both"/>
              <w:rPr>
                <w:rFonts w:ascii="Times New Roman" w:hAnsi="Times New Roman"/>
                <w:noProof/>
                <w:sz w:val="16"/>
                <w:szCs w:val="16"/>
              </w:rPr>
            </w:pPr>
            <w:r w:rsidRPr="008D5778">
              <w:rPr>
                <w:rFonts w:ascii="Times New Roman" w:hAnsi="Times New Roman"/>
                <w:noProof/>
                <w:sz w:val="16"/>
                <w:szCs w:val="16"/>
              </w:rPr>
              <w:t>Положения документации об открытом аукционе в электронной форме, которым не соответствует заявка на участие в открытом аукционе: п.18 Части I. Сведения о проводимом открытом аукционе в электронной форме.</w:t>
            </w:r>
          </w:p>
          <w:p w:rsidR="00826FFE" w:rsidRPr="008D5778" w:rsidRDefault="008D5778" w:rsidP="008D5778">
            <w:pPr>
              <w:pStyle w:val="a4"/>
              <w:jc w:val="both"/>
              <w:rPr>
                <w:sz w:val="16"/>
                <w:szCs w:val="16"/>
              </w:rPr>
            </w:pPr>
            <w:r w:rsidRPr="008D5778">
              <w:rPr>
                <w:noProof/>
                <w:sz w:val="16"/>
                <w:szCs w:val="16"/>
              </w:rPr>
              <w:t>Положения заявки на участие в открытом аукционе, которые не соответствуют требованиям документации об открытом аукционе: Первая часть заявки на участие в открытом аукционе.</w:t>
            </w:r>
          </w:p>
        </w:tc>
      </w:tr>
      <w:tr w:rsidR="008D5778" w:rsidRPr="00056A3A" w:rsidTr="008D5778">
        <w:tc>
          <w:tcPr>
            <w:tcW w:w="0" w:type="auto"/>
            <w:tcBorders>
              <w:top w:val="single" w:sz="6" w:space="0" w:color="000000"/>
              <w:left w:val="single" w:sz="6" w:space="0" w:color="000000"/>
              <w:bottom w:val="single" w:sz="6" w:space="0" w:color="000000"/>
              <w:right w:val="single" w:sz="6" w:space="0" w:color="000000"/>
            </w:tcBorders>
            <w:vAlign w:val="center"/>
          </w:tcPr>
          <w:p w:rsidR="008D5778" w:rsidRPr="00056A3A" w:rsidRDefault="008D5778" w:rsidP="00BC369D">
            <w:pPr>
              <w:pStyle w:val="a4"/>
              <w:jc w:val="center"/>
              <w:rPr>
                <w:sz w:val="24"/>
                <w:szCs w:val="24"/>
              </w:rPr>
            </w:pPr>
            <w:r>
              <w:rPr>
                <w:sz w:val="24"/>
                <w:szCs w:val="24"/>
              </w:rPr>
              <w:lastRenderedPageBreak/>
              <w:t>1645792</w:t>
            </w:r>
          </w:p>
        </w:tc>
        <w:tc>
          <w:tcPr>
            <w:tcW w:w="1611" w:type="pct"/>
            <w:tcBorders>
              <w:top w:val="single" w:sz="6" w:space="0" w:color="000000"/>
              <w:left w:val="single" w:sz="6" w:space="0" w:color="000000"/>
              <w:bottom w:val="single" w:sz="6" w:space="0" w:color="000000"/>
              <w:right w:val="single" w:sz="6" w:space="0" w:color="000000"/>
            </w:tcBorders>
            <w:vAlign w:val="center"/>
          </w:tcPr>
          <w:p w:rsidR="008D5778" w:rsidRPr="008D5778" w:rsidRDefault="008D5778" w:rsidP="008D5778">
            <w:pPr>
              <w:jc w:val="center"/>
              <w:rPr>
                <w:rFonts w:ascii="Times New Roman" w:hAnsi="Times New Roman"/>
                <w:sz w:val="18"/>
                <w:szCs w:val="18"/>
              </w:rPr>
            </w:pPr>
            <w:r w:rsidRPr="008D5778">
              <w:rPr>
                <w:rFonts w:ascii="Times New Roman" w:hAnsi="Times New Roman"/>
                <w:sz w:val="18"/>
                <w:szCs w:val="18"/>
              </w:rPr>
              <w:t>Отказать в допуске к участию в аукционе</w:t>
            </w:r>
          </w:p>
        </w:tc>
        <w:tc>
          <w:tcPr>
            <w:tcW w:w="2563" w:type="pct"/>
            <w:tcBorders>
              <w:top w:val="single" w:sz="6" w:space="0" w:color="000000"/>
              <w:left w:val="single" w:sz="6" w:space="0" w:color="000000"/>
              <w:bottom w:val="single" w:sz="6" w:space="0" w:color="000000"/>
              <w:right w:val="single" w:sz="6" w:space="0" w:color="000000"/>
            </w:tcBorders>
          </w:tcPr>
          <w:p w:rsidR="008D5778" w:rsidRPr="008D5778" w:rsidRDefault="008D5778" w:rsidP="008D5778">
            <w:pPr>
              <w:spacing w:after="60"/>
              <w:jc w:val="both"/>
              <w:rPr>
                <w:rFonts w:ascii="Times New Roman" w:hAnsi="Times New Roman"/>
                <w:noProof/>
                <w:sz w:val="16"/>
                <w:szCs w:val="16"/>
              </w:rPr>
            </w:pPr>
            <w:r w:rsidRPr="008D5778">
              <w:rPr>
                <w:rFonts w:ascii="Times New Roman" w:hAnsi="Times New Roman"/>
                <w:noProof/>
                <w:sz w:val="16"/>
                <w:szCs w:val="16"/>
              </w:rPr>
              <w:t>На основании п. 1 ч.4 ст.41.9 Федерального закона от 21.07.2005 №94-ФЗ (непредоставление сведений, предусмотренных частью 4 статьи 41.8 Федерального закона).</w:t>
            </w:r>
          </w:p>
          <w:p w:rsidR="008D5778" w:rsidRPr="008D5778" w:rsidRDefault="008D5778" w:rsidP="008D5778">
            <w:pPr>
              <w:spacing w:after="60"/>
              <w:jc w:val="both"/>
              <w:rPr>
                <w:rFonts w:ascii="Times New Roman" w:hAnsi="Times New Roman"/>
                <w:noProof/>
                <w:sz w:val="16"/>
                <w:szCs w:val="16"/>
              </w:rPr>
            </w:pPr>
            <w:r w:rsidRPr="008D5778">
              <w:rPr>
                <w:rFonts w:ascii="Times New Roman" w:hAnsi="Times New Roman"/>
                <w:noProof/>
                <w:sz w:val="16"/>
                <w:szCs w:val="16"/>
              </w:rPr>
              <w:t>Положения документации об открытом аукционе в электронной форме, которым не соответствует заявка на участие в открытом аукционе: п.18 Части I. Сведения о проводимом открытом аукционе в электронной форме.</w:t>
            </w:r>
          </w:p>
          <w:p w:rsidR="008D5778" w:rsidRPr="008D5778" w:rsidRDefault="008D5778" w:rsidP="008D5778">
            <w:pPr>
              <w:pStyle w:val="a4"/>
              <w:jc w:val="both"/>
              <w:rPr>
                <w:sz w:val="16"/>
                <w:szCs w:val="16"/>
              </w:rPr>
            </w:pPr>
            <w:r w:rsidRPr="008D5778">
              <w:rPr>
                <w:noProof/>
                <w:sz w:val="16"/>
                <w:szCs w:val="16"/>
              </w:rPr>
              <w:t>Положения заявки на участие в открытом аукционе, которые не соответствуют требованиям документации об открытом аукционе: Первая часть заявки на участие в открытом аукционе.</w:t>
            </w:r>
          </w:p>
        </w:tc>
      </w:tr>
      <w:tr w:rsidR="008D5778" w:rsidRPr="00056A3A" w:rsidTr="008D5778">
        <w:trPr>
          <w:trHeight w:val="530"/>
        </w:trPr>
        <w:tc>
          <w:tcPr>
            <w:tcW w:w="0" w:type="auto"/>
            <w:tcBorders>
              <w:top w:val="single" w:sz="6" w:space="0" w:color="000000"/>
              <w:left w:val="single" w:sz="6" w:space="0" w:color="000000"/>
              <w:bottom w:val="single" w:sz="6" w:space="0" w:color="000000"/>
              <w:right w:val="single" w:sz="6" w:space="0" w:color="000000"/>
            </w:tcBorders>
            <w:vAlign w:val="center"/>
          </w:tcPr>
          <w:p w:rsidR="008D5778" w:rsidRPr="00056A3A" w:rsidRDefault="008D5778" w:rsidP="00BC369D">
            <w:pPr>
              <w:pStyle w:val="a4"/>
              <w:jc w:val="center"/>
              <w:rPr>
                <w:sz w:val="24"/>
                <w:szCs w:val="24"/>
              </w:rPr>
            </w:pPr>
            <w:r>
              <w:rPr>
                <w:sz w:val="24"/>
                <w:szCs w:val="24"/>
              </w:rPr>
              <w:t>1661288</w:t>
            </w:r>
          </w:p>
        </w:tc>
        <w:tc>
          <w:tcPr>
            <w:tcW w:w="1611" w:type="pct"/>
            <w:tcBorders>
              <w:top w:val="single" w:sz="6" w:space="0" w:color="000000"/>
              <w:left w:val="single" w:sz="6" w:space="0" w:color="000000"/>
              <w:bottom w:val="single" w:sz="6" w:space="0" w:color="000000"/>
              <w:right w:val="single" w:sz="6" w:space="0" w:color="000000"/>
            </w:tcBorders>
            <w:vAlign w:val="center"/>
          </w:tcPr>
          <w:p w:rsidR="008D5778" w:rsidRPr="008D5778" w:rsidRDefault="008D5778" w:rsidP="008D5778">
            <w:pPr>
              <w:jc w:val="center"/>
              <w:rPr>
                <w:rFonts w:ascii="Times New Roman" w:hAnsi="Times New Roman"/>
                <w:sz w:val="18"/>
                <w:szCs w:val="18"/>
              </w:rPr>
            </w:pPr>
            <w:r w:rsidRPr="008D5778">
              <w:rPr>
                <w:rFonts w:ascii="Times New Roman" w:hAnsi="Times New Roman"/>
                <w:sz w:val="18"/>
                <w:szCs w:val="18"/>
              </w:rPr>
              <w:t>Отказать в допуске к участию в аукционе</w:t>
            </w:r>
          </w:p>
        </w:tc>
        <w:tc>
          <w:tcPr>
            <w:tcW w:w="2563" w:type="pct"/>
            <w:tcBorders>
              <w:top w:val="single" w:sz="6" w:space="0" w:color="000000"/>
              <w:left w:val="single" w:sz="6" w:space="0" w:color="000000"/>
              <w:bottom w:val="single" w:sz="6" w:space="0" w:color="000000"/>
              <w:right w:val="single" w:sz="6" w:space="0" w:color="000000"/>
            </w:tcBorders>
          </w:tcPr>
          <w:p w:rsidR="008D5778" w:rsidRPr="008D5778" w:rsidRDefault="008D5778" w:rsidP="008D5778">
            <w:pPr>
              <w:spacing w:after="60"/>
              <w:jc w:val="both"/>
              <w:rPr>
                <w:rFonts w:ascii="Times New Roman" w:hAnsi="Times New Roman"/>
                <w:noProof/>
                <w:sz w:val="16"/>
                <w:szCs w:val="16"/>
              </w:rPr>
            </w:pPr>
            <w:r w:rsidRPr="008D5778">
              <w:rPr>
                <w:rFonts w:ascii="Times New Roman" w:hAnsi="Times New Roman"/>
                <w:noProof/>
                <w:sz w:val="16"/>
                <w:szCs w:val="16"/>
              </w:rPr>
              <w:t>На основании п. 1 ч.4 ст.41.9 Федерального закона от 21.07.2005 №94-ФЗ (непредоставление сведений, предусмотренных частью 4 статьи 41.8 Федерального закона).</w:t>
            </w:r>
          </w:p>
          <w:p w:rsidR="008D5778" w:rsidRPr="008D5778" w:rsidRDefault="008D5778" w:rsidP="008D5778">
            <w:pPr>
              <w:spacing w:after="60"/>
              <w:jc w:val="both"/>
              <w:rPr>
                <w:rFonts w:ascii="Times New Roman" w:hAnsi="Times New Roman"/>
                <w:noProof/>
                <w:sz w:val="16"/>
                <w:szCs w:val="16"/>
              </w:rPr>
            </w:pPr>
            <w:r w:rsidRPr="008D5778">
              <w:rPr>
                <w:rFonts w:ascii="Times New Roman" w:hAnsi="Times New Roman"/>
                <w:noProof/>
                <w:sz w:val="16"/>
                <w:szCs w:val="16"/>
              </w:rPr>
              <w:t>Положения документации об открытом аукционе в электронной форме, которым не соответствует заявка на участие в открытом аукционе: п.18 Части I. Сведения о проводимом открытом аукционе в электронной форме.</w:t>
            </w:r>
          </w:p>
          <w:p w:rsidR="008D5778" w:rsidRPr="008D5778" w:rsidRDefault="008D5778" w:rsidP="008D5778">
            <w:pPr>
              <w:pStyle w:val="a4"/>
              <w:jc w:val="both"/>
              <w:rPr>
                <w:sz w:val="16"/>
                <w:szCs w:val="16"/>
              </w:rPr>
            </w:pPr>
            <w:r w:rsidRPr="008D5778">
              <w:rPr>
                <w:noProof/>
                <w:sz w:val="16"/>
                <w:szCs w:val="16"/>
              </w:rPr>
              <w:t>Положения заявки на участие в открытом аукционе, которые не соответствуют требованиям документации об открытом аукционе: Первая часть заявки на участие в открытом аукционе.</w:t>
            </w:r>
          </w:p>
        </w:tc>
      </w:tr>
      <w:tr w:rsidR="008D5778" w:rsidRPr="00056A3A" w:rsidTr="008D5778">
        <w:tc>
          <w:tcPr>
            <w:tcW w:w="0" w:type="auto"/>
            <w:tcBorders>
              <w:top w:val="single" w:sz="6" w:space="0" w:color="000000"/>
              <w:left w:val="single" w:sz="6" w:space="0" w:color="000000"/>
              <w:bottom w:val="single" w:sz="6" w:space="0" w:color="000000"/>
              <w:right w:val="single" w:sz="6" w:space="0" w:color="000000"/>
            </w:tcBorders>
            <w:vAlign w:val="center"/>
          </w:tcPr>
          <w:p w:rsidR="008D5778" w:rsidRPr="00056A3A" w:rsidRDefault="008D5778" w:rsidP="00BC369D">
            <w:pPr>
              <w:pStyle w:val="a4"/>
              <w:jc w:val="center"/>
              <w:rPr>
                <w:sz w:val="24"/>
                <w:szCs w:val="24"/>
              </w:rPr>
            </w:pPr>
            <w:r>
              <w:rPr>
                <w:sz w:val="24"/>
                <w:szCs w:val="24"/>
              </w:rPr>
              <w:t>1662135</w:t>
            </w:r>
          </w:p>
        </w:tc>
        <w:tc>
          <w:tcPr>
            <w:tcW w:w="1611" w:type="pct"/>
            <w:tcBorders>
              <w:top w:val="single" w:sz="6" w:space="0" w:color="000000"/>
              <w:left w:val="single" w:sz="6" w:space="0" w:color="000000"/>
              <w:bottom w:val="single" w:sz="6" w:space="0" w:color="000000"/>
              <w:right w:val="single" w:sz="6" w:space="0" w:color="000000"/>
            </w:tcBorders>
            <w:vAlign w:val="center"/>
          </w:tcPr>
          <w:p w:rsidR="008D5778" w:rsidRPr="008D5778" w:rsidRDefault="008D5778" w:rsidP="008D5778">
            <w:pPr>
              <w:jc w:val="center"/>
              <w:rPr>
                <w:rFonts w:ascii="Times New Roman" w:hAnsi="Times New Roman"/>
                <w:sz w:val="18"/>
                <w:szCs w:val="18"/>
              </w:rPr>
            </w:pPr>
            <w:r w:rsidRPr="008D5778">
              <w:rPr>
                <w:rFonts w:ascii="Times New Roman" w:hAnsi="Times New Roman"/>
                <w:sz w:val="18"/>
                <w:szCs w:val="18"/>
              </w:rPr>
              <w:t>Отказать в допуске к участию в аукционе</w:t>
            </w:r>
          </w:p>
        </w:tc>
        <w:tc>
          <w:tcPr>
            <w:tcW w:w="2563" w:type="pct"/>
            <w:tcBorders>
              <w:top w:val="single" w:sz="6" w:space="0" w:color="000000"/>
              <w:left w:val="single" w:sz="6" w:space="0" w:color="000000"/>
              <w:bottom w:val="single" w:sz="6" w:space="0" w:color="000000"/>
              <w:right w:val="single" w:sz="6" w:space="0" w:color="000000"/>
            </w:tcBorders>
          </w:tcPr>
          <w:p w:rsidR="008D5778" w:rsidRPr="008D5778" w:rsidRDefault="008D5778" w:rsidP="008D5778">
            <w:pPr>
              <w:spacing w:after="60"/>
              <w:jc w:val="both"/>
              <w:rPr>
                <w:rFonts w:ascii="Times New Roman" w:hAnsi="Times New Roman"/>
                <w:noProof/>
                <w:sz w:val="16"/>
                <w:szCs w:val="16"/>
              </w:rPr>
            </w:pPr>
            <w:r w:rsidRPr="008D5778">
              <w:rPr>
                <w:rFonts w:ascii="Times New Roman" w:hAnsi="Times New Roman"/>
                <w:noProof/>
                <w:sz w:val="16"/>
                <w:szCs w:val="16"/>
              </w:rPr>
              <w:t>На основании п. 1 ч.4 ст.41.9 Федерального закона от 21.07.2005 №94-ФЗ (непредоставление сведений, предусмотренных частью 4 статьи 41.8 Федерального закона).</w:t>
            </w:r>
          </w:p>
          <w:p w:rsidR="008D5778" w:rsidRPr="008D5778" w:rsidRDefault="008D5778" w:rsidP="008D5778">
            <w:pPr>
              <w:spacing w:after="60"/>
              <w:jc w:val="both"/>
              <w:rPr>
                <w:rFonts w:ascii="Times New Roman" w:hAnsi="Times New Roman"/>
                <w:noProof/>
                <w:sz w:val="16"/>
                <w:szCs w:val="16"/>
              </w:rPr>
            </w:pPr>
            <w:r w:rsidRPr="008D5778">
              <w:rPr>
                <w:rFonts w:ascii="Times New Roman" w:hAnsi="Times New Roman"/>
                <w:noProof/>
                <w:sz w:val="16"/>
                <w:szCs w:val="16"/>
              </w:rPr>
              <w:t>Положения документации об открытом аукционе в электронной форме, которым не соответствует заявка на участие в открытом аукционе: п.18 Части I. Сведения о проводимом открытом аукционе в электронной форме.</w:t>
            </w:r>
          </w:p>
          <w:p w:rsidR="008D5778" w:rsidRPr="008D5778" w:rsidRDefault="008D5778" w:rsidP="008D5778">
            <w:pPr>
              <w:pStyle w:val="a4"/>
              <w:jc w:val="both"/>
              <w:rPr>
                <w:sz w:val="16"/>
                <w:szCs w:val="16"/>
              </w:rPr>
            </w:pPr>
            <w:r w:rsidRPr="008D5778">
              <w:rPr>
                <w:noProof/>
                <w:sz w:val="16"/>
                <w:szCs w:val="16"/>
              </w:rPr>
              <w:t>Положения заявки на участие в открытом аукционе, которые не соответствуют требованиям документации об открытом аукционе: Первая часть заявки на участие в открытом аукционе.</w:t>
            </w:r>
          </w:p>
        </w:tc>
      </w:tr>
    </w:tbl>
    <w:p w:rsidR="008D5778" w:rsidRDefault="008D5778" w:rsidP="008D5778">
      <w:pPr>
        <w:jc w:val="center"/>
        <w:rPr>
          <w:rFonts w:ascii="Times New Roman" w:hAnsi="Times New Roman"/>
        </w:rPr>
      </w:pPr>
    </w:p>
    <w:p w:rsidR="008D5778" w:rsidRPr="008D5778" w:rsidRDefault="008D5778" w:rsidP="008D5778">
      <w:pPr>
        <w:jc w:val="center"/>
        <w:rPr>
          <w:rFonts w:ascii="Times New Roman" w:hAnsi="Times New Roman"/>
        </w:rPr>
      </w:pPr>
      <w:r w:rsidRPr="008D5778">
        <w:rPr>
          <w:rFonts w:ascii="Times New Roman" w:hAnsi="Times New Roman"/>
        </w:rPr>
        <w:t xml:space="preserve">Сведения о решении </w:t>
      </w:r>
    </w:p>
    <w:p w:rsidR="008D5778" w:rsidRPr="008D5778" w:rsidRDefault="008D5778" w:rsidP="008D5778">
      <w:pPr>
        <w:jc w:val="center"/>
        <w:rPr>
          <w:rFonts w:ascii="Times New Roman" w:hAnsi="Times New Roman"/>
        </w:rPr>
      </w:pPr>
      <w:r w:rsidRPr="008D5778">
        <w:rPr>
          <w:rFonts w:ascii="Times New Roman" w:hAnsi="Times New Roman"/>
        </w:rPr>
        <w:t>членов комиссии о соответствии/несоответствии заявок участников размещения заказа требованиям документации об аукционе</w:t>
      </w:r>
    </w:p>
    <w:tbl>
      <w:tblPr>
        <w:tblW w:w="0" w:type="auto"/>
        <w:tblInd w:w="108" w:type="dxa"/>
        <w:tblLayout w:type="fixed"/>
        <w:tblLook w:val="01E0"/>
      </w:tblPr>
      <w:tblGrid>
        <w:gridCol w:w="4068"/>
        <w:gridCol w:w="2804"/>
        <w:gridCol w:w="2968"/>
      </w:tblGrid>
      <w:tr w:rsidR="008D5778" w:rsidRPr="008D5778" w:rsidTr="008D5778">
        <w:tc>
          <w:tcPr>
            <w:tcW w:w="4068" w:type="dxa"/>
            <w:tcBorders>
              <w:top w:val="single" w:sz="4" w:space="0" w:color="auto"/>
              <w:left w:val="single" w:sz="4" w:space="0" w:color="auto"/>
              <w:bottom w:val="single" w:sz="4" w:space="0" w:color="auto"/>
              <w:right w:val="single" w:sz="4" w:space="0" w:color="auto"/>
            </w:tcBorders>
            <w:vAlign w:val="center"/>
            <w:hideMark/>
          </w:tcPr>
          <w:p w:rsidR="008D5778" w:rsidRPr="008D5778" w:rsidRDefault="008D5778" w:rsidP="008D5778">
            <w:pPr>
              <w:widowControl w:val="0"/>
              <w:spacing w:after="0"/>
              <w:jc w:val="center"/>
              <w:rPr>
                <w:rFonts w:ascii="Times New Roman" w:hAnsi="Times New Roman"/>
                <w:sz w:val="18"/>
                <w:szCs w:val="18"/>
              </w:rPr>
            </w:pPr>
            <w:r w:rsidRPr="008D5778">
              <w:rPr>
                <w:rFonts w:ascii="Times New Roman" w:hAnsi="Times New Roman"/>
                <w:sz w:val="18"/>
                <w:szCs w:val="18"/>
              </w:rPr>
              <w:t>Решение члена комиссии о соот</w:t>
            </w:r>
            <w:r>
              <w:rPr>
                <w:rFonts w:ascii="Times New Roman" w:hAnsi="Times New Roman"/>
                <w:sz w:val="18"/>
                <w:szCs w:val="18"/>
              </w:rPr>
              <w:t xml:space="preserve">ветствии/несоответствии заявок </w:t>
            </w:r>
            <w:r w:rsidRPr="008D5778">
              <w:rPr>
                <w:rFonts w:ascii="Times New Roman" w:hAnsi="Times New Roman"/>
                <w:sz w:val="18"/>
                <w:szCs w:val="18"/>
              </w:rPr>
              <w:t>участников размещения заказа требованиям документации об аукционе</w:t>
            </w:r>
          </w:p>
        </w:tc>
        <w:tc>
          <w:tcPr>
            <w:tcW w:w="2804" w:type="dxa"/>
            <w:tcBorders>
              <w:top w:val="single" w:sz="4" w:space="0" w:color="auto"/>
              <w:left w:val="single" w:sz="4" w:space="0" w:color="auto"/>
              <w:bottom w:val="single" w:sz="4" w:space="0" w:color="auto"/>
              <w:right w:val="single" w:sz="4" w:space="0" w:color="auto"/>
            </w:tcBorders>
            <w:vAlign w:val="center"/>
            <w:hideMark/>
          </w:tcPr>
          <w:p w:rsidR="008D5778" w:rsidRPr="008D5778" w:rsidRDefault="008D5778" w:rsidP="008D5778">
            <w:pPr>
              <w:widowControl w:val="0"/>
              <w:spacing w:after="0"/>
              <w:jc w:val="center"/>
              <w:rPr>
                <w:rFonts w:ascii="Times New Roman" w:hAnsi="Times New Roman"/>
                <w:sz w:val="18"/>
                <w:szCs w:val="18"/>
              </w:rPr>
            </w:pPr>
            <w:r w:rsidRPr="008D5778">
              <w:rPr>
                <w:rFonts w:ascii="Times New Roman" w:hAnsi="Times New Roman"/>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8D5778" w:rsidRPr="008D5778" w:rsidRDefault="008D5778" w:rsidP="008D5778">
            <w:pPr>
              <w:widowControl w:val="0"/>
              <w:spacing w:after="0"/>
              <w:jc w:val="center"/>
              <w:rPr>
                <w:rFonts w:ascii="Times New Roman" w:hAnsi="Times New Roman"/>
                <w:sz w:val="18"/>
                <w:szCs w:val="18"/>
              </w:rPr>
            </w:pPr>
            <w:r w:rsidRPr="008D5778">
              <w:rPr>
                <w:rFonts w:ascii="Times New Roman" w:hAnsi="Times New Roman"/>
                <w:sz w:val="18"/>
                <w:szCs w:val="18"/>
              </w:rPr>
              <w:t>Член комиссии</w:t>
            </w:r>
          </w:p>
        </w:tc>
      </w:tr>
      <w:tr w:rsidR="008D5778" w:rsidRPr="008D5778" w:rsidTr="008D5778">
        <w:tc>
          <w:tcPr>
            <w:tcW w:w="4068" w:type="dxa"/>
            <w:tcBorders>
              <w:top w:val="single" w:sz="4" w:space="0" w:color="auto"/>
              <w:left w:val="single" w:sz="4" w:space="0" w:color="auto"/>
              <w:bottom w:val="single" w:sz="4" w:space="0" w:color="auto"/>
              <w:right w:val="single" w:sz="4" w:space="0" w:color="auto"/>
            </w:tcBorders>
            <w:hideMark/>
          </w:tcPr>
          <w:p w:rsidR="008D5778" w:rsidRPr="008D5778" w:rsidRDefault="008D5778" w:rsidP="008D5778">
            <w:pPr>
              <w:widowControl w:val="0"/>
              <w:spacing w:after="0"/>
              <w:jc w:val="both"/>
              <w:rPr>
                <w:rFonts w:ascii="Times New Roman" w:hAnsi="Times New Roman"/>
                <w:sz w:val="16"/>
                <w:szCs w:val="16"/>
              </w:rPr>
            </w:pPr>
            <w:r w:rsidRPr="008D5778">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w:t>
            </w:r>
            <w:r>
              <w:rPr>
                <w:rFonts w:ascii="Times New Roman" w:hAnsi="Times New Roman"/>
                <w:sz w:val="16"/>
                <w:szCs w:val="16"/>
              </w:rPr>
              <w:t>с решением, указанным в пункте 5</w:t>
            </w:r>
            <w:r w:rsidRPr="008D5778">
              <w:rPr>
                <w:rFonts w:ascii="Times New Roman" w:hAnsi="Times New Roman"/>
                <w:sz w:val="16"/>
                <w:szCs w:val="16"/>
              </w:rPr>
              <w:t xml:space="preserve">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8D5778" w:rsidRPr="008D5778" w:rsidRDefault="008D5778" w:rsidP="008D5778">
            <w:pPr>
              <w:widowControl w:val="0"/>
              <w:spacing w:after="0"/>
              <w:jc w:val="center"/>
              <w:rPr>
                <w:rFonts w:ascii="Times New Roman" w:hAnsi="Times New Roman"/>
                <w:sz w:val="16"/>
                <w:szCs w:val="16"/>
              </w:rPr>
            </w:pPr>
            <w:r w:rsidRPr="008D5778">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8D5778" w:rsidRPr="008D5778" w:rsidRDefault="008D5778" w:rsidP="008D5778">
            <w:pPr>
              <w:widowControl w:val="0"/>
              <w:spacing w:after="0"/>
              <w:jc w:val="center"/>
              <w:rPr>
                <w:rFonts w:ascii="Times New Roman" w:hAnsi="Times New Roman"/>
                <w:szCs w:val="16"/>
              </w:rPr>
            </w:pPr>
            <w:r w:rsidRPr="008D5778">
              <w:rPr>
                <w:rFonts w:ascii="Times New Roman" w:hAnsi="Times New Roman"/>
                <w:szCs w:val="16"/>
              </w:rPr>
              <w:t>В.В. Градович</w:t>
            </w:r>
          </w:p>
        </w:tc>
      </w:tr>
      <w:tr w:rsidR="008D5778" w:rsidRPr="008D5778" w:rsidTr="008D5778">
        <w:tc>
          <w:tcPr>
            <w:tcW w:w="4068" w:type="dxa"/>
            <w:tcBorders>
              <w:top w:val="single" w:sz="4" w:space="0" w:color="auto"/>
              <w:left w:val="single" w:sz="4" w:space="0" w:color="auto"/>
              <w:bottom w:val="single" w:sz="4" w:space="0" w:color="auto"/>
              <w:right w:val="single" w:sz="4" w:space="0" w:color="auto"/>
            </w:tcBorders>
            <w:hideMark/>
          </w:tcPr>
          <w:p w:rsidR="008D5778" w:rsidRDefault="008D5778" w:rsidP="008D5778">
            <w:pPr>
              <w:spacing w:after="0"/>
              <w:jc w:val="both"/>
            </w:pPr>
            <w:r w:rsidRPr="000A2EDC">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8D5778" w:rsidRPr="008D5778" w:rsidRDefault="008D5778" w:rsidP="008D5778">
            <w:pPr>
              <w:widowControl w:val="0"/>
              <w:spacing w:after="0"/>
              <w:jc w:val="center"/>
              <w:rPr>
                <w:rFonts w:ascii="Times New Roman" w:hAnsi="Times New Roman"/>
                <w:sz w:val="16"/>
                <w:szCs w:val="16"/>
              </w:rPr>
            </w:pPr>
            <w:r w:rsidRPr="008D5778">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8D5778" w:rsidRPr="008D5778" w:rsidRDefault="008D5778" w:rsidP="008D5778">
            <w:pPr>
              <w:widowControl w:val="0"/>
              <w:spacing w:after="0"/>
              <w:jc w:val="center"/>
              <w:rPr>
                <w:rFonts w:ascii="Times New Roman" w:hAnsi="Times New Roman"/>
                <w:szCs w:val="16"/>
              </w:rPr>
            </w:pPr>
            <w:r w:rsidRPr="008D5778">
              <w:rPr>
                <w:rFonts w:ascii="Times New Roman" w:hAnsi="Times New Roman"/>
                <w:szCs w:val="16"/>
              </w:rPr>
              <w:t>Г.А. Ярков</w:t>
            </w:r>
          </w:p>
        </w:tc>
      </w:tr>
      <w:tr w:rsidR="008D5778" w:rsidRPr="008D5778" w:rsidTr="008D5778">
        <w:tc>
          <w:tcPr>
            <w:tcW w:w="4068" w:type="dxa"/>
            <w:tcBorders>
              <w:top w:val="single" w:sz="4" w:space="0" w:color="auto"/>
              <w:left w:val="single" w:sz="4" w:space="0" w:color="auto"/>
              <w:bottom w:val="single" w:sz="4" w:space="0" w:color="auto"/>
              <w:right w:val="single" w:sz="4" w:space="0" w:color="auto"/>
            </w:tcBorders>
            <w:hideMark/>
          </w:tcPr>
          <w:p w:rsidR="008D5778" w:rsidRDefault="008D5778" w:rsidP="008D5778">
            <w:pPr>
              <w:spacing w:after="0"/>
              <w:jc w:val="both"/>
            </w:pPr>
            <w:r w:rsidRPr="000A2EDC">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8D5778" w:rsidRPr="008D5778" w:rsidRDefault="008D5778" w:rsidP="008D5778">
            <w:pPr>
              <w:widowControl w:val="0"/>
              <w:spacing w:after="0"/>
              <w:jc w:val="center"/>
              <w:rPr>
                <w:rFonts w:ascii="Times New Roman" w:hAnsi="Times New Roman"/>
                <w:sz w:val="16"/>
                <w:szCs w:val="16"/>
              </w:rPr>
            </w:pPr>
            <w:r w:rsidRPr="008D5778">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8D5778" w:rsidRPr="008D5778" w:rsidRDefault="008D5778" w:rsidP="008D5778">
            <w:pPr>
              <w:widowControl w:val="0"/>
              <w:spacing w:after="0"/>
              <w:jc w:val="center"/>
              <w:rPr>
                <w:rFonts w:ascii="Times New Roman" w:hAnsi="Times New Roman"/>
                <w:szCs w:val="16"/>
              </w:rPr>
            </w:pPr>
            <w:r w:rsidRPr="008D5778">
              <w:rPr>
                <w:rFonts w:ascii="Times New Roman" w:hAnsi="Times New Roman"/>
                <w:szCs w:val="16"/>
              </w:rPr>
              <w:t>Ж.В. Резинкина</w:t>
            </w:r>
          </w:p>
        </w:tc>
      </w:tr>
      <w:tr w:rsidR="008D5778" w:rsidRPr="008D5778" w:rsidTr="008D5778">
        <w:tc>
          <w:tcPr>
            <w:tcW w:w="4068" w:type="dxa"/>
            <w:tcBorders>
              <w:top w:val="single" w:sz="4" w:space="0" w:color="auto"/>
              <w:left w:val="single" w:sz="4" w:space="0" w:color="auto"/>
              <w:bottom w:val="single" w:sz="4" w:space="0" w:color="auto"/>
              <w:right w:val="single" w:sz="4" w:space="0" w:color="auto"/>
            </w:tcBorders>
            <w:hideMark/>
          </w:tcPr>
          <w:p w:rsidR="008D5778" w:rsidRDefault="008D5778" w:rsidP="008D5778">
            <w:pPr>
              <w:spacing w:after="0"/>
              <w:jc w:val="both"/>
            </w:pPr>
            <w:r w:rsidRPr="000A2EDC">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8D5778" w:rsidRPr="008D5778" w:rsidRDefault="008D5778" w:rsidP="008D5778">
            <w:pPr>
              <w:widowControl w:val="0"/>
              <w:spacing w:after="0"/>
              <w:jc w:val="center"/>
              <w:rPr>
                <w:rFonts w:ascii="Times New Roman" w:hAnsi="Times New Roman"/>
                <w:sz w:val="16"/>
                <w:szCs w:val="16"/>
              </w:rPr>
            </w:pPr>
            <w:r w:rsidRPr="008D5778">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8D5778" w:rsidRPr="008D5778" w:rsidRDefault="008D5778" w:rsidP="008D5778">
            <w:pPr>
              <w:widowControl w:val="0"/>
              <w:spacing w:after="0"/>
              <w:jc w:val="center"/>
              <w:rPr>
                <w:rFonts w:ascii="Times New Roman" w:hAnsi="Times New Roman"/>
                <w:szCs w:val="16"/>
              </w:rPr>
            </w:pPr>
            <w:r w:rsidRPr="008D5778">
              <w:rPr>
                <w:rFonts w:ascii="Times New Roman" w:hAnsi="Times New Roman"/>
                <w:szCs w:val="16"/>
              </w:rPr>
              <w:t>Н.А. Тельнова</w:t>
            </w:r>
          </w:p>
        </w:tc>
      </w:tr>
      <w:tr w:rsidR="008D5778" w:rsidRPr="008D5778" w:rsidTr="008D5778">
        <w:tc>
          <w:tcPr>
            <w:tcW w:w="4068" w:type="dxa"/>
            <w:tcBorders>
              <w:top w:val="single" w:sz="4" w:space="0" w:color="auto"/>
              <w:left w:val="single" w:sz="4" w:space="0" w:color="auto"/>
              <w:bottom w:val="single" w:sz="4" w:space="0" w:color="auto"/>
              <w:right w:val="single" w:sz="4" w:space="0" w:color="auto"/>
            </w:tcBorders>
            <w:hideMark/>
          </w:tcPr>
          <w:p w:rsidR="008D5778" w:rsidRDefault="008D5778" w:rsidP="008D5778">
            <w:pPr>
              <w:spacing w:after="0"/>
              <w:jc w:val="both"/>
            </w:pPr>
            <w:r w:rsidRPr="000A2EDC">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8D5778" w:rsidRPr="008D5778" w:rsidRDefault="008D5778" w:rsidP="008D5778">
            <w:pPr>
              <w:widowControl w:val="0"/>
              <w:spacing w:after="0"/>
              <w:jc w:val="center"/>
              <w:rPr>
                <w:rFonts w:ascii="Times New Roman" w:hAnsi="Times New Roman"/>
                <w:sz w:val="16"/>
                <w:szCs w:val="16"/>
              </w:rPr>
            </w:pPr>
            <w:r w:rsidRPr="008D5778">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8D5778" w:rsidRPr="008D5778" w:rsidRDefault="008D5778" w:rsidP="008D5778">
            <w:pPr>
              <w:widowControl w:val="0"/>
              <w:spacing w:after="0"/>
              <w:jc w:val="center"/>
              <w:rPr>
                <w:rFonts w:ascii="Times New Roman" w:hAnsi="Times New Roman"/>
                <w:szCs w:val="16"/>
              </w:rPr>
            </w:pPr>
            <w:r w:rsidRPr="008D5778">
              <w:rPr>
                <w:rFonts w:ascii="Times New Roman" w:hAnsi="Times New Roman"/>
                <w:szCs w:val="16"/>
              </w:rPr>
              <w:t>А.Т. Абдуллаев</w:t>
            </w:r>
          </w:p>
        </w:tc>
      </w:tr>
      <w:tr w:rsidR="008D5778" w:rsidRPr="008D5778" w:rsidTr="008D5778">
        <w:tc>
          <w:tcPr>
            <w:tcW w:w="4068" w:type="dxa"/>
            <w:tcBorders>
              <w:top w:val="single" w:sz="4" w:space="0" w:color="auto"/>
              <w:left w:val="single" w:sz="4" w:space="0" w:color="auto"/>
              <w:bottom w:val="single" w:sz="4" w:space="0" w:color="auto"/>
              <w:right w:val="single" w:sz="4" w:space="0" w:color="auto"/>
            </w:tcBorders>
            <w:hideMark/>
          </w:tcPr>
          <w:p w:rsidR="008D5778" w:rsidRDefault="008D5778" w:rsidP="008D5778">
            <w:pPr>
              <w:spacing w:after="0"/>
              <w:jc w:val="both"/>
            </w:pPr>
            <w:r w:rsidRPr="000A2EDC">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8D5778" w:rsidRPr="008D5778" w:rsidRDefault="008D5778" w:rsidP="008D5778">
            <w:pPr>
              <w:widowControl w:val="0"/>
              <w:spacing w:after="0"/>
              <w:jc w:val="center"/>
              <w:rPr>
                <w:rFonts w:ascii="Times New Roman" w:hAnsi="Times New Roman"/>
                <w:sz w:val="16"/>
                <w:szCs w:val="16"/>
              </w:rPr>
            </w:pPr>
            <w:r w:rsidRPr="008D5778">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8D5778" w:rsidRPr="008D5778" w:rsidRDefault="008D5778" w:rsidP="008D5778">
            <w:pPr>
              <w:widowControl w:val="0"/>
              <w:spacing w:after="0"/>
              <w:jc w:val="center"/>
              <w:rPr>
                <w:rFonts w:ascii="Times New Roman" w:hAnsi="Times New Roman"/>
                <w:szCs w:val="16"/>
              </w:rPr>
            </w:pPr>
            <w:r w:rsidRPr="008D5778">
              <w:rPr>
                <w:rFonts w:ascii="Times New Roman" w:hAnsi="Times New Roman"/>
                <w:szCs w:val="16"/>
              </w:rPr>
              <w:t>Н.Б. Захарова</w:t>
            </w:r>
          </w:p>
        </w:tc>
      </w:tr>
    </w:tbl>
    <w:p w:rsidR="00826FFE" w:rsidRPr="00EF049F" w:rsidRDefault="00826FFE" w:rsidP="008D5778">
      <w:pPr>
        <w:spacing w:after="0" w:line="240" w:lineRule="auto"/>
        <w:jc w:val="both"/>
        <w:rPr>
          <w:rFonts w:ascii="Times New Roman" w:hAnsi="Times New Roman"/>
          <w:b/>
        </w:rPr>
      </w:pPr>
    </w:p>
    <w:p w:rsidR="008D5778" w:rsidRPr="008D5778" w:rsidRDefault="008D5778" w:rsidP="008D5778">
      <w:pPr>
        <w:spacing w:after="0"/>
        <w:rPr>
          <w:rFonts w:ascii="Times New Roman" w:hAnsi="Times New Roman"/>
          <w:b/>
          <w:sz w:val="24"/>
          <w:szCs w:val="24"/>
        </w:rPr>
      </w:pPr>
      <w:r w:rsidRPr="008D5778">
        <w:rPr>
          <w:rFonts w:ascii="Times New Roman" w:hAnsi="Times New Roman"/>
          <w:b/>
          <w:sz w:val="24"/>
          <w:szCs w:val="24"/>
        </w:rPr>
        <w:lastRenderedPageBreak/>
        <w:t xml:space="preserve">Председатель комиссии:             </w:t>
      </w:r>
      <w:r>
        <w:rPr>
          <w:rFonts w:ascii="Times New Roman" w:hAnsi="Times New Roman"/>
          <w:b/>
          <w:sz w:val="24"/>
          <w:szCs w:val="24"/>
        </w:rPr>
        <w:t xml:space="preserve">          </w:t>
      </w:r>
      <w:r w:rsidRPr="008D5778">
        <w:rPr>
          <w:rFonts w:ascii="Times New Roman" w:hAnsi="Times New Roman"/>
          <w:b/>
          <w:sz w:val="24"/>
          <w:szCs w:val="24"/>
        </w:rPr>
        <w:t xml:space="preserve">                                                  </w:t>
      </w:r>
      <w:r w:rsidRPr="008D5778">
        <w:rPr>
          <w:rFonts w:ascii="Times New Roman" w:hAnsi="Times New Roman"/>
          <w:b/>
          <w:sz w:val="24"/>
          <w:szCs w:val="24"/>
        </w:rPr>
        <w:tab/>
      </w:r>
      <w:r w:rsidRPr="008D5778">
        <w:rPr>
          <w:rFonts w:ascii="Times New Roman" w:hAnsi="Times New Roman"/>
          <w:b/>
          <w:sz w:val="24"/>
          <w:szCs w:val="24"/>
        </w:rPr>
        <w:tab/>
        <w:t>В.В. Градович</w:t>
      </w:r>
    </w:p>
    <w:p w:rsidR="008D5778" w:rsidRPr="008D5778" w:rsidRDefault="008D5778" w:rsidP="008D5778">
      <w:pPr>
        <w:spacing w:after="0"/>
        <w:jc w:val="right"/>
        <w:rPr>
          <w:rFonts w:ascii="Times New Roman" w:hAnsi="Times New Roman"/>
          <w:b/>
          <w:sz w:val="24"/>
          <w:szCs w:val="24"/>
        </w:rPr>
      </w:pPr>
    </w:p>
    <w:p w:rsidR="008D5778" w:rsidRPr="008D5778" w:rsidRDefault="008D5778" w:rsidP="008D5778">
      <w:pPr>
        <w:spacing w:after="0"/>
        <w:rPr>
          <w:rFonts w:ascii="Times New Roman" w:hAnsi="Times New Roman"/>
          <w:sz w:val="24"/>
          <w:szCs w:val="24"/>
        </w:rPr>
      </w:pPr>
      <w:r w:rsidRPr="008D5778">
        <w:rPr>
          <w:rFonts w:ascii="Times New Roman" w:hAnsi="Times New Roman"/>
          <w:b/>
          <w:sz w:val="24"/>
          <w:szCs w:val="24"/>
        </w:rPr>
        <w:t>Члены  комиссии</w:t>
      </w:r>
      <w:r>
        <w:rPr>
          <w:rFonts w:ascii="Times New Roman" w:hAnsi="Times New Roman"/>
          <w:b/>
          <w:sz w:val="24"/>
          <w:szCs w:val="24"/>
        </w:rPr>
        <w:t>:</w:t>
      </w:r>
      <w:r w:rsidRPr="008D5778">
        <w:rPr>
          <w:rFonts w:ascii="Times New Roman" w:hAnsi="Times New Roman"/>
          <w:b/>
          <w:sz w:val="24"/>
          <w:szCs w:val="24"/>
        </w:rPr>
        <w:t xml:space="preserve">                                                                                                                                                                                                </w:t>
      </w:r>
      <w:r w:rsidRPr="008D5778">
        <w:rPr>
          <w:rFonts w:ascii="Times New Roman" w:hAnsi="Times New Roman"/>
          <w:sz w:val="24"/>
          <w:szCs w:val="24"/>
        </w:rPr>
        <w:t xml:space="preserve">                                                             </w:t>
      </w:r>
    </w:p>
    <w:p w:rsidR="008D5778" w:rsidRPr="008D5778" w:rsidRDefault="008D5778" w:rsidP="008D5778">
      <w:pPr>
        <w:spacing w:after="0"/>
        <w:jc w:val="right"/>
        <w:rPr>
          <w:rFonts w:ascii="Times New Roman" w:hAnsi="Times New Roman"/>
          <w:sz w:val="24"/>
          <w:szCs w:val="24"/>
        </w:rPr>
      </w:pPr>
      <w:r w:rsidRPr="008D5778">
        <w:rPr>
          <w:rFonts w:ascii="Times New Roman" w:hAnsi="Times New Roman"/>
          <w:sz w:val="24"/>
          <w:szCs w:val="24"/>
        </w:rPr>
        <w:t xml:space="preserve">                                                                                     _____________________ Г.А.Ярков                                                                                       </w:t>
      </w:r>
    </w:p>
    <w:p w:rsidR="008D5778" w:rsidRPr="008D5778" w:rsidRDefault="008D5778" w:rsidP="008D5778">
      <w:pPr>
        <w:spacing w:after="0"/>
        <w:jc w:val="right"/>
        <w:rPr>
          <w:rFonts w:ascii="Times New Roman" w:hAnsi="Times New Roman"/>
          <w:sz w:val="24"/>
          <w:szCs w:val="24"/>
        </w:rPr>
      </w:pPr>
      <w:proofErr w:type="spellStart"/>
      <w:r w:rsidRPr="008D5778">
        <w:rPr>
          <w:rFonts w:ascii="Times New Roman" w:hAnsi="Times New Roman"/>
          <w:sz w:val="24"/>
          <w:szCs w:val="24"/>
        </w:rPr>
        <w:t>_________________Ж.В.Резинкина</w:t>
      </w:r>
      <w:proofErr w:type="spellEnd"/>
    </w:p>
    <w:p w:rsidR="008D5778" w:rsidRPr="008D5778" w:rsidRDefault="008D5778" w:rsidP="008D5778">
      <w:pPr>
        <w:spacing w:after="0"/>
        <w:jc w:val="right"/>
        <w:rPr>
          <w:rFonts w:ascii="Times New Roman" w:hAnsi="Times New Roman"/>
          <w:sz w:val="24"/>
          <w:szCs w:val="24"/>
        </w:rPr>
      </w:pPr>
      <w:r w:rsidRPr="008D5778">
        <w:rPr>
          <w:rFonts w:ascii="Times New Roman" w:hAnsi="Times New Roman"/>
          <w:sz w:val="24"/>
          <w:szCs w:val="24"/>
        </w:rPr>
        <w:tab/>
      </w:r>
      <w:r w:rsidRPr="008D5778">
        <w:rPr>
          <w:rFonts w:ascii="Times New Roman" w:hAnsi="Times New Roman"/>
          <w:sz w:val="24"/>
          <w:szCs w:val="24"/>
        </w:rPr>
        <w:tab/>
      </w:r>
      <w:r w:rsidRPr="008D5778">
        <w:rPr>
          <w:rFonts w:ascii="Times New Roman" w:hAnsi="Times New Roman"/>
          <w:sz w:val="24"/>
          <w:szCs w:val="24"/>
        </w:rPr>
        <w:tab/>
      </w:r>
      <w:r w:rsidRPr="008D5778">
        <w:rPr>
          <w:rFonts w:ascii="Times New Roman" w:hAnsi="Times New Roman"/>
          <w:sz w:val="24"/>
          <w:szCs w:val="24"/>
        </w:rPr>
        <w:tab/>
      </w:r>
      <w:r w:rsidRPr="008D5778">
        <w:rPr>
          <w:rFonts w:ascii="Times New Roman" w:hAnsi="Times New Roman"/>
          <w:sz w:val="24"/>
          <w:szCs w:val="24"/>
        </w:rPr>
        <w:tab/>
      </w:r>
      <w:r w:rsidRPr="008D5778">
        <w:rPr>
          <w:rFonts w:ascii="Times New Roman" w:hAnsi="Times New Roman"/>
          <w:sz w:val="24"/>
          <w:szCs w:val="24"/>
        </w:rPr>
        <w:tab/>
      </w:r>
      <w:r w:rsidRPr="008D5778">
        <w:rPr>
          <w:rFonts w:ascii="Times New Roman" w:hAnsi="Times New Roman"/>
          <w:sz w:val="24"/>
          <w:szCs w:val="24"/>
        </w:rPr>
        <w:tab/>
        <w:t xml:space="preserve">  __________________Н.А. Тельнова</w:t>
      </w:r>
    </w:p>
    <w:p w:rsidR="008D5778" w:rsidRPr="008D5778" w:rsidRDefault="008D5778" w:rsidP="008D5778">
      <w:pPr>
        <w:spacing w:after="0"/>
        <w:jc w:val="right"/>
        <w:rPr>
          <w:rFonts w:ascii="Times New Roman" w:hAnsi="Times New Roman"/>
          <w:sz w:val="24"/>
          <w:szCs w:val="24"/>
        </w:rPr>
      </w:pPr>
      <w:r w:rsidRPr="008D5778">
        <w:rPr>
          <w:rFonts w:ascii="Times New Roman" w:hAnsi="Times New Roman"/>
          <w:sz w:val="24"/>
          <w:szCs w:val="24"/>
        </w:rPr>
        <w:t xml:space="preserve">                                                                                   _________________ А.Т.Абдуллаев                                                                                                                                                                                                 ___________________Н.Б.Захарова</w:t>
      </w:r>
    </w:p>
    <w:p w:rsidR="00826FFE" w:rsidRPr="001C5542" w:rsidRDefault="00826FFE" w:rsidP="008D5778">
      <w:pPr>
        <w:widowControl w:val="0"/>
        <w:spacing w:after="0" w:line="240" w:lineRule="auto"/>
        <w:jc w:val="both"/>
        <w:rPr>
          <w:rFonts w:ascii="Times New Roman" w:hAnsi="Times New Roman"/>
          <w:sz w:val="24"/>
          <w:szCs w:val="28"/>
          <w:highlight w:val="yellow"/>
        </w:rPr>
      </w:pPr>
    </w:p>
    <w:p w:rsidR="00826FFE" w:rsidRPr="005C35A5" w:rsidRDefault="00826FFE" w:rsidP="00F8227C">
      <w:pPr>
        <w:rPr>
          <w:rFonts w:ascii="Times New Roman" w:hAnsi="Times New Roman"/>
          <w:sz w:val="24"/>
        </w:rPr>
      </w:pPr>
      <w:r w:rsidRPr="00F03CE9">
        <w:rPr>
          <w:rFonts w:ascii="Times New Roman" w:hAnsi="Times New Roman"/>
          <w:sz w:val="24"/>
        </w:rPr>
        <w:t>Представитель заказчика:</w:t>
      </w:r>
      <w:r w:rsidRPr="00C52927">
        <w:rPr>
          <w:rFonts w:ascii="Times New Roman" w:hAnsi="Times New Roman"/>
          <w:sz w:val="24"/>
        </w:rPr>
        <w:t xml:space="preserve">                                                      __________________Л.С. Скороходова</w:t>
      </w:r>
    </w:p>
    <w:p w:rsidR="00826FFE" w:rsidRDefault="00826FFE" w:rsidP="00F8227C"/>
    <w:p w:rsidR="00E47542" w:rsidRDefault="00E47542" w:rsidP="00F8227C"/>
    <w:p w:rsidR="00E47542" w:rsidRDefault="00E47542" w:rsidP="00F8227C"/>
    <w:p w:rsidR="00E47542" w:rsidRDefault="00E47542" w:rsidP="00F8227C"/>
    <w:p w:rsidR="00E47542" w:rsidRDefault="00E47542" w:rsidP="00F8227C"/>
    <w:p w:rsidR="008D5778" w:rsidRDefault="008D5778" w:rsidP="00F8227C"/>
    <w:p w:rsidR="008D5778" w:rsidRDefault="008D5778" w:rsidP="00F8227C"/>
    <w:p w:rsidR="008D5778" w:rsidRDefault="008D5778" w:rsidP="00F8227C"/>
    <w:p w:rsidR="008D5778" w:rsidRDefault="008D5778" w:rsidP="00F8227C"/>
    <w:p w:rsidR="00E47542" w:rsidRDefault="00E47542" w:rsidP="00F8227C">
      <w:pPr>
        <w:rPr>
          <w:lang w:val="en-US"/>
        </w:rPr>
      </w:pPr>
    </w:p>
    <w:p w:rsidR="008119A9" w:rsidRDefault="008119A9" w:rsidP="00F8227C">
      <w:pPr>
        <w:rPr>
          <w:lang w:val="en-US"/>
        </w:rPr>
      </w:pPr>
    </w:p>
    <w:p w:rsidR="008119A9" w:rsidRDefault="008119A9" w:rsidP="00F8227C">
      <w:pPr>
        <w:rPr>
          <w:lang w:val="en-US"/>
        </w:rPr>
      </w:pPr>
    </w:p>
    <w:p w:rsidR="008119A9" w:rsidRDefault="008119A9" w:rsidP="00F8227C">
      <w:pPr>
        <w:rPr>
          <w:lang w:val="en-US"/>
        </w:rPr>
      </w:pPr>
    </w:p>
    <w:p w:rsidR="008119A9" w:rsidRDefault="008119A9" w:rsidP="00F8227C">
      <w:pPr>
        <w:rPr>
          <w:lang w:val="en-US"/>
        </w:rPr>
      </w:pPr>
    </w:p>
    <w:p w:rsidR="008119A9" w:rsidRDefault="008119A9" w:rsidP="00F8227C">
      <w:pPr>
        <w:rPr>
          <w:lang w:val="en-US"/>
        </w:rPr>
      </w:pPr>
    </w:p>
    <w:p w:rsidR="008119A9" w:rsidRDefault="008119A9" w:rsidP="00F8227C">
      <w:pPr>
        <w:rPr>
          <w:lang w:val="en-US"/>
        </w:rPr>
      </w:pPr>
    </w:p>
    <w:p w:rsidR="008119A9" w:rsidRDefault="008119A9" w:rsidP="00F8227C">
      <w:pPr>
        <w:rPr>
          <w:lang w:val="en-US"/>
        </w:rPr>
      </w:pPr>
    </w:p>
    <w:p w:rsidR="008119A9" w:rsidRDefault="008119A9" w:rsidP="00F8227C">
      <w:pPr>
        <w:rPr>
          <w:lang w:val="en-US"/>
        </w:rPr>
      </w:pPr>
    </w:p>
    <w:p w:rsidR="008119A9" w:rsidRDefault="008119A9" w:rsidP="00F8227C">
      <w:pPr>
        <w:rPr>
          <w:lang w:val="en-US"/>
        </w:rPr>
      </w:pPr>
    </w:p>
    <w:p w:rsidR="008119A9" w:rsidRDefault="008119A9" w:rsidP="00F8227C">
      <w:pPr>
        <w:rPr>
          <w:lang w:val="en-US"/>
        </w:rPr>
      </w:pPr>
    </w:p>
    <w:p w:rsidR="008119A9" w:rsidRDefault="008119A9" w:rsidP="00F8227C">
      <w:pPr>
        <w:rPr>
          <w:lang w:val="en-US"/>
        </w:rPr>
      </w:pPr>
    </w:p>
    <w:p w:rsidR="008119A9" w:rsidRDefault="008119A9" w:rsidP="00F8227C">
      <w:pPr>
        <w:rPr>
          <w:lang w:val="en-US"/>
        </w:rPr>
      </w:pPr>
    </w:p>
    <w:p w:rsidR="008119A9" w:rsidRDefault="008119A9" w:rsidP="00F8227C">
      <w:pPr>
        <w:rPr>
          <w:lang w:val="en-US"/>
        </w:rPr>
      </w:pPr>
    </w:p>
    <w:p w:rsidR="008119A9" w:rsidRPr="008119A9" w:rsidRDefault="008119A9" w:rsidP="00F8227C">
      <w:pPr>
        <w:rPr>
          <w:lang w:val="en-US"/>
        </w:rPr>
      </w:pPr>
    </w:p>
    <w:p w:rsidR="00E47542" w:rsidRPr="00E47542" w:rsidRDefault="00E47542" w:rsidP="00E47542">
      <w:pPr>
        <w:snapToGrid w:val="0"/>
        <w:spacing w:after="0"/>
        <w:jc w:val="right"/>
        <w:rPr>
          <w:rFonts w:ascii="Times New Roman" w:hAnsi="Times New Roman"/>
          <w:sz w:val="16"/>
          <w:szCs w:val="16"/>
        </w:rPr>
      </w:pPr>
      <w:r w:rsidRPr="00E47542">
        <w:rPr>
          <w:rFonts w:ascii="Times New Roman" w:hAnsi="Times New Roman"/>
          <w:sz w:val="16"/>
          <w:szCs w:val="16"/>
        </w:rPr>
        <w:t xml:space="preserve">                                                                                                                                                                                     Приложение 1</w:t>
      </w:r>
    </w:p>
    <w:p w:rsidR="00E47542" w:rsidRPr="00E47542" w:rsidRDefault="00E47542" w:rsidP="00E47542">
      <w:pPr>
        <w:tabs>
          <w:tab w:val="left" w:pos="3930"/>
          <w:tab w:val="right" w:pos="9355"/>
        </w:tabs>
        <w:spacing w:after="0"/>
        <w:jc w:val="right"/>
        <w:rPr>
          <w:rFonts w:ascii="Times New Roman" w:hAnsi="Times New Roman"/>
          <w:sz w:val="16"/>
          <w:szCs w:val="16"/>
        </w:rPr>
      </w:pPr>
      <w:r w:rsidRPr="00E47542">
        <w:rPr>
          <w:rFonts w:ascii="Times New Roman" w:hAnsi="Times New Roman"/>
          <w:sz w:val="16"/>
          <w:szCs w:val="16"/>
        </w:rPr>
        <w:t xml:space="preserve">                                                                                                                                               к протоколу </w:t>
      </w:r>
      <w:r>
        <w:rPr>
          <w:rFonts w:ascii="Times New Roman" w:hAnsi="Times New Roman"/>
          <w:sz w:val="16"/>
          <w:szCs w:val="16"/>
        </w:rPr>
        <w:t>рассмотрения заявок</w:t>
      </w:r>
    </w:p>
    <w:p w:rsidR="00E47542" w:rsidRPr="00E47542" w:rsidRDefault="00E47542" w:rsidP="00E47542">
      <w:pPr>
        <w:tabs>
          <w:tab w:val="left" w:pos="3930"/>
          <w:tab w:val="right" w:pos="9355"/>
        </w:tabs>
        <w:spacing w:after="0"/>
        <w:jc w:val="right"/>
        <w:rPr>
          <w:rFonts w:ascii="Times New Roman" w:hAnsi="Times New Roman"/>
          <w:sz w:val="16"/>
          <w:szCs w:val="16"/>
        </w:rPr>
      </w:pPr>
      <w:r w:rsidRPr="00E47542">
        <w:rPr>
          <w:rFonts w:ascii="Times New Roman" w:hAnsi="Times New Roman"/>
          <w:sz w:val="16"/>
          <w:szCs w:val="16"/>
        </w:rPr>
        <w:t xml:space="preserve">                                                                                                                                                                  открытого аукциона в электронной форме</w:t>
      </w:r>
    </w:p>
    <w:p w:rsidR="00E47542" w:rsidRPr="00E47542" w:rsidRDefault="00E47542" w:rsidP="00E47542">
      <w:pPr>
        <w:tabs>
          <w:tab w:val="left" w:pos="3930"/>
          <w:tab w:val="right" w:pos="9355"/>
        </w:tabs>
        <w:spacing w:after="0"/>
        <w:jc w:val="right"/>
        <w:rPr>
          <w:rFonts w:ascii="Times New Roman" w:hAnsi="Times New Roman"/>
          <w:sz w:val="16"/>
          <w:szCs w:val="16"/>
        </w:rPr>
      </w:pPr>
      <w:r w:rsidRPr="00E47542">
        <w:rPr>
          <w:rFonts w:ascii="Times New Roman" w:hAnsi="Times New Roman"/>
        </w:rPr>
        <w:t xml:space="preserve">                                                                                                                    </w:t>
      </w:r>
      <w:r w:rsidRPr="00E47542">
        <w:rPr>
          <w:rFonts w:ascii="Times New Roman" w:hAnsi="Times New Roman"/>
          <w:sz w:val="16"/>
          <w:szCs w:val="16"/>
        </w:rPr>
        <w:t xml:space="preserve">от «10» ноября  2011 г. № </w:t>
      </w:r>
      <w:r>
        <w:rPr>
          <w:rFonts w:ascii="Times New Roman" w:hAnsi="Times New Roman"/>
          <w:sz w:val="16"/>
          <w:szCs w:val="16"/>
        </w:rPr>
        <w:t>0</w:t>
      </w:r>
      <w:r w:rsidRPr="00E47542">
        <w:rPr>
          <w:rFonts w:ascii="Times New Roman" w:hAnsi="Times New Roman"/>
          <w:sz w:val="16"/>
          <w:szCs w:val="16"/>
        </w:rPr>
        <w:t>187300005811000497-1</w:t>
      </w:r>
    </w:p>
    <w:p w:rsidR="00E47542" w:rsidRPr="00E47542" w:rsidRDefault="00E47542" w:rsidP="00E47542">
      <w:pPr>
        <w:spacing w:after="0"/>
        <w:jc w:val="center"/>
        <w:rPr>
          <w:rFonts w:ascii="Times New Roman" w:hAnsi="Times New Roman"/>
          <w:sz w:val="18"/>
          <w:szCs w:val="18"/>
        </w:rPr>
      </w:pPr>
      <w:r w:rsidRPr="00E47542">
        <w:rPr>
          <w:rFonts w:ascii="Times New Roman" w:hAnsi="Times New Roman"/>
          <w:sz w:val="18"/>
          <w:szCs w:val="18"/>
        </w:rPr>
        <w:t>Таблица рассмотрения первых частей заявок</w:t>
      </w:r>
    </w:p>
    <w:p w:rsidR="00E47542" w:rsidRPr="00E47542" w:rsidRDefault="00E47542" w:rsidP="00E47542">
      <w:pPr>
        <w:jc w:val="center"/>
        <w:rPr>
          <w:rFonts w:ascii="Times New Roman" w:hAnsi="Times New Roman"/>
          <w:sz w:val="20"/>
          <w:szCs w:val="20"/>
        </w:rPr>
      </w:pPr>
      <w:r w:rsidRPr="00E47542">
        <w:rPr>
          <w:rFonts w:ascii="Times New Roman" w:hAnsi="Times New Roman"/>
          <w:sz w:val="20"/>
          <w:szCs w:val="20"/>
        </w:rPr>
        <w:t>открытого аукциона в электронной форме на право заключения муниципального контракта на выполнение работ по строительству сетей водоснабжения микрорайона индивидуальной застройки в Югорске-2.</w:t>
      </w:r>
    </w:p>
    <w:p w:rsidR="00E47542" w:rsidRPr="00E47542" w:rsidRDefault="00E47542" w:rsidP="00E47542">
      <w:pPr>
        <w:rPr>
          <w:rFonts w:ascii="Times New Roman" w:hAnsi="Times New Roman"/>
          <w:sz w:val="20"/>
          <w:szCs w:val="20"/>
        </w:rPr>
      </w:pPr>
      <w:r w:rsidRPr="00E47542">
        <w:rPr>
          <w:rFonts w:ascii="Times New Roman" w:hAnsi="Times New Roman"/>
          <w:sz w:val="20"/>
          <w:szCs w:val="20"/>
        </w:rPr>
        <w:t>Заказчик: Департамент жилищно-коммунального и строительного комплекса администрации города Югорска</w:t>
      </w:r>
    </w:p>
    <w:tbl>
      <w:tblPr>
        <w:tblW w:w="10770" w:type="dxa"/>
        <w:tblInd w:w="-681" w:type="dxa"/>
        <w:tblLayout w:type="fixed"/>
        <w:tblCellMar>
          <w:top w:w="28" w:type="dxa"/>
          <w:left w:w="28" w:type="dxa"/>
          <w:bottom w:w="28" w:type="dxa"/>
          <w:right w:w="28" w:type="dxa"/>
        </w:tblCellMar>
        <w:tblLook w:val="04A0"/>
      </w:tblPr>
      <w:tblGrid>
        <w:gridCol w:w="2552"/>
        <w:gridCol w:w="2125"/>
        <w:gridCol w:w="2267"/>
        <w:gridCol w:w="1842"/>
        <w:gridCol w:w="1984"/>
      </w:tblGrid>
      <w:tr w:rsidR="00E47542" w:rsidRPr="00E47542" w:rsidTr="00E47542">
        <w:tc>
          <w:tcPr>
            <w:tcW w:w="2552" w:type="dxa"/>
            <w:vMerge w:val="restart"/>
            <w:tcBorders>
              <w:top w:val="single" w:sz="8" w:space="0" w:color="000000"/>
              <w:left w:val="single" w:sz="4" w:space="0" w:color="000000"/>
              <w:bottom w:val="single" w:sz="8" w:space="0" w:color="000000"/>
              <w:right w:val="nil"/>
            </w:tcBorders>
            <w:hideMark/>
          </w:tcPr>
          <w:p w:rsidR="00E47542" w:rsidRPr="00E47542" w:rsidRDefault="00E47542">
            <w:pPr>
              <w:suppressAutoHyphens/>
              <w:snapToGrid w:val="0"/>
              <w:jc w:val="center"/>
              <w:rPr>
                <w:rFonts w:ascii="Times New Roman" w:hAnsi="Times New Roman"/>
                <w:color w:val="000000"/>
                <w:sz w:val="16"/>
                <w:szCs w:val="16"/>
                <w:lang w:eastAsia="ar-SA"/>
              </w:rPr>
            </w:pPr>
            <w:r w:rsidRPr="00E47542">
              <w:rPr>
                <w:rFonts w:ascii="Times New Roman" w:hAnsi="Times New Roman"/>
                <w:color w:val="000000"/>
                <w:sz w:val="16"/>
                <w:szCs w:val="16"/>
              </w:rPr>
              <w:t>Обязательные требования</w:t>
            </w:r>
          </w:p>
        </w:tc>
        <w:tc>
          <w:tcPr>
            <w:tcW w:w="8218" w:type="dxa"/>
            <w:gridSpan w:val="4"/>
            <w:tcBorders>
              <w:top w:val="single" w:sz="8" w:space="0" w:color="000000"/>
              <w:left w:val="single" w:sz="4" w:space="0" w:color="auto"/>
              <w:bottom w:val="single" w:sz="8" w:space="0" w:color="000000"/>
              <w:right w:val="single" w:sz="4" w:space="0" w:color="auto"/>
            </w:tcBorders>
            <w:vAlign w:val="center"/>
            <w:hideMark/>
          </w:tcPr>
          <w:p w:rsidR="00E47542" w:rsidRPr="00E47542" w:rsidRDefault="00E47542">
            <w:pPr>
              <w:suppressAutoHyphens/>
              <w:snapToGrid w:val="0"/>
              <w:jc w:val="center"/>
              <w:rPr>
                <w:rFonts w:ascii="Times New Roman" w:hAnsi="Times New Roman"/>
                <w:color w:val="000000"/>
                <w:sz w:val="16"/>
                <w:szCs w:val="16"/>
                <w:lang w:eastAsia="ar-SA"/>
              </w:rPr>
            </w:pPr>
            <w:r w:rsidRPr="00E47542">
              <w:rPr>
                <w:rFonts w:ascii="Times New Roman" w:hAnsi="Times New Roman"/>
                <w:color w:val="000000"/>
                <w:sz w:val="16"/>
                <w:szCs w:val="16"/>
              </w:rPr>
              <w:t>Порядковый номер заявки</w:t>
            </w:r>
          </w:p>
        </w:tc>
      </w:tr>
      <w:tr w:rsidR="00E47542" w:rsidRPr="00E47542" w:rsidTr="00E47542">
        <w:tc>
          <w:tcPr>
            <w:tcW w:w="2552" w:type="dxa"/>
            <w:vMerge/>
            <w:tcBorders>
              <w:top w:val="single" w:sz="8" w:space="0" w:color="000000"/>
              <w:left w:val="single" w:sz="4" w:space="0" w:color="000000"/>
              <w:bottom w:val="single" w:sz="8" w:space="0" w:color="000000"/>
              <w:right w:val="nil"/>
            </w:tcBorders>
            <w:vAlign w:val="center"/>
            <w:hideMark/>
          </w:tcPr>
          <w:p w:rsidR="00E47542" w:rsidRPr="00E47542" w:rsidRDefault="00E47542">
            <w:pPr>
              <w:rPr>
                <w:rFonts w:ascii="Times New Roman" w:hAnsi="Times New Roman"/>
                <w:color w:val="000000"/>
                <w:sz w:val="16"/>
                <w:szCs w:val="16"/>
                <w:lang w:eastAsia="ar-SA"/>
              </w:rPr>
            </w:pPr>
          </w:p>
        </w:tc>
        <w:tc>
          <w:tcPr>
            <w:tcW w:w="2125" w:type="dxa"/>
            <w:tcBorders>
              <w:top w:val="nil"/>
              <w:left w:val="single" w:sz="8" w:space="0" w:color="000000"/>
              <w:bottom w:val="single" w:sz="4" w:space="0" w:color="auto"/>
              <w:right w:val="single" w:sz="4" w:space="0" w:color="auto"/>
            </w:tcBorders>
            <w:hideMark/>
          </w:tcPr>
          <w:p w:rsidR="00E47542" w:rsidRPr="00E47542" w:rsidRDefault="00E47542">
            <w:pPr>
              <w:suppressAutoHyphens/>
              <w:snapToGrid w:val="0"/>
              <w:jc w:val="center"/>
              <w:rPr>
                <w:rFonts w:ascii="Times New Roman" w:hAnsi="Times New Roman"/>
                <w:color w:val="000000"/>
                <w:sz w:val="16"/>
                <w:szCs w:val="16"/>
                <w:lang w:eastAsia="ar-SA"/>
              </w:rPr>
            </w:pPr>
            <w:r w:rsidRPr="00E47542">
              <w:rPr>
                <w:rFonts w:ascii="Times New Roman" w:hAnsi="Times New Roman"/>
                <w:color w:val="000000"/>
                <w:sz w:val="16"/>
                <w:szCs w:val="16"/>
              </w:rPr>
              <w:t>1556433</w:t>
            </w:r>
          </w:p>
        </w:tc>
        <w:tc>
          <w:tcPr>
            <w:tcW w:w="2267" w:type="dxa"/>
            <w:tcBorders>
              <w:top w:val="nil"/>
              <w:left w:val="single" w:sz="8" w:space="0" w:color="000000"/>
              <w:bottom w:val="single" w:sz="8" w:space="0" w:color="000000"/>
              <w:right w:val="single" w:sz="4" w:space="0" w:color="auto"/>
            </w:tcBorders>
            <w:hideMark/>
          </w:tcPr>
          <w:p w:rsidR="00E47542" w:rsidRPr="00E47542" w:rsidRDefault="00E47542">
            <w:pPr>
              <w:suppressAutoHyphens/>
              <w:snapToGrid w:val="0"/>
              <w:jc w:val="center"/>
              <w:rPr>
                <w:rFonts w:ascii="Times New Roman" w:hAnsi="Times New Roman"/>
                <w:color w:val="000000"/>
                <w:sz w:val="16"/>
                <w:szCs w:val="16"/>
                <w:lang w:eastAsia="ar-SA"/>
              </w:rPr>
            </w:pPr>
            <w:r w:rsidRPr="00E47542">
              <w:rPr>
                <w:rFonts w:ascii="Times New Roman" w:hAnsi="Times New Roman"/>
                <w:color w:val="000000"/>
                <w:sz w:val="16"/>
                <w:szCs w:val="16"/>
              </w:rPr>
              <w:t>1645792</w:t>
            </w:r>
          </w:p>
        </w:tc>
        <w:tc>
          <w:tcPr>
            <w:tcW w:w="1842" w:type="dxa"/>
            <w:tcBorders>
              <w:top w:val="nil"/>
              <w:left w:val="single" w:sz="4" w:space="0" w:color="auto"/>
              <w:bottom w:val="single" w:sz="8" w:space="0" w:color="000000"/>
              <w:right w:val="single" w:sz="4" w:space="0" w:color="000000"/>
            </w:tcBorders>
            <w:hideMark/>
          </w:tcPr>
          <w:p w:rsidR="00E47542" w:rsidRPr="00E47542" w:rsidRDefault="00E47542">
            <w:pPr>
              <w:suppressAutoHyphens/>
              <w:snapToGrid w:val="0"/>
              <w:jc w:val="center"/>
              <w:rPr>
                <w:rFonts w:ascii="Times New Roman" w:hAnsi="Times New Roman"/>
                <w:color w:val="000000"/>
                <w:sz w:val="16"/>
                <w:szCs w:val="16"/>
                <w:lang w:eastAsia="ar-SA"/>
              </w:rPr>
            </w:pPr>
            <w:r w:rsidRPr="00E47542">
              <w:rPr>
                <w:rFonts w:ascii="Times New Roman" w:hAnsi="Times New Roman"/>
                <w:color w:val="000000"/>
                <w:sz w:val="16"/>
                <w:szCs w:val="16"/>
              </w:rPr>
              <w:t>1661288</w:t>
            </w:r>
          </w:p>
        </w:tc>
        <w:tc>
          <w:tcPr>
            <w:tcW w:w="1984" w:type="dxa"/>
            <w:tcBorders>
              <w:top w:val="nil"/>
              <w:left w:val="single" w:sz="4" w:space="0" w:color="auto"/>
              <w:bottom w:val="single" w:sz="8" w:space="0" w:color="000000"/>
              <w:right w:val="single" w:sz="4" w:space="0" w:color="000000"/>
            </w:tcBorders>
            <w:hideMark/>
          </w:tcPr>
          <w:p w:rsidR="00E47542" w:rsidRPr="00E47542" w:rsidRDefault="00E47542">
            <w:pPr>
              <w:suppressAutoHyphens/>
              <w:snapToGrid w:val="0"/>
              <w:jc w:val="center"/>
              <w:rPr>
                <w:rFonts w:ascii="Times New Roman" w:hAnsi="Times New Roman"/>
                <w:color w:val="000000"/>
                <w:sz w:val="16"/>
                <w:szCs w:val="16"/>
                <w:lang w:eastAsia="ar-SA"/>
              </w:rPr>
            </w:pPr>
            <w:r w:rsidRPr="00E47542">
              <w:rPr>
                <w:rFonts w:ascii="Times New Roman" w:hAnsi="Times New Roman"/>
                <w:color w:val="000000"/>
                <w:sz w:val="16"/>
                <w:szCs w:val="16"/>
              </w:rPr>
              <w:t>1662135</w:t>
            </w:r>
          </w:p>
        </w:tc>
      </w:tr>
      <w:tr w:rsidR="00E47542" w:rsidRPr="00E47542" w:rsidTr="00E47542">
        <w:trPr>
          <w:trHeight w:val="1135"/>
        </w:trPr>
        <w:tc>
          <w:tcPr>
            <w:tcW w:w="2552" w:type="dxa"/>
            <w:vMerge w:val="restart"/>
            <w:tcBorders>
              <w:top w:val="nil"/>
              <w:left w:val="single" w:sz="8" w:space="0" w:color="000000"/>
              <w:bottom w:val="single" w:sz="4" w:space="0" w:color="auto"/>
              <w:right w:val="nil"/>
            </w:tcBorders>
            <w:hideMark/>
          </w:tcPr>
          <w:p w:rsidR="00E47542" w:rsidRPr="00E47542" w:rsidRDefault="00E47542">
            <w:pPr>
              <w:tabs>
                <w:tab w:val="left" w:pos="-1620"/>
                <w:tab w:val="left" w:pos="432"/>
              </w:tabs>
              <w:snapToGrid w:val="0"/>
              <w:jc w:val="both"/>
              <w:rPr>
                <w:rFonts w:ascii="Times New Roman" w:hAnsi="Times New Roman"/>
                <w:sz w:val="16"/>
                <w:szCs w:val="16"/>
                <w:lang w:eastAsia="ar-SA"/>
              </w:rPr>
            </w:pPr>
            <w:r w:rsidRPr="00E47542">
              <w:rPr>
                <w:rFonts w:ascii="Times New Roman" w:hAnsi="Times New Roman"/>
                <w:sz w:val="16"/>
                <w:szCs w:val="16"/>
              </w:rPr>
              <w:t>Первая часть заявки на участие в открытом аукционе в электронной форме должна содержать следующие сведения:</w:t>
            </w:r>
          </w:p>
          <w:p w:rsidR="00E47542" w:rsidRPr="00E47542" w:rsidRDefault="00E47542">
            <w:pPr>
              <w:tabs>
                <w:tab w:val="left" w:pos="-1620"/>
              </w:tabs>
              <w:suppressAutoHyphens/>
              <w:ind w:right="113"/>
              <w:jc w:val="both"/>
              <w:rPr>
                <w:rFonts w:ascii="Times New Roman" w:hAnsi="Times New Roman"/>
                <w:sz w:val="16"/>
                <w:szCs w:val="16"/>
                <w:lang w:eastAsia="ar-SA"/>
              </w:rPr>
            </w:pPr>
            <w:proofErr w:type="gramStart"/>
            <w:r w:rsidRPr="00E47542">
              <w:rPr>
                <w:rFonts w:ascii="Times New Roman" w:hAnsi="Times New Roman"/>
                <w:sz w:val="16"/>
                <w:szCs w:val="16"/>
              </w:rPr>
              <w:t xml:space="preserve">- </w:t>
            </w:r>
            <w:r w:rsidRPr="00E47542">
              <w:rPr>
                <w:rFonts w:ascii="Times New Roman" w:hAnsi="Times New Roman"/>
                <w:b/>
                <w:sz w:val="16"/>
                <w:szCs w:val="16"/>
              </w:rPr>
              <w:t>согласие</w:t>
            </w:r>
            <w:r w:rsidRPr="00E47542">
              <w:rPr>
                <w:rFonts w:ascii="Times New Roman" w:hAnsi="Times New Roman"/>
                <w:sz w:val="16"/>
                <w:szCs w:val="16"/>
              </w:rPr>
              <w:t xml:space="preserve"> участника размещения заказа на выполнение работ, оказание услуг на условиях, предусмотренных документацией об открытом аукционе в электронной форме, </w:t>
            </w:r>
            <w:r w:rsidRPr="00E47542">
              <w:rPr>
                <w:rFonts w:ascii="Times New Roman" w:hAnsi="Times New Roman"/>
                <w:b/>
                <w:sz w:val="16"/>
                <w:szCs w:val="16"/>
              </w:rPr>
              <w:t>а также</w:t>
            </w:r>
            <w:r w:rsidRPr="00E47542">
              <w:rPr>
                <w:rFonts w:ascii="Times New Roman" w:hAnsi="Times New Roman"/>
                <w:sz w:val="16"/>
                <w:szCs w:val="16"/>
              </w:rPr>
              <w:t xml:space="preserve"> </w:t>
            </w:r>
            <w:r w:rsidRPr="00E47542">
              <w:rPr>
                <w:rFonts w:ascii="Times New Roman" w:hAnsi="Times New Roman"/>
                <w:b/>
                <w:sz w:val="16"/>
                <w:szCs w:val="16"/>
              </w:rPr>
              <w:t>конкретные показатели используемого товара</w:t>
            </w:r>
            <w:r w:rsidRPr="00E47542">
              <w:rPr>
                <w:rFonts w:ascii="Times New Roman" w:hAnsi="Times New Roman"/>
                <w:sz w:val="16"/>
                <w:szCs w:val="16"/>
              </w:rPr>
              <w:t>, соответствующие значениям, установленным документацией об открытом аукционе в электронной форме, и указание на товарный знак (его словесное обозначение) (при его наличии) предлагаемого для использования товара и конкретные показатели этого товара, соответствующие значениям эквивалентности, установленным документацией</w:t>
            </w:r>
            <w:proofErr w:type="gramEnd"/>
            <w:r w:rsidRPr="00E47542">
              <w:rPr>
                <w:rFonts w:ascii="Times New Roman" w:hAnsi="Times New Roman"/>
                <w:sz w:val="16"/>
                <w:szCs w:val="16"/>
              </w:rPr>
              <w:t xml:space="preserve"> </w:t>
            </w:r>
            <w:proofErr w:type="gramStart"/>
            <w:r w:rsidRPr="00E47542">
              <w:rPr>
                <w:rFonts w:ascii="Times New Roman" w:hAnsi="Times New Roman"/>
                <w:sz w:val="16"/>
                <w:szCs w:val="16"/>
              </w:rPr>
              <w:t>об открытом аукционе в электронной форме, если участник размещения заказа предлагает для использования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используемого товара, а также требования о необходимости указания в заявке на участие в открытом аукционе в электронной форме</w:t>
            </w:r>
            <w:proofErr w:type="gramEnd"/>
            <w:r w:rsidRPr="00E47542">
              <w:rPr>
                <w:rFonts w:ascii="Times New Roman" w:hAnsi="Times New Roman"/>
                <w:sz w:val="16"/>
                <w:szCs w:val="16"/>
              </w:rPr>
              <w:t xml:space="preserve"> на товарный знак.</w:t>
            </w:r>
          </w:p>
        </w:tc>
        <w:tc>
          <w:tcPr>
            <w:tcW w:w="2125" w:type="dxa"/>
            <w:vMerge w:val="restart"/>
            <w:tcBorders>
              <w:top w:val="single" w:sz="4" w:space="0" w:color="auto"/>
              <w:left w:val="single" w:sz="8" w:space="0" w:color="000000"/>
              <w:bottom w:val="single" w:sz="4" w:space="0" w:color="auto"/>
              <w:right w:val="single" w:sz="4" w:space="0" w:color="auto"/>
            </w:tcBorders>
            <w:hideMark/>
          </w:tcPr>
          <w:p w:rsidR="00E47542" w:rsidRPr="00E47542" w:rsidRDefault="00E47542">
            <w:pPr>
              <w:suppressAutoHyphens/>
              <w:snapToGrid w:val="0"/>
              <w:jc w:val="center"/>
              <w:rPr>
                <w:rFonts w:ascii="Times New Roman" w:hAnsi="Times New Roman"/>
                <w:color w:val="000000"/>
                <w:sz w:val="16"/>
                <w:szCs w:val="16"/>
                <w:lang w:eastAsia="ar-SA"/>
              </w:rPr>
            </w:pPr>
            <w:r w:rsidRPr="00E47542">
              <w:rPr>
                <w:rFonts w:ascii="Times New Roman" w:hAnsi="Times New Roman"/>
                <w:color w:val="000000"/>
                <w:sz w:val="16"/>
                <w:szCs w:val="16"/>
              </w:rPr>
              <w:t>О</w:t>
            </w:r>
            <w:r w:rsidRPr="00E47542">
              <w:rPr>
                <w:rFonts w:ascii="Times New Roman" w:hAnsi="Times New Roman"/>
                <w:sz w:val="16"/>
                <w:szCs w:val="16"/>
              </w:rPr>
              <w:t>тсутствуют  конкретные показатели используемого товара, соответствующие значениям, установленным документацией об открытом аукционе в электронной форме.</w:t>
            </w:r>
          </w:p>
        </w:tc>
        <w:tc>
          <w:tcPr>
            <w:tcW w:w="2267" w:type="dxa"/>
            <w:vMerge w:val="restart"/>
            <w:tcBorders>
              <w:top w:val="nil"/>
              <w:left w:val="single" w:sz="8" w:space="0" w:color="000000"/>
              <w:bottom w:val="single" w:sz="4" w:space="0" w:color="auto"/>
              <w:right w:val="single" w:sz="4" w:space="0" w:color="auto"/>
            </w:tcBorders>
            <w:hideMark/>
          </w:tcPr>
          <w:p w:rsidR="00E47542" w:rsidRPr="00E47542" w:rsidRDefault="00E47542">
            <w:pPr>
              <w:suppressAutoHyphens/>
              <w:snapToGrid w:val="0"/>
              <w:jc w:val="center"/>
              <w:rPr>
                <w:rFonts w:ascii="Times New Roman" w:hAnsi="Times New Roman"/>
                <w:sz w:val="16"/>
                <w:szCs w:val="16"/>
                <w:lang w:eastAsia="ar-SA"/>
              </w:rPr>
            </w:pPr>
            <w:r w:rsidRPr="00E47542">
              <w:rPr>
                <w:rFonts w:ascii="Times New Roman" w:hAnsi="Times New Roman"/>
                <w:color w:val="000000"/>
                <w:sz w:val="16"/>
                <w:szCs w:val="16"/>
              </w:rPr>
              <w:t>О</w:t>
            </w:r>
            <w:r w:rsidRPr="00E47542">
              <w:rPr>
                <w:rFonts w:ascii="Times New Roman" w:hAnsi="Times New Roman"/>
                <w:sz w:val="16"/>
                <w:szCs w:val="16"/>
              </w:rPr>
              <w:t>тсутствуют  конкретные показатели используемого товара, соответствующие значениям, установленным документацией об открытом аукционе в электронной форме.</w:t>
            </w:r>
          </w:p>
        </w:tc>
        <w:tc>
          <w:tcPr>
            <w:tcW w:w="1842" w:type="dxa"/>
            <w:vMerge w:val="restart"/>
            <w:tcBorders>
              <w:top w:val="nil"/>
              <w:left w:val="single" w:sz="4" w:space="0" w:color="auto"/>
              <w:bottom w:val="single" w:sz="4" w:space="0" w:color="auto"/>
              <w:right w:val="single" w:sz="4" w:space="0" w:color="000000"/>
            </w:tcBorders>
            <w:hideMark/>
          </w:tcPr>
          <w:p w:rsidR="00E47542" w:rsidRPr="00E47542" w:rsidRDefault="00E47542">
            <w:pPr>
              <w:suppressAutoHyphens/>
              <w:snapToGrid w:val="0"/>
              <w:jc w:val="center"/>
              <w:rPr>
                <w:rFonts w:ascii="Times New Roman" w:hAnsi="Times New Roman"/>
                <w:color w:val="000000"/>
                <w:sz w:val="16"/>
                <w:szCs w:val="16"/>
                <w:lang w:eastAsia="ar-SA"/>
              </w:rPr>
            </w:pPr>
            <w:r w:rsidRPr="00E47542">
              <w:rPr>
                <w:rFonts w:ascii="Times New Roman" w:hAnsi="Times New Roman"/>
                <w:color w:val="000000"/>
                <w:sz w:val="16"/>
                <w:szCs w:val="16"/>
              </w:rPr>
              <w:t>О</w:t>
            </w:r>
            <w:r w:rsidRPr="00E47542">
              <w:rPr>
                <w:rFonts w:ascii="Times New Roman" w:hAnsi="Times New Roman"/>
                <w:sz w:val="16"/>
                <w:szCs w:val="16"/>
              </w:rPr>
              <w:t>тсутствуют  конкретные показатели используемого товара, соответствующие значениям, установленным документацией об открытом аукционе в электронной форме.</w:t>
            </w:r>
          </w:p>
        </w:tc>
        <w:tc>
          <w:tcPr>
            <w:tcW w:w="1984" w:type="dxa"/>
            <w:tcBorders>
              <w:top w:val="nil"/>
              <w:left w:val="single" w:sz="4" w:space="0" w:color="auto"/>
              <w:bottom w:val="nil"/>
              <w:right w:val="single" w:sz="4" w:space="0" w:color="000000"/>
            </w:tcBorders>
            <w:hideMark/>
          </w:tcPr>
          <w:p w:rsidR="00E47542" w:rsidRPr="00E47542" w:rsidRDefault="00E47542">
            <w:pPr>
              <w:suppressAutoHyphens/>
              <w:snapToGrid w:val="0"/>
              <w:jc w:val="center"/>
              <w:rPr>
                <w:rFonts w:ascii="Times New Roman" w:hAnsi="Times New Roman"/>
                <w:color w:val="000000"/>
                <w:sz w:val="16"/>
                <w:szCs w:val="16"/>
                <w:lang w:eastAsia="ar-SA"/>
              </w:rPr>
            </w:pPr>
            <w:r w:rsidRPr="00E47542">
              <w:rPr>
                <w:rFonts w:ascii="Times New Roman" w:hAnsi="Times New Roman"/>
                <w:color w:val="000000"/>
                <w:sz w:val="16"/>
                <w:szCs w:val="16"/>
              </w:rPr>
              <w:t>О</w:t>
            </w:r>
            <w:r w:rsidRPr="00E47542">
              <w:rPr>
                <w:rFonts w:ascii="Times New Roman" w:hAnsi="Times New Roman"/>
                <w:sz w:val="16"/>
                <w:szCs w:val="16"/>
              </w:rPr>
              <w:t>тсутствуют  конкретные показатели используемого товара, соответствующие значениям, установленным документацией об открытом аукционе в электронной форме.</w:t>
            </w:r>
          </w:p>
        </w:tc>
      </w:tr>
      <w:tr w:rsidR="00E47542" w:rsidRPr="00E47542" w:rsidTr="00E47542">
        <w:trPr>
          <w:trHeight w:val="3064"/>
        </w:trPr>
        <w:tc>
          <w:tcPr>
            <w:tcW w:w="2552" w:type="dxa"/>
            <w:vMerge/>
            <w:tcBorders>
              <w:top w:val="nil"/>
              <w:left w:val="single" w:sz="8" w:space="0" w:color="000000"/>
              <w:bottom w:val="single" w:sz="4" w:space="0" w:color="auto"/>
              <w:right w:val="nil"/>
            </w:tcBorders>
            <w:vAlign w:val="center"/>
            <w:hideMark/>
          </w:tcPr>
          <w:p w:rsidR="00E47542" w:rsidRPr="00E47542" w:rsidRDefault="00E47542">
            <w:pPr>
              <w:rPr>
                <w:rFonts w:ascii="Times New Roman" w:hAnsi="Times New Roman"/>
                <w:sz w:val="16"/>
                <w:szCs w:val="16"/>
                <w:lang w:eastAsia="ar-SA"/>
              </w:rPr>
            </w:pPr>
          </w:p>
        </w:tc>
        <w:tc>
          <w:tcPr>
            <w:tcW w:w="2125" w:type="dxa"/>
            <w:vMerge/>
            <w:tcBorders>
              <w:top w:val="single" w:sz="4" w:space="0" w:color="auto"/>
              <w:left w:val="single" w:sz="8" w:space="0" w:color="000000"/>
              <w:bottom w:val="single" w:sz="4" w:space="0" w:color="auto"/>
              <w:right w:val="single" w:sz="4" w:space="0" w:color="auto"/>
            </w:tcBorders>
            <w:vAlign w:val="center"/>
            <w:hideMark/>
          </w:tcPr>
          <w:p w:rsidR="00E47542" w:rsidRPr="00E47542" w:rsidRDefault="00E47542">
            <w:pPr>
              <w:rPr>
                <w:rFonts w:ascii="Times New Roman" w:hAnsi="Times New Roman"/>
                <w:color w:val="000000"/>
                <w:sz w:val="16"/>
                <w:szCs w:val="16"/>
                <w:lang w:eastAsia="ar-SA"/>
              </w:rPr>
            </w:pPr>
          </w:p>
        </w:tc>
        <w:tc>
          <w:tcPr>
            <w:tcW w:w="2267" w:type="dxa"/>
            <w:vMerge/>
            <w:tcBorders>
              <w:top w:val="nil"/>
              <w:left w:val="single" w:sz="8" w:space="0" w:color="000000"/>
              <w:bottom w:val="single" w:sz="4" w:space="0" w:color="auto"/>
              <w:right w:val="single" w:sz="4" w:space="0" w:color="auto"/>
            </w:tcBorders>
            <w:vAlign w:val="center"/>
            <w:hideMark/>
          </w:tcPr>
          <w:p w:rsidR="00E47542" w:rsidRPr="00E47542" w:rsidRDefault="00E47542">
            <w:pPr>
              <w:rPr>
                <w:rFonts w:ascii="Times New Roman" w:hAnsi="Times New Roman"/>
                <w:sz w:val="16"/>
                <w:szCs w:val="16"/>
                <w:lang w:eastAsia="ar-SA"/>
              </w:rPr>
            </w:pPr>
          </w:p>
        </w:tc>
        <w:tc>
          <w:tcPr>
            <w:tcW w:w="1842" w:type="dxa"/>
            <w:vMerge/>
            <w:tcBorders>
              <w:top w:val="nil"/>
              <w:left w:val="single" w:sz="4" w:space="0" w:color="auto"/>
              <w:bottom w:val="single" w:sz="4" w:space="0" w:color="auto"/>
              <w:right w:val="single" w:sz="4" w:space="0" w:color="000000"/>
            </w:tcBorders>
            <w:vAlign w:val="center"/>
            <w:hideMark/>
          </w:tcPr>
          <w:p w:rsidR="00E47542" w:rsidRPr="00E47542" w:rsidRDefault="00E47542">
            <w:pPr>
              <w:rPr>
                <w:rFonts w:ascii="Times New Roman" w:hAnsi="Times New Roman"/>
                <w:color w:val="000000"/>
                <w:sz w:val="16"/>
                <w:szCs w:val="16"/>
                <w:lang w:eastAsia="ar-SA"/>
              </w:rPr>
            </w:pPr>
          </w:p>
        </w:tc>
        <w:tc>
          <w:tcPr>
            <w:tcW w:w="1984" w:type="dxa"/>
            <w:tcBorders>
              <w:top w:val="nil"/>
              <w:left w:val="single" w:sz="4" w:space="0" w:color="auto"/>
              <w:bottom w:val="single" w:sz="4" w:space="0" w:color="auto"/>
              <w:right w:val="single" w:sz="4" w:space="0" w:color="000000"/>
            </w:tcBorders>
          </w:tcPr>
          <w:p w:rsidR="00E47542" w:rsidRPr="00E47542" w:rsidRDefault="00E47542">
            <w:pPr>
              <w:suppressAutoHyphens/>
              <w:snapToGrid w:val="0"/>
              <w:jc w:val="center"/>
              <w:rPr>
                <w:rFonts w:ascii="Times New Roman" w:hAnsi="Times New Roman"/>
                <w:color w:val="000000"/>
                <w:sz w:val="18"/>
                <w:szCs w:val="18"/>
                <w:lang w:eastAsia="ar-SA"/>
              </w:rPr>
            </w:pPr>
          </w:p>
        </w:tc>
      </w:tr>
    </w:tbl>
    <w:p w:rsidR="00E47542" w:rsidRPr="00E47542" w:rsidRDefault="00E47542" w:rsidP="00F8227C">
      <w:pPr>
        <w:rPr>
          <w:rFonts w:ascii="Times New Roman" w:hAnsi="Times New Roman"/>
        </w:rPr>
      </w:pPr>
    </w:p>
    <w:sectPr w:rsidR="00E47542" w:rsidRPr="00E47542" w:rsidSect="00A90D89">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35C4DA4"/>
    <w:lvl w:ilvl="0">
      <w:start w:val="1"/>
      <w:numFmt w:val="decimal"/>
      <w:pStyle w:val="a"/>
      <w:lvlText w:val="%1."/>
      <w:lvlJc w:val="left"/>
      <w:pPr>
        <w:tabs>
          <w:tab w:val="num" w:pos="360"/>
        </w:tabs>
        <w:ind w:left="360" w:hanging="3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47C2"/>
    <w:rsid w:val="00000CBC"/>
    <w:rsid w:val="000153AE"/>
    <w:rsid w:val="00034CBC"/>
    <w:rsid w:val="00056A3A"/>
    <w:rsid w:val="000747C2"/>
    <w:rsid w:val="000A7C95"/>
    <w:rsid w:val="000D2E10"/>
    <w:rsid w:val="000D3999"/>
    <w:rsid w:val="000D54FB"/>
    <w:rsid w:val="000E2BD2"/>
    <w:rsid w:val="001C4327"/>
    <w:rsid w:val="001C5542"/>
    <w:rsid w:val="001F7D38"/>
    <w:rsid w:val="0020517E"/>
    <w:rsid w:val="0024375B"/>
    <w:rsid w:val="00257952"/>
    <w:rsid w:val="002A494F"/>
    <w:rsid w:val="002B39E7"/>
    <w:rsid w:val="002B4DE9"/>
    <w:rsid w:val="00326288"/>
    <w:rsid w:val="00376A69"/>
    <w:rsid w:val="003B5172"/>
    <w:rsid w:val="003D791F"/>
    <w:rsid w:val="00431737"/>
    <w:rsid w:val="00446534"/>
    <w:rsid w:val="004D03CC"/>
    <w:rsid w:val="004D4C3C"/>
    <w:rsid w:val="004E2E04"/>
    <w:rsid w:val="00541D82"/>
    <w:rsid w:val="00547B3D"/>
    <w:rsid w:val="00593941"/>
    <w:rsid w:val="005C35A5"/>
    <w:rsid w:val="005D4838"/>
    <w:rsid w:val="005F4CB0"/>
    <w:rsid w:val="006218A3"/>
    <w:rsid w:val="0063571F"/>
    <w:rsid w:val="0067009C"/>
    <w:rsid w:val="00694A85"/>
    <w:rsid w:val="006D10B1"/>
    <w:rsid w:val="006E0E4E"/>
    <w:rsid w:val="0075055E"/>
    <w:rsid w:val="007D053C"/>
    <w:rsid w:val="008119A9"/>
    <w:rsid w:val="00822F02"/>
    <w:rsid w:val="00826FFE"/>
    <w:rsid w:val="008378E9"/>
    <w:rsid w:val="008A22B3"/>
    <w:rsid w:val="008C7FC9"/>
    <w:rsid w:val="008D5778"/>
    <w:rsid w:val="009132F0"/>
    <w:rsid w:val="009360CF"/>
    <w:rsid w:val="009F0BC3"/>
    <w:rsid w:val="00A3474C"/>
    <w:rsid w:val="00A4036E"/>
    <w:rsid w:val="00A8192C"/>
    <w:rsid w:val="00A90D89"/>
    <w:rsid w:val="00A96459"/>
    <w:rsid w:val="00AC1CF6"/>
    <w:rsid w:val="00AD2698"/>
    <w:rsid w:val="00BC369D"/>
    <w:rsid w:val="00C035E0"/>
    <w:rsid w:val="00C52927"/>
    <w:rsid w:val="00C65265"/>
    <w:rsid w:val="00C87D31"/>
    <w:rsid w:val="00D058CF"/>
    <w:rsid w:val="00D204E5"/>
    <w:rsid w:val="00D4342C"/>
    <w:rsid w:val="00D560C0"/>
    <w:rsid w:val="00D70668"/>
    <w:rsid w:val="00DC227F"/>
    <w:rsid w:val="00DF28EB"/>
    <w:rsid w:val="00E47542"/>
    <w:rsid w:val="00E754B2"/>
    <w:rsid w:val="00EA5520"/>
    <w:rsid w:val="00EE544B"/>
    <w:rsid w:val="00EF049F"/>
    <w:rsid w:val="00F03CE9"/>
    <w:rsid w:val="00F8227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47C2"/>
    <w:pPr>
      <w:spacing w:after="200" w:line="276" w:lineRule="auto"/>
    </w:pPr>
    <w:rPr>
      <w:rFonts w:eastAsia="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uiPriority w:val="99"/>
    <w:semiHidden/>
    <w:rsid w:val="000747C2"/>
    <w:pPr>
      <w:widowControl w:val="0"/>
      <w:numPr>
        <w:numId w:val="2"/>
      </w:numPr>
      <w:overflowPunct w:val="0"/>
      <w:spacing w:after="0" w:line="240" w:lineRule="auto"/>
    </w:pPr>
    <w:rPr>
      <w:rFonts w:ascii="Times New Roman" w:hAnsi="Times New Roman"/>
      <w:sz w:val="20"/>
      <w:szCs w:val="20"/>
      <w:lang w:eastAsia="ar-SA"/>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5"/>
    <w:uiPriority w:val="99"/>
    <w:rsid w:val="000747C2"/>
    <w:pPr>
      <w:widowControl w:val="0"/>
      <w:spacing w:after="120" w:line="240" w:lineRule="auto"/>
    </w:pPr>
    <w:rPr>
      <w:rFonts w:ascii="Times New Roman" w:eastAsia="Calibri" w:hAnsi="Times New Roman"/>
      <w:sz w:val="20"/>
      <w:szCs w:val="20"/>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4"/>
    <w:uiPriority w:val="99"/>
    <w:locked/>
    <w:rsid w:val="000747C2"/>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253322940">
      <w:bodyDiv w:val="1"/>
      <w:marLeft w:val="0"/>
      <w:marRight w:val="0"/>
      <w:marTop w:val="0"/>
      <w:marBottom w:val="0"/>
      <w:divBdr>
        <w:top w:val="none" w:sz="0" w:space="0" w:color="auto"/>
        <w:left w:val="none" w:sz="0" w:space="0" w:color="auto"/>
        <w:bottom w:val="none" w:sz="0" w:space="0" w:color="auto"/>
        <w:right w:val="none" w:sz="0" w:space="0" w:color="auto"/>
      </w:divBdr>
    </w:div>
    <w:div w:id="374355068">
      <w:bodyDiv w:val="1"/>
      <w:marLeft w:val="0"/>
      <w:marRight w:val="0"/>
      <w:marTop w:val="0"/>
      <w:marBottom w:val="0"/>
      <w:divBdr>
        <w:top w:val="none" w:sz="0" w:space="0" w:color="auto"/>
        <w:left w:val="none" w:sz="0" w:space="0" w:color="auto"/>
        <w:bottom w:val="none" w:sz="0" w:space="0" w:color="auto"/>
        <w:right w:val="none" w:sz="0" w:space="0" w:color="auto"/>
      </w:divBdr>
    </w:div>
    <w:div w:id="643389408">
      <w:bodyDiv w:val="1"/>
      <w:marLeft w:val="0"/>
      <w:marRight w:val="0"/>
      <w:marTop w:val="0"/>
      <w:marBottom w:val="0"/>
      <w:divBdr>
        <w:top w:val="none" w:sz="0" w:space="0" w:color="auto"/>
        <w:left w:val="none" w:sz="0" w:space="0" w:color="auto"/>
        <w:bottom w:val="none" w:sz="0" w:space="0" w:color="auto"/>
        <w:right w:val="none" w:sz="0" w:space="0" w:color="auto"/>
      </w:divBdr>
    </w:div>
    <w:div w:id="912469483">
      <w:bodyDiv w:val="1"/>
      <w:marLeft w:val="0"/>
      <w:marRight w:val="0"/>
      <w:marTop w:val="0"/>
      <w:marBottom w:val="0"/>
      <w:divBdr>
        <w:top w:val="none" w:sz="0" w:space="0" w:color="auto"/>
        <w:left w:val="none" w:sz="0" w:space="0" w:color="auto"/>
        <w:bottom w:val="none" w:sz="0" w:space="0" w:color="auto"/>
        <w:right w:val="none" w:sz="0" w:space="0" w:color="auto"/>
      </w:divBdr>
    </w:div>
    <w:div w:id="1460150595">
      <w:bodyDiv w:val="1"/>
      <w:marLeft w:val="0"/>
      <w:marRight w:val="0"/>
      <w:marTop w:val="0"/>
      <w:marBottom w:val="0"/>
      <w:divBdr>
        <w:top w:val="none" w:sz="0" w:space="0" w:color="auto"/>
        <w:left w:val="none" w:sz="0" w:space="0" w:color="auto"/>
        <w:bottom w:val="none" w:sz="0" w:space="0" w:color="auto"/>
        <w:right w:val="none" w:sz="0" w:space="0" w:color="auto"/>
      </w:divBdr>
    </w:div>
    <w:div w:id="1547599735">
      <w:bodyDiv w:val="1"/>
      <w:marLeft w:val="0"/>
      <w:marRight w:val="0"/>
      <w:marTop w:val="0"/>
      <w:marBottom w:val="0"/>
      <w:divBdr>
        <w:top w:val="none" w:sz="0" w:space="0" w:color="auto"/>
        <w:left w:val="none" w:sz="0" w:space="0" w:color="auto"/>
        <w:bottom w:val="none" w:sz="0" w:space="0" w:color="auto"/>
        <w:right w:val="none" w:sz="0" w:space="0" w:color="auto"/>
      </w:divBdr>
    </w:div>
    <w:div w:id="1719431611">
      <w:bodyDiv w:val="1"/>
      <w:marLeft w:val="0"/>
      <w:marRight w:val="0"/>
      <w:marTop w:val="0"/>
      <w:marBottom w:val="0"/>
      <w:divBdr>
        <w:top w:val="none" w:sz="0" w:space="0" w:color="auto"/>
        <w:left w:val="none" w:sz="0" w:space="0" w:color="auto"/>
        <w:bottom w:val="none" w:sz="0" w:space="0" w:color="auto"/>
        <w:right w:val="none" w:sz="0" w:space="0" w:color="auto"/>
      </w:divBdr>
    </w:div>
    <w:div w:id="172421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94AC5-57A1-4299-8E2D-1B309D27D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1063</Words>
  <Characters>9378</Characters>
  <Application>Microsoft Office Word</Application>
  <DocSecurity>0</DocSecurity>
  <Lines>78</Lines>
  <Paragraphs>20</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городской округ – город Югорск</vt:lpstr>
    </vt:vector>
  </TitlesOfParts>
  <Company>Adm</Company>
  <LinksUpToDate>false</LinksUpToDate>
  <CharactersWithSpaces>10421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городской округ – город Югорск</dc:title>
  <dc:subject/>
  <dc:creator>Абдуллаева Ольга Сергеевна</dc:creator>
  <cp:keywords/>
  <dc:description/>
  <cp:lastModifiedBy>1</cp:lastModifiedBy>
  <cp:revision>9</cp:revision>
  <cp:lastPrinted>2011-11-10T06:17:00Z</cp:lastPrinted>
  <dcterms:created xsi:type="dcterms:W3CDTF">2011-11-02T05:51:00Z</dcterms:created>
  <dcterms:modified xsi:type="dcterms:W3CDTF">2011-11-10T06:17:00Z</dcterms:modified>
</cp:coreProperties>
</file>