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BE" w:rsidRDefault="00167F1D" w:rsidP="00A375BE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Часть I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bookmarkStart w:id="0" w:name="_Ref248562863"/>
      <w:r>
        <w:rPr>
          <w:rFonts w:ascii="Times New Roman" w:hAnsi="Times New Roman"/>
          <w:b/>
          <w:bCs/>
          <w:sz w:val="24"/>
          <w:szCs w:val="24"/>
        </w:rPr>
        <w:t>. ТЕХНИЧЕСКАЯ ЧАСТЬ</w:t>
      </w:r>
    </w:p>
    <w:bookmarkEnd w:id="0"/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 xml:space="preserve">на выполнение </w:t>
      </w:r>
      <w:proofErr w:type="spellStart"/>
      <w:r>
        <w:rPr>
          <w:b/>
        </w:rPr>
        <w:t>противопаводковых</w:t>
      </w:r>
      <w:proofErr w:type="spellEnd"/>
      <w:r>
        <w:rPr>
          <w:b/>
        </w:rPr>
        <w:t xml:space="preserve"> работ на </w:t>
      </w:r>
      <w:r w:rsidR="007D4FFA">
        <w:rPr>
          <w:b/>
        </w:rPr>
        <w:t>южной</w:t>
      </w:r>
      <w:r w:rsidR="00167F1D">
        <w:rPr>
          <w:b/>
        </w:rPr>
        <w:t xml:space="preserve"> </w:t>
      </w:r>
      <w:r>
        <w:rPr>
          <w:b/>
        </w:rPr>
        <w:t xml:space="preserve">территории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в местах подверженных затоплению.</w:t>
      </w:r>
    </w:p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  <w:rPr>
          <w:bCs/>
        </w:rPr>
      </w:pPr>
    </w:p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</w:pPr>
      <w:r>
        <w:rPr>
          <w:bCs/>
        </w:rPr>
        <w:tab/>
      </w:r>
      <w:r>
        <w:rPr>
          <w:b/>
          <w:bCs/>
          <w:u w:val="single"/>
        </w:rPr>
        <w:t>Место выполнения работ</w:t>
      </w:r>
      <w:r>
        <w:rPr>
          <w:bCs/>
        </w:rPr>
        <w:t>:</w:t>
      </w:r>
      <w:r>
        <w:t xml:space="preserve"> Ханты - Мансийский автономный округ - Югра, г. </w:t>
      </w:r>
      <w:proofErr w:type="spellStart"/>
      <w:r>
        <w:t>Югорск</w:t>
      </w:r>
      <w:proofErr w:type="spellEnd"/>
      <w:r>
        <w:t xml:space="preserve">, подтопляемые территории </w:t>
      </w:r>
      <w:r w:rsidR="007D4FFA">
        <w:t>южной</w:t>
      </w:r>
      <w:r>
        <w:t xml:space="preserve"> части города. Конкретные места выполнения работ будут указаны Уполномоченным лицом Муниципального заказчика (экспертом)  на стадии исполнения муниципального контракта.</w:t>
      </w:r>
    </w:p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>
        <w:rPr>
          <w:b/>
          <w:u w:val="single"/>
        </w:rPr>
        <w:t>Срок выполнения работ:</w:t>
      </w:r>
    </w:p>
    <w:p w:rsidR="00A375BE" w:rsidRDefault="00A375BE" w:rsidP="00A375BE">
      <w:pPr>
        <w:spacing w:after="0"/>
        <w:ind w:left="-45"/>
      </w:pPr>
      <w:r>
        <w:t xml:space="preserve">- начало: </w:t>
      </w:r>
      <w:proofErr w:type="gramStart"/>
      <w:r>
        <w:t>с даты заключения</w:t>
      </w:r>
      <w:proofErr w:type="gramEnd"/>
      <w:r>
        <w:t xml:space="preserve"> муниципального контракта;</w:t>
      </w:r>
    </w:p>
    <w:p w:rsidR="00A375BE" w:rsidRDefault="00A375BE" w:rsidP="00A375BE">
      <w:pPr>
        <w:spacing w:after="0"/>
        <w:ind w:left="-45"/>
      </w:pPr>
      <w:r>
        <w:t>- окончание: 15 м</w:t>
      </w:r>
      <w:r w:rsidR="00167F1D">
        <w:t>ая 2021</w:t>
      </w:r>
      <w:r>
        <w:t xml:space="preserve"> года.</w:t>
      </w:r>
    </w:p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</w:pPr>
      <w:r>
        <w:rPr>
          <w:bCs/>
        </w:rPr>
        <w:tab/>
        <w:t xml:space="preserve">Начальная (максимальная) </w:t>
      </w:r>
      <w:r>
        <w:t>цена контракта включает в себя</w:t>
      </w:r>
      <w:r>
        <w:rPr>
          <w:kern w:val="0"/>
          <w:lang w:eastAsia="ru-RU"/>
        </w:rPr>
        <w:t>:</w:t>
      </w:r>
      <w:r>
        <w:t xml:space="preserve"> </w:t>
      </w:r>
      <w:r w:rsidR="00F459CF">
        <w:rPr>
          <w:sz w:val="22"/>
          <w:szCs w:val="22"/>
          <w:shd w:val="clear" w:color="auto" w:fill="FFFFFF"/>
        </w:rPr>
        <w:t>затраты на весь перечень работ</w:t>
      </w:r>
      <w:r w:rsidR="0098302D" w:rsidRPr="00424E1C">
        <w:rPr>
          <w:sz w:val="22"/>
          <w:szCs w:val="22"/>
          <w:shd w:val="clear" w:color="auto" w:fill="FFFFFF"/>
        </w:rPr>
        <w:t>, накладные расходы, налоги, пошлины и</w:t>
      </w:r>
      <w:r w:rsidR="0098302D">
        <w:rPr>
          <w:sz w:val="22"/>
          <w:szCs w:val="22"/>
          <w:shd w:val="clear" w:color="auto" w:fill="FFFFFF"/>
        </w:rPr>
        <w:t xml:space="preserve"> прочие сборы, которые </w:t>
      </w:r>
      <w:r w:rsidR="00BD029A">
        <w:rPr>
          <w:sz w:val="22"/>
          <w:szCs w:val="22"/>
          <w:shd w:val="clear" w:color="auto" w:fill="FFFFFF"/>
        </w:rPr>
        <w:t>Подрядчик</w:t>
      </w:r>
      <w:r w:rsidR="0098302D" w:rsidRPr="00424E1C">
        <w:rPr>
          <w:sz w:val="22"/>
          <w:szCs w:val="22"/>
          <w:shd w:val="clear" w:color="auto" w:fill="FFFFFF"/>
        </w:rPr>
        <w:t xml:space="preserve"> муниципального контракта должен оплачивать в соответствии с условиями муниципального контракта или на иных основаниях</w:t>
      </w:r>
      <w:r w:rsidR="0098302D">
        <w:rPr>
          <w:sz w:val="22"/>
          <w:szCs w:val="22"/>
          <w:shd w:val="clear" w:color="auto" w:fill="FFFFFF"/>
        </w:rPr>
        <w:t xml:space="preserve">, </w:t>
      </w:r>
      <w:r w:rsidR="0098302D" w:rsidRPr="00F413F3">
        <w:rPr>
          <w:sz w:val="22"/>
          <w:szCs w:val="22"/>
        </w:rPr>
        <w:t xml:space="preserve"> включая НДС</w:t>
      </w:r>
      <w:r w:rsidR="0098302D" w:rsidRPr="003A1B6B">
        <w:rPr>
          <w:bCs/>
          <w:sz w:val="22"/>
          <w:szCs w:val="22"/>
        </w:rPr>
        <w:t xml:space="preserve"> либо без НДС</w:t>
      </w:r>
      <w:r w:rsidR="0098302D">
        <w:rPr>
          <w:bCs/>
          <w:sz w:val="22"/>
          <w:szCs w:val="22"/>
        </w:rPr>
        <w:t>.</w:t>
      </w:r>
    </w:p>
    <w:p w:rsidR="00A375BE" w:rsidRDefault="00A375BE" w:rsidP="00A375BE">
      <w:pPr>
        <w:snapToGrid w:val="0"/>
        <w:spacing w:after="0"/>
        <w:rPr>
          <w:color w:val="000000"/>
        </w:rPr>
      </w:pPr>
      <w:r>
        <w:rPr>
          <w:color w:val="000000"/>
        </w:rPr>
        <w:t>- предоставление гарантии на выполненные работы предусмотрено на весь объем выполняемых работ  Подрядчиком;</w:t>
      </w:r>
    </w:p>
    <w:p w:rsidR="00A375BE" w:rsidRDefault="00A375BE" w:rsidP="00A375BE">
      <w:pPr>
        <w:pStyle w:val="21"/>
        <w:tabs>
          <w:tab w:val="left" w:pos="4023"/>
        </w:tabs>
      </w:pPr>
      <w:r>
        <w:tab/>
        <w:t xml:space="preserve">Работы должны быть выполнены в соответствии с методическими рекомендациями, принятыми  письмом </w:t>
      </w:r>
      <w:proofErr w:type="spellStart"/>
      <w:r>
        <w:t>Росавтодора</w:t>
      </w:r>
      <w:proofErr w:type="spellEnd"/>
      <w:r>
        <w:t xml:space="preserve"> от 17.03.2004 г. №ОС-28/1270-ис.</w:t>
      </w:r>
    </w:p>
    <w:p w:rsidR="00A375BE" w:rsidRDefault="00A375BE" w:rsidP="00A375BE">
      <w:pPr>
        <w:tabs>
          <w:tab w:val="num" w:pos="0"/>
        </w:tabs>
        <w:autoSpaceDE w:val="0"/>
        <w:autoSpaceDN w:val="0"/>
        <w:adjustRightInd w:val="0"/>
        <w:ind w:left="33"/>
      </w:pPr>
      <w:r>
        <w:tab/>
        <w:t xml:space="preserve">Выполнение </w:t>
      </w:r>
      <w:proofErr w:type="spellStart"/>
      <w:r>
        <w:t>противопаводковых</w:t>
      </w:r>
      <w:proofErr w:type="spellEnd"/>
      <w:r>
        <w:t xml:space="preserve"> работ на территории города </w:t>
      </w:r>
      <w:proofErr w:type="spellStart"/>
      <w:r>
        <w:t>Югорска</w:t>
      </w:r>
      <w:proofErr w:type="spellEnd"/>
      <w:r>
        <w:t xml:space="preserve"> в местах подверженных затоплению со следующим перечнем работ:</w:t>
      </w:r>
    </w:p>
    <w:p w:rsidR="00A375BE" w:rsidRDefault="00A375BE" w:rsidP="00A375BE">
      <w:pPr>
        <w:tabs>
          <w:tab w:val="num" w:pos="0"/>
        </w:tabs>
        <w:autoSpaceDE w:val="0"/>
        <w:autoSpaceDN w:val="0"/>
        <w:adjustRightInd w:val="0"/>
        <w:ind w:left="33"/>
      </w:pPr>
      <w:r>
        <w:t>-откачка воды в местах подверженных затоплению;</w:t>
      </w:r>
    </w:p>
    <w:p w:rsidR="00A375BE" w:rsidRDefault="00A375BE" w:rsidP="00A375BE">
      <w:pPr>
        <w:tabs>
          <w:tab w:val="num" w:pos="0"/>
        </w:tabs>
        <w:autoSpaceDE w:val="0"/>
        <w:autoSpaceDN w:val="0"/>
        <w:adjustRightInd w:val="0"/>
        <w:ind w:left="33"/>
      </w:pPr>
      <w:r>
        <w:t>- уборка, погрузка и вывозка снега.</w:t>
      </w:r>
    </w:p>
    <w:p w:rsidR="00A375BE" w:rsidRDefault="00A375BE" w:rsidP="00A375BE">
      <w:pPr>
        <w:spacing w:after="0"/>
      </w:pPr>
      <w:r>
        <w:tab/>
      </w:r>
      <w:proofErr w:type="gramStart"/>
      <w:r>
        <w:t>Характеристика и объем выполняемых работ указаны в Локальном сметном расчете (При</w:t>
      </w:r>
      <w:r w:rsidR="00167F1D">
        <w:t>ложение к технической части)</w:t>
      </w:r>
      <w:r>
        <w:t>.</w:t>
      </w:r>
      <w:proofErr w:type="gramEnd"/>
    </w:p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</w:pPr>
    </w:p>
    <w:p w:rsidR="00A375BE" w:rsidRDefault="00A375BE" w:rsidP="00A375BE"/>
    <w:p w:rsidR="00A375BE" w:rsidRDefault="00A375BE" w:rsidP="00A375BE"/>
    <w:p w:rsidR="0051387F" w:rsidRDefault="0051387F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D961A0" w:rsidRDefault="00D961A0"/>
    <w:p w:rsidR="00D961A0" w:rsidRDefault="00D961A0"/>
    <w:p w:rsidR="00D961A0" w:rsidRDefault="00D961A0"/>
    <w:p w:rsidR="00D961A0" w:rsidRDefault="00D961A0"/>
    <w:p w:rsidR="00362FDB" w:rsidRDefault="00362FDB"/>
    <w:p w:rsidR="00D961A0" w:rsidRDefault="00D961A0">
      <w:pPr>
        <w:sectPr w:rsidR="00D961A0" w:rsidSect="00D961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62FDB" w:rsidRDefault="00D961A0" w:rsidP="00F23583">
      <w:pPr>
        <w:spacing w:after="0"/>
        <w:jc w:val="right"/>
      </w:pPr>
      <w:r>
        <w:lastRenderedPageBreak/>
        <w:t>Приложение к технической части</w:t>
      </w:r>
    </w:p>
    <w:p w:rsidR="00362FDB" w:rsidRPr="00B36198" w:rsidRDefault="00D961A0" w:rsidP="00F23583">
      <w:pPr>
        <w:spacing w:after="0"/>
        <w:jc w:val="center"/>
        <w:rPr>
          <w:b/>
        </w:rPr>
      </w:pPr>
      <w:bookmarkStart w:id="1" w:name="RANGE!A1"/>
      <w:bookmarkEnd w:id="1"/>
      <w:r w:rsidRPr="00B36198">
        <w:rPr>
          <w:b/>
        </w:rPr>
        <w:t>Локальный сметный расчет</w:t>
      </w:r>
    </w:p>
    <w:p w:rsidR="00D961A0" w:rsidRPr="00D961A0" w:rsidRDefault="00F23583" w:rsidP="00F23583">
      <w:pPr>
        <w:spacing w:after="0"/>
        <w:jc w:val="center"/>
        <w:rPr>
          <w:b/>
        </w:rPr>
      </w:pPr>
      <w:r>
        <w:rPr>
          <w:b/>
        </w:rPr>
        <w:t xml:space="preserve">на выполнение </w:t>
      </w:r>
      <w:proofErr w:type="spellStart"/>
      <w:r>
        <w:rPr>
          <w:b/>
        </w:rPr>
        <w:t>проти</w:t>
      </w:r>
      <w:r w:rsidR="00D961A0" w:rsidRPr="00D961A0">
        <w:rPr>
          <w:b/>
        </w:rPr>
        <w:t>вопаводковых</w:t>
      </w:r>
      <w:proofErr w:type="spellEnd"/>
      <w:r w:rsidR="00D961A0" w:rsidRPr="00D961A0">
        <w:rPr>
          <w:b/>
        </w:rPr>
        <w:t xml:space="preserve"> работ </w:t>
      </w:r>
      <w:r w:rsidR="007D4FFA">
        <w:rPr>
          <w:b/>
        </w:rPr>
        <w:t>южной</w:t>
      </w:r>
      <w:r w:rsidR="00D961A0" w:rsidRPr="00D961A0">
        <w:rPr>
          <w:b/>
        </w:rPr>
        <w:t xml:space="preserve"> территории города </w:t>
      </w:r>
      <w:proofErr w:type="spellStart"/>
      <w:r w:rsidR="00D961A0" w:rsidRPr="00D961A0">
        <w:rPr>
          <w:b/>
        </w:rPr>
        <w:t>Югорска</w:t>
      </w:r>
      <w:proofErr w:type="spellEnd"/>
      <w:r w:rsidR="00D961A0" w:rsidRPr="00D961A0">
        <w:rPr>
          <w:b/>
        </w:rPr>
        <w:t xml:space="preserve"> в местах подверженных затоплению</w:t>
      </w:r>
    </w:p>
    <w:p w:rsidR="00D961A0" w:rsidRPr="00D961A0" w:rsidRDefault="00D961A0" w:rsidP="00F23583">
      <w:pPr>
        <w:spacing w:after="0"/>
        <w:jc w:val="left"/>
        <w:rPr>
          <w:sz w:val="20"/>
          <w:szCs w:val="20"/>
        </w:rPr>
      </w:pPr>
      <w:r w:rsidRPr="00D961A0">
        <w:rPr>
          <w:sz w:val="20"/>
          <w:szCs w:val="20"/>
        </w:rPr>
        <w:t>средства на о</w:t>
      </w:r>
      <w:r w:rsidR="007D4FFA">
        <w:rPr>
          <w:sz w:val="20"/>
          <w:szCs w:val="20"/>
        </w:rPr>
        <w:t>плату труда _______________2,015</w:t>
      </w:r>
      <w:r w:rsidRPr="00D961A0">
        <w:rPr>
          <w:sz w:val="20"/>
          <w:szCs w:val="20"/>
        </w:rPr>
        <w:t xml:space="preserve"> тыс. руб.</w:t>
      </w:r>
    </w:p>
    <w:p w:rsidR="00D961A0" w:rsidRPr="00D961A0" w:rsidRDefault="00D961A0" w:rsidP="00F23583">
      <w:pPr>
        <w:spacing w:after="0"/>
        <w:jc w:val="left"/>
        <w:rPr>
          <w:sz w:val="20"/>
          <w:szCs w:val="20"/>
        </w:rPr>
      </w:pPr>
      <w:r w:rsidRPr="00D961A0">
        <w:rPr>
          <w:sz w:val="20"/>
          <w:szCs w:val="20"/>
        </w:rPr>
        <w:t>сметная трудоемкость _________________</w:t>
      </w:r>
      <w:r w:rsidR="007D4FFA">
        <w:rPr>
          <w:sz w:val="20"/>
          <w:szCs w:val="20"/>
        </w:rPr>
        <w:t>_123,12</w:t>
      </w:r>
      <w:r w:rsidRPr="00D961A0">
        <w:rPr>
          <w:sz w:val="20"/>
          <w:szCs w:val="20"/>
        </w:rPr>
        <w:t xml:space="preserve"> чел. час</w:t>
      </w:r>
    </w:p>
    <w:p w:rsidR="00362FDB" w:rsidRDefault="00D961A0" w:rsidP="00F23583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сост</w:t>
      </w:r>
      <w:r w:rsidR="007D4FFA">
        <w:rPr>
          <w:sz w:val="20"/>
          <w:szCs w:val="20"/>
        </w:rPr>
        <w:t>авлена</w:t>
      </w:r>
      <w:proofErr w:type="gramEnd"/>
      <w:r w:rsidR="007D4FFA">
        <w:rPr>
          <w:sz w:val="20"/>
          <w:szCs w:val="20"/>
        </w:rPr>
        <w:t xml:space="preserve"> в ценах 2001 г. – 167,464</w:t>
      </w:r>
      <w:r>
        <w:rPr>
          <w:sz w:val="20"/>
          <w:szCs w:val="20"/>
        </w:rPr>
        <w:t xml:space="preserve"> тыс. руб.</w:t>
      </w:r>
    </w:p>
    <w:tbl>
      <w:tblPr>
        <w:tblW w:w="15040" w:type="dxa"/>
        <w:tblInd w:w="93" w:type="dxa"/>
        <w:tblLook w:val="04A0" w:firstRow="1" w:lastRow="0" w:firstColumn="1" w:lastColumn="0" w:noHBand="0" w:noVBand="1"/>
      </w:tblPr>
      <w:tblGrid>
        <w:gridCol w:w="411"/>
        <w:gridCol w:w="2000"/>
        <w:gridCol w:w="2566"/>
        <w:gridCol w:w="1300"/>
        <w:gridCol w:w="877"/>
        <w:gridCol w:w="1112"/>
        <w:gridCol w:w="920"/>
        <w:gridCol w:w="1062"/>
        <w:gridCol w:w="920"/>
        <w:gridCol w:w="1112"/>
        <w:gridCol w:w="920"/>
        <w:gridCol w:w="920"/>
        <w:gridCol w:w="920"/>
      </w:tblGrid>
      <w:tr w:rsidR="007D4FFA" w:rsidRPr="007D4FFA" w:rsidTr="007D4FFA">
        <w:trPr>
          <w:trHeight w:val="45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ч, не занятых обслуживанием машин</w:t>
            </w:r>
          </w:p>
        </w:tc>
      </w:tr>
      <w:tr w:rsidR="007D4FFA" w:rsidRPr="007D4FFA" w:rsidTr="007D4FFA">
        <w:trPr>
          <w:trHeight w:val="48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</w:t>
            </w:r>
            <w:proofErr w:type="spell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</w:r>
            <w:proofErr w:type="spell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ции</w:t>
            </w:r>
            <w:proofErr w:type="spell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мат</w:t>
            </w:r>
            <w:proofErr w:type="gram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е-</w:t>
            </w:r>
            <w:proofErr w:type="gram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</w:t>
            </w:r>
            <w:proofErr w:type="spell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</w:r>
            <w:proofErr w:type="spell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ции</w:t>
            </w:r>
            <w:proofErr w:type="spell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мат</w:t>
            </w:r>
            <w:proofErr w:type="gram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е-</w:t>
            </w:r>
            <w:proofErr w:type="gram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</w:tr>
      <w:tr w:rsidR="007D4FFA" w:rsidRPr="007D4FFA" w:rsidTr="007D4FFA">
        <w:trPr>
          <w:trHeight w:val="76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</w:tr>
      <w:tr w:rsidR="007D4FFA" w:rsidRPr="007D4FFA" w:rsidTr="007D4FFA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13</w:t>
            </w:r>
          </w:p>
        </w:tc>
      </w:tr>
      <w:tr w:rsidR="007D4FFA" w:rsidRPr="007D4FFA" w:rsidTr="007D4FFA">
        <w:trPr>
          <w:trHeight w:val="315"/>
        </w:trPr>
        <w:tc>
          <w:tcPr>
            <w:tcW w:w="15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 xml:space="preserve">Раздел 1. </w:t>
            </w:r>
            <w:proofErr w:type="spellStart"/>
            <w:r w:rsidRPr="007D4FF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Противопаводковые</w:t>
            </w:r>
            <w:proofErr w:type="spellEnd"/>
            <w:r w:rsidRPr="007D4FF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 xml:space="preserve"> работы</w:t>
            </w:r>
          </w:p>
        </w:tc>
      </w:tr>
      <w:tr w:rsidR="007D4FFA" w:rsidRPr="007D4FFA" w:rsidTr="007D4FFA">
        <w:trPr>
          <w:trHeight w:val="153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ФЕР04-05-003-01</w:t>
            </w: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</w:r>
            <w:r w:rsidRPr="007D4FFA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Приказ Минстроя России от 26.12.2019 №876/</w:t>
            </w:r>
            <w:proofErr w:type="spellStart"/>
            <w:proofErr w:type="gramStart"/>
            <w:r w:rsidRPr="007D4FFA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  <w:r w:rsidRPr="007D4FFA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Откачка воды в местах подверженных затоплению - Откачка воды из шахтных колодцев</w:t>
            </w: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(сутки откачки)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372,23 = 739,19 - 24 x 15,29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Скважины: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НР (1317,69 руб.): 118% </w:t>
            </w:r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ФОТ</w:t>
            </w:r>
            <w:proofErr w:type="gramEnd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(1116,69 руб.)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СП (569,51 руб.): 51% от ФОТ (1116,69 руб.)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372,23</w:t>
            </w: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372,23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1116,69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1116,69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41,04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D4FFA" w:rsidRPr="007D4FFA" w:rsidTr="007D4FFA">
        <w:trPr>
          <w:trHeight w:val="108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ФСЭМ-91.19.08-016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Насосы, мощность 30 кВт</w:t>
            </w: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ч)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Транспортные средства: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НР 0% от ФОТ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СП 0% </w:t>
            </w:r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18,10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1303,20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1303,20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111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ФСЭМ-91.13.03-041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Автоцистерна</w:t>
            </w: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ч)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Транспортные средства: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НР 0% от ФОТ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СП 0% </w:t>
            </w:r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100,72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100,72</w:t>
            </w: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11,6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4532,40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4532,40</w:t>
            </w: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522,00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450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6952,29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5835,60</w:t>
            </w: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522,00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1317,69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569,51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 ценах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8839,49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5835,60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lastRenderedPageBreak/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1638,69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Оборудование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5835,60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Итого по разделу 1 </w:t>
            </w:r>
            <w:proofErr w:type="spellStart"/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Противопаводковые</w:t>
            </w:r>
            <w:proofErr w:type="spellEnd"/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работы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8839,49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D4FFA" w:rsidRPr="007D4FFA" w:rsidTr="007D4FFA">
        <w:trPr>
          <w:trHeight w:val="383"/>
        </w:trPr>
        <w:tc>
          <w:tcPr>
            <w:tcW w:w="15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Раздел 2. Вывоз снега</w:t>
            </w:r>
          </w:p>
        </w:tc>
      </w:tr>
      <w:tr w:rsidR="007D4FFA" w:rsidRPr="007D4FFA" w:rsidTr="007D4FFA">
        <w:trPr>
          <w:trHeight w:val="154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ФЕР01-02-087-03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Уборка снега со строительных площадок и дорог: бульдозерами с перемещениями на расстояние до 20 м</w:t>
            </w: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(1000 м3)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Земляные работы, выполняемые по другим видам работ (подготовительным, сопутствующим, укрепительным):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НР (316,09 руб.): 84% </w:t>
            </w:r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ФОТ</w:t>
            </w:r>
            <w:proofErr w:type="gramEnd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(376,3 руб.)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СП (169,34 руб.): 45% от ФОТ (376,3 руб.)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13,27333</w:t>
            </w:r>
            <w:r w:rsidRPr="007D4FFA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13273,33 / 1000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166,05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166,05</w:t>
            </w: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28,35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2204,04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2204,04</w:t>
            </w: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376,30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156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ФССЦпг-01-01-01-045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прочих материалов, деталей (с использованием погрузчика)</w:t>
            </w: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(1 т груза)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Погрузо-разгрузочные работы при автоперевозках                                                                                                                   НР 100% от ФОТ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СП 60% </w:t>
            </w:r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ФОТ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5309,332</w:t>
            </w:r>
            <w:r w:rsidRPr="007D4FFA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13273,33*0,4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17,95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17,95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157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ФССЦпг-03-21-01-010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(1 т груза)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Перевозка грузов автотранспортом: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НР 0% от ФОТ</w:t>
            </w:r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СП 0% </w:t>
            </w:r>
            <w:proofErr w:type="gramStart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D4FFA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5309,332</w:t>
            </w:r>
            <w:r w:rsidRPr="007D4FFA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13273,33*0,4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60632,57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60632,57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450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158139,12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62836,61</w:t>
            </w: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376,30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316,09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 ценах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158624,55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lastRenderedPageBreak/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62836,61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376,30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Итого по разделу 2 Вывоз снега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158624,55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15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7D4FFA" w:rsidRPr="007D4FFA" w:rsidTr="007D4FFA">
        <w:trPr>
          <w:trHeight w:val="450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Итого прямые затраты по смете в базисных ценах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165091,41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68672,21</w:t>
            </w: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898,30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1633,78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738,85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Строительные работы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161628,44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Оборудование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5835,60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 ценах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167464,04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Оборудование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7D4FFA" w:rsidRPr="007D4FFA" w:rsidTr="007D4FFA">
        <w:trPr>
          <w:trHeight w:val="270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С индексом 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удорожания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7D4FFA" w:rsidRPr="007D4FFA" w:rsidTr="007D4FFA">
        <w:trPr>
          <w:trHeight w:val="255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НДС 20%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7D4FFA" w:rsidRPr="007D4FFA" w:rsidTr="007D4FFA">
        <w:trPr>
          <w:trHeight w:val="270"/>
        </w:trPr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FFA" w:rsidRPr="007D4FFA" w:rsidRDefault="007D4FFA" w:rsidP="007D4FF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4FFA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A" w:rsidRPr="007D4FFA" w:rsidRDefault="007D4FFA" w:rsidP="007D4FF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7D4FFA" w:rsidRPr="00D961A0" w:rsidRDefault="007D4FFA" w:rsidP="00F23583">
      <w:pPr>
        <w:spacing w:after="0"/>
        <w:rPr>
          <w:sz w:val="20"/>
          <w:szCs w:val="20"/>
        </w:rPr>
      </w:pPr>
    </w:p>
    <w:p w:rsidR="00362FDB" w:rsidRDefault="00362FDB" w:rsidP="00F23583">
      <w:bookmarkStart w:id="2" w:name="_GoBack"/>
      <w:bookmarkEnd w:id="2"/>
    </w:p>
    <w:sectPr w:rsidR="00362FDB" w:rsidSect="007D4FFA">
      <w:pgSz w:w="16838" w:h="11906" w:orient="landscape"/>
      <w:pgMar w:top="102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167F1D"/>
    <w:rsid w:val="00231465"/>
    <w:rsid w:val="00362FDB"/>
    <w:rsid w:val="0051387F"/>
    <w:rsid w:val="007D4FFA"/>
    <w:rsid w:val="0098302D"/>
    <w:rsid w:val="00A375BE"/>
    <w:rsid w:val="00B36198"/>
    <w:rsid w:val="00BD029A"/>
    <w:rsid w:val="00D961A0"/>
    <w:rsid w:val="00F23583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FDBF-6F38-4800-8FF1-AF552C79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9</cp:revision>
  <dcterms:created xsi:type="dcterms:W3CDTF">2020-01-29T05:32:00Z</dcterms:created>
  <dcterms:modified xsi:type="dcterms:W3CDTF">2021-02-02T10:19:00Z</dcterms:modified>
</cp:coreProperties>
</file>