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841EE" w14:textId="623CB6EA" w:rsidR="009C08B4" w:rsidRDefault="009C08B4">
      <w:r w:rsidRPr="009C08B4">
        <w:rPr>
          <w:noProof/>
        </w:rPr>
        <w:drawing>
          <wp:inline distT="0" distB="0" distL="0" distR="0" wp14:anchorId="3E79C7C3" wp14:editId="193D1A04">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512F3240" w14:textId="1AA7A4FB" w:rsidR="009C08B4" w:rsidRDefault="009C08B4"/>
    <w:p w14:paraId="2C7101F5" w14:textId="77777777" w:rsidR="009C08B4" w:rsidRDefault="009C08B4"/>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Ind w:w="-431" w:type="dxa"/>
        <w:tblLayout w:type="fixed"/>
        <w:tblLook w:val="04A0" w:firstRow="1" w:lastRow="0" w:firstColumn="1" w:lastColumn="0" w:noHBand="0" w:noVBand="1"/>
      </w:tblPr>
      <w:tblGrid>
        <w:gridCol w:w="817"/>
        <w:gridCol w:w="2693"/>
        <w:gridCol w:w="6690"/>
      </w:tblGrid>
      <w:tr w:rsidR="00095E48" w14:paraId="5AA43E3C" w14:textId="77777777" w:rsidTr="009C08B4">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9C08B4">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9C08B4">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9C08B4">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3E2ECEEC" w:rsidR="00095E48" w:rsidRPr="002E1693" w:rsidRDefault="00BE308B" w:rsidP="00B4257E">
            <w:pPr>
              <w:keepNext/>
              <w:keepLines/>
              <w:widowControl w:val="0"/>
              <w:suppressLineNumbers/>
              <w:suppressAutoHyphens/>
              <w:spacing w:after="0"/>
              <w:rPr>
                <w:color w:val="000000" w:themeColor="text1"/>
                <w:highlight w:val="yellow"/>
                <w:lang w:eastAsia="en-US"/>
              </w:rPr>
            </w:pPr>
            <w:r w:rsidRPr="00BE308B">
              <w:rPr>
                <w:i/>
                <w:color w:val="000000" w:themeColor="text1"/>
                <w:lang w:eastAsia="en-US"/>
              </w:rPr>
              <w:t>19 38622001011862201001 0084 001 0000 000</w:t>
            </w:r>
          </w:p>
        </w:tc>
      </w:tr>
      <w:tr w:rsidR="00095E48" w14:paraId="17DE571E" w14:textId="77777777" w:rsidTr="009C08B4">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9C08B4">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9C08B4">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9C08B4">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9C08B4">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9C08B4">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9C08B4">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1344B7FA" w:rsidR="00095E48" w:rsidRDefault="00095E48" w:rsidP="00B4257E">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муки пшеничной и </w:t>
            </w:r>
            <w:r>
              <w:rPr>
                <w:szCs w:val="20"/>
                <w:lang w:eastAsia="en-US"/>
              </w:rPr>
              <w:t xml:space="preserve"> </w:t>
            </w:r>
            <w:r w:rsidR="00DF0D26">
              <w:rPr>
                <w:szCs w:val="20"/>
                <w:lang w:eastAsia="en-US"/>
              </w:rPr>
              <w:t>макаронных изделий</w:t>
            </w:r>
            <w:r w:rsidR="00BD03DE">
              <w:rPr>
                <w:szCs w:val="20"/>
                <w:lang w:eastAsia="en-US"/>
              </w:rPr>
              <w:t xml:space="preserve"> для дошкольных групп</w:t>
            </w:r>
            <w:r w:rsidR="00A94228">
              <w:rPr>
                <w:szCs w:val="20"/>
                <w:lang w:eastAsia="en-US"/>
              </w:rPr>
              <w:t>.</w:t>
            </w:r>
          </w:p>
        </w:tc>
      </w:tr>
      <w:bookmarkEnd w:id="5"/>
      <w:tr w:rsidR="00095E48" w14:paraId="23911409" w14:textId="77777777" w:rsidTr="009C08B4">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126E3C99"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89601E">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89601E" w:rsidRPr="0089601E">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9C08B4">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00F1B56D" w:rsidR="00095E48" w:rsidRDefault="00095E48" w:rsidP="00417E38">
            <w:pPr>
              <w:autoSpaceDE w:val="0"/>
              <w:autoSpaceDN w:val="0"/>
              <w:adjustRightInd w:val="0"/>
              <w:spacing w:after="0"/>
              <w:rPr>
                <w:lang w:eastAsia="en-US"/>
              </w:rPr>
            </w:pPr>
            <w:r>
              <w:rPr>
                <w:szCs w:val="20"/>
                <w:lang w:eastAsia="en-US"/>
              </w:rPr>
              <w:t xml:space="preserve">628260 ул. </w:t>
            </w:r>
            <w:r w:rsidR="00417E38">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9C08B4">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9C08B4">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5182F826"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417E38">
              <w:rPr>
                <w:snapToGrid w:val="0"/>
                <w:szCs w:val="20"/>
                <w:lang w:eastAsia="en-US"/>
              </w:rPr>
              <w:t>398 120</w:t>
            </w:r>
            <w:r w:rsidR="00DF0D26">
              <w:rPr>
                <w:snapToGrid w:val="0"/>
                <w:szCs w:val="20"/>
                <w:lang w:eastAsia="en-US"/>
              </w:rPr>
              <w:t xml:space="preserve"> </w:t>
            </w:r>
            <w:r>
              <w:rPr>
                <w:snapToGrid w:val="0"/>
                <w:szCs w:val="20"/>
                <w:lang w:eastAsia="en-US"/>
              </w:rPr>
              <w:t>(</w:t>
            </w:r>
            <w:r w:rsidR="00417E38">
              <w:rPr>
                <w:snapToGrid w:val="0"/>
                <w:szCs w:val="20"/>
                <w:lang w:eastAsia="en-US"/>
              </w:rPr>
              <w:t>триста девяносто восемь тысяч сто двадцать</w:t>
            </w:r>
            <w:r w:rsidR="00A94228">
              <w:rPr>
                <w:snapToGrid w:val="0"/>
                <w:szCs w:val="20"/>
                <w:lang w:eastAsia="en-US"/>
              </w:rPr>
              <w:t xml:space="preserve">) рублей </w:t>
            </w:r>
            <w:r w:rsidR="00417E38">
              <w:rPr>
                <w:snapToGrid w:val="0"/>
                <w:szCs w:val="20"/>
                <w:lang w:eastAsia="en-US"/>
              </w:rPr>
              <w:t>5</w:t>
            </w:r>
            <w:r w:rsidR="00DF0D26">
              <w:rPr>
                <w:snapToGrid w:val="0"/>
                <w:szCs w:val="20"/>
                <w:lang w:eastAsia="en-US"/>
              </w:rPr>
              <w:t>0</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w:t>
            </w:r>
            <w:r>
              <w:rPr>
                <w:bCs/>
                <w:snapToGrid w:val="0"/>
                <w:szCs w:val="20"/>
                <w:lang w:eastAsia="en-US"/>
              </w:rPr>
              <w:lastRenderedPageBreak/>
              <w:t>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9C08B4">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9C08B4">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2A09D4FC" w:rsidR="00095E48" w:rsidRDefault="00C4547A" w:rsidP="00271A22">
            <w:pPr>
              <w:autoSpaceDE w:val="0"/>
              <w:autoSpaceDN w:val="0"/>
              <w:adjustRightInd w:val="0"/>
              <w:rPr>
                <w:i/>
                <w:lang w:eastAsia="en-US"/>
              </w:rPr>
            </w:pPr>
            <w:r w:rsidRPr="00C4547A">
              <w:t xml:space="preserve">Источник финансирования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9C08B4">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9C08B4">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9C08B4">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9C08B4">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w:t>
            </w:r>
            <w:r>
              <w:rPr>
                <w:rFonts w:ascii="Times New Roman" w:hAnsi="Times New Roman"/>
                <w:b w:val="0"/>
                <w:bCs w:val="0"/>
                <w:color w:val="000000" w:themeColor="text1"/>
                <w:lang w:eastAsia="en-US"/>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60F05C69"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89601E">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Pr>
                <w:lang w:eastAsia="en-US"/>
              </w:rPr>
              <w:lastRenderedPageBreak/>
              <w:t>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Pr>
                <w:lang w:eastAsia="en-US"/>
              </w:rPr>
              <w:lastRenderedPageBreak/>
              <w:t xml:space="preserve">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9C08B4">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9C08B4">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pPr>
              <w:keepNext/>
              <w:keepLines/>
              <w:widowControl w:val="0"/>
              <w:suppressLineNumbers/>
              <w:suppressAutoHyphens/>
              <w:spacing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9C08B4">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9C08B4">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4CC9A75F"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«_</w:t>
            </w:r>
            <w:r w:rsidR="003E1B4E">
              <w:rPr>
                <w:lang w:eastAsia="en-US"/>
              </w:rPr>
              <w:t>21</w:t>
            </w:r>
            <w:r w:rsidR="00095E48">
              <w:rPr>
                <w:lang w:eastAsia="en-US"/>
              </w:rPr>
              <w:t>__» _</w:t>
            </w:r>
            <w:r w:rsidR="003E1B4E">
              <w:rPr>
                <w:lang w:eastAsia="en-US"/>
              </w:rPr>
              <w:t>декабря</w:t>
            </w:r>
            <w:r w:rsidR="00095E48">
              <w:rPr>
                <w:lang w:eastAsia="en-US"/>
              </w:rPr>
              <w:t>________ 201</w:t>
            </w:r>
            <w:r w:rsidR="003E1B4E">
              <w:rPr>
                <w:lang w:eastAsia="en-US"/>
              </w:rPr>
              <w:t>9</w:t>
            </w:r>
            <w:r w:rsidR="00095E48">
              <w:rPr>
                <w:lang w:eastAsia="en-US"/>
              </w:rPr>
              <w:t>__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9C08B4">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098BD8D3"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E1B4E">
              <w:t>10</w:t>
            </w:r>
            <w:r w:rsidRPr="00F722DC">
              <w:t xml:space="preserve">__ часов </w:t>
            </w:r>
            <w:r w:rsidR="003E1B4E">
              <w:t>00</w:t>
            </w:r>
            <w:r w:rsidRPr="00F722DC">
              <w:t>__ минут «</w:t>
            </w:r>
            <w:r w:rsidR="003E1B4E">
              <w:t>23</w:t>
            </w:r>
            <w:r w:rsidRPr="00F722DC">
              <w:t>__» _</w:t>
            </w:r>
            <w:r w:rsidR="003E1B4E">
              <w:t>декабря</w:t>
            </w:r>
            <w:r w:rsidRPr="00F722DC">
              <w:t>____________ 201</w:t>
            </w:r>
            <w:r w:rsidR="003E1B4E">
              <w:t>9</w:t>
            </w:r>
            <w:r w:rsidRPr="00F722DC">
              <w:t>_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9C08B4">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2ABE3ADE" w:rsidR="00F722DC" w:rsidRDefault="00F722DC" w:rsidP="00F722DC">
            <w:pPr>
              <w:spacing w:after="0"/>
              <w:rPr>
                <w:lang w:eastAsia="en-US"/>
              </w:rPr>
            </w:pPr>
            <w:r>
              <w:rPr>
                <w:lang w:eastAsia="en-US"/>
              </w:rPr>
              <w:t>«_</w:t>
            </w:r>
            <w:r w:rsidR="003E1B4E">
              <w:rPr>
                <w:lang w:eastAsia="en-US"/>
              </w:rPr>
              <w:t>24</w:t>
            </w:r>
            <w:r>
              <w:rPr>
                <w:lang w:eastAsia="en-US"/>
              </w:rPr>
              <w:t>__» _</w:t>
            </w:r>
            <w:r w:rsidR="003E1B4E">
              <w:rPr>
                <w:lang w:eastAsia="en-US"/>
              </w:rPr>
              <w:t>декабря</w:t>
            </w:r>
            <w:r>
              <w:rPr>
                <w:lang w:eastAsia="en-US"/>
              </w:rPr>
              <w:t>________ 201</w:t>
            </w:r>
            <w:r w:rsidR="003E1B4E">
              <w:rPr>
                <w:lang w:eastAsia="en-US"/>
              </w:rPr>
              <w:t>9</w:t>
            </w:r>
            <w:r>
              <w:rPr>
                <w:lang w:eastAsia="en-US"/>
              </w:rPr>
              <w:t>__ года</w:t>
            </w:r>
          </w:p>
        </w:tc>
      </w:tr>
      <w:tr w:rsidR="00F722DC" w14:paraId="7E25078C" w14:textId="77777777" w:rsidTr="009C08B4">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45441458" w:rsidR="00F722DC" w:rsidRDefault="00F722DC" w:rsidP="00F722DC">
            <w:pPr>
              <w:spacing w:after="0"/>
              <w:rPr>
                <w:lang w:eastAsia="en-US"/>
              </w:rPr>
            </w:pPr>
            <w:r>
              <w:rPr>
                <w:lang w:eastAsia="en-US"/>
              </w:rPr>
              <w:t xml:space="preserve"> «_</w:t>
            </w:r>
            <w:r w:rsidR="003E1B4E">
              <w:rPr>
                <w:lang w:eastAsia="en-US"/>
              </w:rPr>
              <w:t>25</w:t>
            </w:r>
            <w:r>
              <w:rPr>
                <w:lang w:eastAsia="en-US"/>
              </w:rPr>
              <w:t>__» _</w:t>
            </w:r>
            <w:r w:rsidR="003E1B4E">
              <w:rPr>
                <w:lang w:eastAsia="en-US"/>
              </w:rPr>
              <w:t>декабря</w:t>
            </w:r>
            <w:r>
              <w:rPr>
                <w:lang w:eastAsia="en-US"/>
              </w:rPr>
              <w:t>________ 201</w:t>
            </w:r>
            <w:r w:rsidR="003E1B4E">
              <w:rPr>
                <w:lang w:eastAsia="en-US"/>
              </w:rPr>
              <w:t>9</w:t>
            </w:r>
            <w:bookmarkStart w:id="15" w:name="_GoBack"/>
            <w:bookmarkEnd w:id="15"/>
            <w:r>
              <w:rPr>
                <w:lang w:eastAsia="en-US"/>
              </w:rPr>
              <w:t>__ года</w:t>
            </w:r>
          </w:p>
        </w:tc>
      </w:tr>
      <w:tr w:rsidR="00F722DC" w14:paraId="695086E0" w14:textId="77777777" w:rsidTr="009C08B4">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 xml:space="preserve">Требования к содержанию и составу </w:t>
            </w:r>
            <w:r>
              <w:rPr>
                <w:lang w:eastAsia="en-US"/>
              </w:rPr>
              <w:lastRenderedPageBreak/>
              <w:t>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lastRenderedPageBreak/>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lastRenderedPageBreak/>
              <w:t>Первая часть заявки на участие в электронном аукционе должна содержать следующие сведения:</w:t>
            </w:r>
          </w:p>
          <w:p w14:paraId="52B13376" w14:textId="6D61AC02" w:rsidR="00F722DC" w:rsidRDefault="0005403E" w:rsidP="00F722DC">
            <w:pPr>
              <w:spacing w:after="0"/>
              <w:ind w:firstLine="585"/>
              <w:rPr>
                <w:lang w:eastAsia="en-US"/>
              </w:rPr>
            </w:pPr>
            <w:r>
              <w:rPr>
                <w:lang w:eastAsia="en-US"/>
              </w:rPr>
              <w:t>-</w:t>
            </w:r>
            <w:r w:rsidR="00F722DC">
              <w:rPr>
                <w:lang w:eastAsia="en-US"/>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11E80B8D" w14:textId="77777777" w:rsidR="0005403E" w:rsidRDefault="0005403E" w:rsidP="00F722DC">
            <w:pPr>
              <w:autoSpaceDE w:val="0"/>
              <w:autoSpaceDN w:val="0"/>
              <w:adjustRightInd w:val="0"/>
              <w:spacing w:after="0"/>
              <w:rPr>
                <w:lang w:eastAsia="en-US"/>
              </w:rPr>
            </w:pPr>
          </w:p>
          <w:p w14:paraId="4A514343" w14:textId="2D1B786F"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330ACDA" w14:textId="77777777" w:rsidR="0005403E" w:rsidRDefault="0005403E" w:rsidP="00F722DC">
            <w:pPr>
              <w:numPr>
                <w:ilvl w:val="0"/>
                <w:numId w:val="16"/>
              </w:numPr>
              <w:suppressAutoHyphens/>
              <w:spacing w:after="0"/>
              <w:ind w:left="0"/>
              <w:rPr>
                <w:lang w:eastAsia="en-US"/>
              </w:rPr>
            </w:pPr>
          </w:p>
          <w:p w14:paraId="2A8E3C14" w14:textId="3B0E6B21"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685059A" w14:textId="77777777" w:rsidR="0005403E"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Pr>
                <w:lang w:eastAsia="en-US"/>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w:t>
            </w:r>
          </w:p>
          <w:p w14:paraId="18CB8087" w14:textId="77777777" w:rsidR="0005403E" w:rsidRDefault="0005403E" w:rsidP="00F722DC">
            <w:pPr>
              <w:numPr>
                <w:ilvl w:val="0"/>
                <w:numId w:val="17"/>
              </w:numPr>
              <w:suppressAutoHyphens/>
              <w:spacing w:after="0"/>
              <w:ind w:left="0"/>
              <w:rPr>
                <w:lang w:eastAsia="en-US"/>
              </w:rPr>
            </w:pPr>
          </w:p>
          <w:p w14:paraId="6C8DEB51" w14:textId="77777777" w:rsidR="0005403E" w:rsidRDefault="0005403E" w:rsidP="00F722DC">
            <w:pPr>
              <w:numPr>
                <w:ilvl w:val="0"/>
                <w:numId w:val="17"/>
              </w:numPr>
              <w:suppressAutoHyphens/>
              <w:spacing w:after="0"/>
              <w:ind w:left="0"/>
              <w:rPr>
                <w:lang w:eastAsia="en-US"/>
              </w:rPr>
            </w:pPr>
          </w:p>
          <w:p w14:paraId="4C8384B3" w14:textId="77777777" w:rsidR="0005403E" w:rsidRDefault="0005403E" w:rsidP="00F722DC">
            <w:pPr>
              <w:numPr>
                <w:ilvl w:val="0"/>
                <w:numId w:val="17"/>
              </w:numPr>
              <w:suppressAutoHyphens/>
              <w:spacing w:after="0"/>
              <w:ind w:left="0"/>
              <w:rPr>
                <w:lang w:eastAsia="en-US"/>
              </w:rPr>
            </w:pPr>
          </w:p>
          <w:p w14:paraId="348C39AE" w14:textId="71D326C7" w:rsidR="00F722DC" w:rsidRDefault="00F722DC" w:rsidP="00F722DC">
            <w:pPr>
              <w:numPr>
                <w:ilvl w:val="0"/>
                <w:numId w:val="17"/>
              </w:numPr>
              <w:suppressAutoHyphens/>
              <w:spacing w:after="0"/>
              <w:ind w:left="0"/>
              <w:rPr>
                <w:lang w:eastAsia="en-US"/>
              </w:rPr>
            </w:pPr>
            <w:r>
              <w:rPr>
                <w:lang w:eastAsia="en-US"/>
              </w:rPr>
              <w:t xml:space="preserve">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lang w:eastAsia="en-US"/>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19E4266A" w:rsidR="00F722DC" w:rsidRDefault="00F722DC" w:rsidP="00F722DC">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w:t>
            </w:r>
            <w:r>
              <w:rPr>
                <w:lang w:eastAsia="en-US"/>
              </w:rPr>
              <w:lastRenderedPageBreak/>
              <w:t>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417E38" w:rsidRPr="00417E38">
              <w:rPr>
                <w:b/>
                <w:color w:val="000000" w:themeColor="text1"/>
                <w:lang w:eastAsia="en-US"/>
              </w:rPr>
              <w:t>не</w:t>
            </w:r>
            <w:r w:rsidR="00417E38">
              <w:rPr>
                <w:color w:val="00A44A"/>
                <w:lang w:eastAsia="en-US"/>
              </w:rPr>
              <w:t xml:space="preserve"> </w:t>
            </w:r>
            <w:r>
              <w:rPr>
                <w:b/>
                <w:lang w:eastAsia="en-US"/>
              </w:rPr>
              <w:t>требуется:</w:t>
            </w:r>
          </w:p>
          <w:p w14:paraId="431BE24E" w14:textId="0AF99F69" w:rsidR="00F722DC" w:rsidRDefault="00F722DC" w:rsidP="00F722DC">
            <w:pPr>
              <w:autoSpaceDE w:val="0"/>
              <w:autoSpaceDN w:val="0"/>
              <w:adjustRightInd w:val="0"/>
              <w:spacing w:after="0"/>
              <w:rPr>
                <w:b/>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p w14:paraId="35391111" w14:textId="4C57105F" w:rsidR="00F722DC" w:rsidRDefault="00F722DC" w:rsidP="00F722DC">
            <w:pPr>
              <w:autoSpaceDE w:val="0"/>
              <w:autoSpaceDN w:val="0"/>
              <w:adjustRightInd w:val="0"/>
              <w:spacing w:after="0"/>
              <w:rPr>
                <w:lang w:eastAsia="en-US"/>
              </w:rPr>
            </w:pPr>
          </w:p>
        </w:tc>
      </w:tr>
      <w:tr w:rsidR="00F722DC" w14:paraId="2B16FDD7" w14:textId="77777777" w:rsidTr="009C08B4">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 xml:space="preserve">В случае, если в ГОСТе, ТУ, паспорте или других технических документах установлены одни допустимые значения </w:t>
            </w:r>
            <w:r>
              <w:rPr>
                <w:lang w:eastAsia="en-US"/>
              </w:rPr>
              <w:lastRenderedPageBreak/>
              <w:t>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w:t>
            </w:r>
            <w:r>
              <w:rPr>
                <w:lang w:eastAsia="en-US"/>
              </w:rPr>
              <w:lastRenderedPageBreak/>
              <w:t xml:space="preserve">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xml:space="preserve">) </w:t>
            </w:r>
            <w:r>
              <w:rPr>
                <w:lang w:eastAsia="en-US"/>
              </w:rPr>
              <w:lastRenderedPageBreak/>
              <w:t>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9C08B4">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0D561298" w:rsidR="00F722DC" w:rsidRDefault="00F722DC" w:rsidP="00F03495">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F03495">
              <w:rPr>
                <w:lang w:eastAsia="en-US"/>
              </w:rPr>
              <w:t>3 981</w:t>
            </w:r>
            <w:r w:rsidRPr="00072376">
              <w:rPr>
                <w:lang w:eastAsia="en-US"/>
              </w:rPr>
              <w:t xml:space="preserve"> (</w:t>
            </w:r>
            <w:r w:rsidR="00F03495">
              <w:rPr>
                <w:lang w:eastAsia="en-US"/>
              </w:rPr>
              <w:t>три тысячи девятьсот восемьдесят один) рубль 21 копей</w:t>
            </w:r>
            <w:r w:rsidRPr="00072376">
              <w:rPr>
                <w:lang w:eastAsia="en-US"/>
              </w:rPr>
              <w:t>к</w:t>
            </w:r>
            <w:r w:rsidR="00F03495">
              <w:rPr>
                <w:lang w:eastAsia="en-US"/>
              </w:rPr>
              <w:t>а</w:t>
            </w:r>
            <w:r w:rsidRPr="00072376">
              <w:rPr>
                <w:lang w:eastAsia="en-US"/>
              </w:rPr>
              <w:t>. НДС не облагается</w:t>
            </w:r>
          </w:p>
        </w:tc>
      </w:tr>
      <w:bookmarkEnd w:id="21"/>
      <w:tr w:rsidR="00F722DC" w14:paraId="7379CCCA" w14:textId="77777777" w:rsidTr="009C08B4">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9C08B4">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 xml:space="preserve">Срок, в течение которого победитель такого аукциона или иной участник, с </w:t>
            </w:r>
            <w:r>
              <w:rPr>
                <w:lang w:eastAsia="en-US"/>
              </w:rPr>
              <w:lastRenderedPageBreak/>
              <w:t>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lastRenderedPageBreak/>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9C08B4">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9C08B4">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41710B51"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 xml:space="preserve">Положения настоящей документации об обеспечении </w:t>
            </w:r>
            <w:r>
              <w:rPr>
                <w:lang w:eastAsia="en-US"/>
              </w:rPr>
              <w:lastRenderedPageBreak/>
              <w:t>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xml:space="preserve">, включается в закрытый реестр </w:t>
            </w:r>
            <w:r>
              <w:rPr>
                <w:lang w:eastAsia="en-US"/>
              </w:rPr>
              <w:lastRenderedPageBreak/>
              <w:t>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9C08B4">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w:t>
            </w:r>
            <w:proofErr w:type="spellStart"/>
            <w:r>
              <w:rPr>
                <w:bCs/>
                <w:i/>
                <w:lang w:eastAsia="en-US"/>
              </w:rPr>
              <w:t>Югорска</w:t>
            </w:r>
            <w:proofErr w:type="spellEnd"/>
            <w:r>
              <w:rPr>
                <w:bCs/>
                <w:i/>
                <w:lang w:eastAsia="en-US"/>
              </w:rPr>
              <w:t xml:space="preserve">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1E2D5DDC" w:rsidR="00F722DC" w:rsidRDefault="00F722DC" w:rsidP="000F0649">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0F0649">
              <w:rPr>
                <w:bCs/>
                <w:lang w:eastAsia="en-US"/>
              </w:rPr>
              <w:t>продуктов питания (консервация)</w:t>
            </w:r>
            <w:r w:rsidR="00072376">
              <w:rPr>
                <w:bCs/>
                <w:lang w:eastAsia="en-US"/>
              </w:rPr>
              <w:t>.</w:t>
            </w:r>
            <w:r>
              <w:rPr>
                <w:bCs/>
                <w:lang w:eastAsia="en-US"/>
              </w:rPr>
              <w:t>»</w:t>
            </w:r>
          </w:p>
        </w:tc>
      </w:tr>
      <w:bookmarkEnd w:id="31"/>
      <w:tr w:rsidR="00F722DC" w14:paraId="2FC92410" w14:textId="77777777" w:rsidTr="009C08B4">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w:t>
            </w:r>
            <w:r w:rsidRPr="00203453">
              <w:lastRenderedPageBreak/>
              <w:t xml:space="preserve">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lastRenderedPageBreak/>
              <w:t>Не установлено</w:t>
            </w:r>
          </w:p>
          <w:p w14:paraId="5C4720FB" w14:textId="225D02D7" w:rsidR="00F722DC" w:rsidRDefault="00F722DC" w:rsidP="00F722DC">
            <w:pPr>
              <w:spacing w:after="0"/>
              <w:rPr>
                <w:lang w:eastAsia="en-US"/>
              </w:rPr>
            </w:pPr>
          </w:p>
        </w:tc>
      </w:tr>
      <w:tr w:rsidR="00F722DC" w14:paraId="00D5E6CE" w14:textId="77777777" w:rsidTr="009C08B4">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9C08B4">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9C08B4">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9C08B4">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9C08B4">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9C08B4">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9C08B4">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w:t>
            </w:r>
            <w:r>
              <w:rPr>
                <w:lang w:eastAsia="en-US"/>
              </w:rPr>
              <w:lastRenderedPageBreak/>
              <w:t xml:space="preserve">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9C08B4">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01BCA72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w:t>
            </w:r>
            <w:r w:rsidRPr="004C194F">
              <w:rPr>
                <w:b/>
              </w:rPr>
              <w:t xml:space="preserve"> установлено;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w:t>
            </w:r>
            <w:r w:rsidRPr="00A21F8D">
              <w:lastRenderedPageBreak/>
              <w:t xml:space="preserve">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24361A6E"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7735EF">
              <w:rPr>
                <w:b/>
              </w:rPr>
              <w:t>Не у</w:t>
            </w:r>
            <w:r w:rsidRPr="00A2012C">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9C08B4">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9C08B4">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w:t>
            </w:r>
            <w:r w:rsidRPr="00F362D7">
              <w:rPr>
                <w:rFonts w:ascii="Times New Roman" w:hAnsi="Times New Roman"/>
                <w:sz w:val="24"/>
              </w:rPr>
              <w:lastRenderedPageBreak/>
              <w:t xml:space="preserve">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w:t>
            </w:r>
            <w:r w:rsidRPr="00F362D7">
              <w:rPr>
                <w:rFonts w:ascii="Times New Roman" w:hAnsi="Times New Roman"/>
                <w:sz w:val="24"/>
              </w:rPr>
              <w:lastRenderedPageBreak/>
              <w:t xml:space="preserve">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F362D7">
              <w:rPr>
                <w:rFonts w:ascii="Times New Roman" w:hAnsi="Times New Roman"/>
                <w:sz w:val="24"/>
              </w:rPr>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9C08B4">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64B787CC" w14:textId="6F057B78" w:rsidR="0005403E" w:rsidRDefault="00A762D8" w:rsidP="000905DD">
      <w:pPr>
        <w:pStyle w:val="ConsPlusNormal"/>
        <w:widowControl/>
        <w:tabs>
          <w:tab w:val="left" w:pos="360"/>
        </w:tabs>
        <w:ind w:firstLine="0"/>
        <w:rPr>
          <w:i/>
          <w:iCs/>
        </w:rPr>
      </w:pPr>
      <w:bookmarkStart w:id="38" w:name="_Ref248562452"/>
      <w:r w:rsidRPr="00BF148A">
        <w:rPr>
          <w:rFonts w:ascii="Times New Roman" w:hAnsi="Times New Roman" w:cs="Times New Roman"/>
          <w:b/>
          <w:bCs/>
          <w:sz w:val="24"/>
          <w:szCs w:val="24"/>
        </w:rPr>
        <w:br w:type="page"/>
      </w:r>
      <w:bookmarkStart w:id="39" w:name="_Ref248562863"/>
      <w:bookmarkEnd w:id="38"/>
    </w:p>
    <w:bookmarkEnd w:id="39"/>
    <w:p w14:paraId="4CD339A7" w14:textId="710DC9F9" w:rsidR="009A647C" w:rsidRDefault="009A647C" w:rsidP="00A762D8">
      <w:pPr>
        <w:autoSpaceDE w:val="0"/>
        <w:autoSpaceDN w:val="0"/>
        <w:adjustRightInd w:val="0"/>
        <w:spacing w:after="0"/>
        <w:rPr>
          <w:i/>
          <w:iCs/>
        </w:rPr>
      </w:pPr>
    </w:p>
    <w:sectPr w:rsidR="009A647C" w:rsidSect="009A5047">
      <w:footerReference w:type="even" r:id="rId21"/>
      <w:footerReference w:type="default" r:id="rId22"/>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8A001" w14:textId="77777777" w:rsidR="00AD286D" w:rsidRDefault="00AD286D" w:rsidP="00A762D8">
      <w:pPr>
        <w:spacing w:after="0"/>
      </w:pPr>
      <w:r>
        <w:separator/>
      </w:r>
    </w:p>
  </w:endnote>
  <w:endnote w:type="continuationSeparator" w:id="0">
    <w:p w14:paraId="6B301012" w14:textId="77777777" w:rsidR="00AD286D" w:rsidRDefault="00AD286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5C5616" w:rsidRDefault="005C561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5C5616" w:rsidRDefault="005C561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9196777" w:rsidR="005C5616" w:rsidRDefault="005C561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E1B4E">
      <w:rPr>
        <w:rStyle w:val="a5"/>
        <w:noProof/>
      </w:rPr>
      <w:t>8</w:t>
    </w:r>
    <w:r>
      <w:rPr>
        <w:rStyle w:val="a5"/>
      </w:rPr>
      <w:fldChar w:fldCharType="end"/>
    </w:r>
  </w:p>
  <w:p w14:paraId="3A81B67B" w14:textId="465A1290" w:rsidR="005C5616" w:rsidRDefault="005C5616" w:rsidP="009C08B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22800" w14:textId="77777777" w:rsidR="00AD286D" w:rsidRDefault="00AD286D" w:rsidP="00A762D8">
      <w:pPr>
        <w:spacing w:after="0"/>
      </w:pPr>
      <w:r>
        <w:separator/>
      </w:r>
    </w:p>
  </w:footnote>
  <w:footnote w:type="continuationSeparator" w:id="0">
    <w:p w14:paraId="597F1924" w14:textId="77777777" w:rsidR="00AD286D" w:rsidRDefault="00AD286D"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44AE4"/>
    <w:rsid w:val="0005403E"/>
    <w:rsid w:val="00064939"/>
    <w:rsid w:val="00072376"/>
    <w:rsid w:val="00087C77"/>
    <w:rsid w:val="00087F79"/>
    <w:rsid w:val="000905DD"/>
    <w:rsid w:val="00095E48"/>
    <w:rsid w:val="00096E79"/>
    <w:rsid w:val="000B7A6A"/>
    <w:rsid w:val="000B7C90"/>
    <w:rsid w:val="000C3259"/>
    <w:rsid w:val="000E238D"/>
    <w:rsid w:val="000E538F"/>
    <w:rsid w:val="000E5CB9"/>
    <w:rsid w:val="000F0649"/>
    <w:rsid w:val="001115B3"/>
    <w:rsid w:val="00113FA5"/>
    <w:rsid w:val="00122AE7"/>
    <w:rsid w:val="00136171"/>
    <w:rsid w:val="0013713A"/>
    <w:rsid w:val="00150C5B"/>
    <w:rsid w:val="00162260"/>
    <w:rsid w:val="001654EE"/>
    <w:rsid w:val="00172311"/>
    <w:rsid w:val="0017274B"/>
    <w:rsid w:val="001750F2"/>
    <w:rsid w:val="00197EF8"/>
    <w:rsid w:val="001C07B0"/>
    <w:rsid w:val="001D6416"/>
    <w:rsid w:val="001E5896"/>
    <w:rsid w:val="001E792A"/>
    <w:rsid w:val="001F3C7B"/>
    <w:rsid w:val="00230C7A"/>
    <w:rsid w:val="00271A22"/>
    <w:rsid w:val="00281449"/>
    <w:rsid w:val="002B138D"/>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A1BD3"/>
    <w:rsid w:val="003A734A"/>
    <w:rsid w:val="003C51E7"/>
    <w:rsid w:val="003D5076"/>
    <w:rsid w:val="003D61C2"/>
    <w:rsid w:val="003E1B4E"/>
    <w:rsid w:val="003E3B26"/>
    <w:rsid w:val="00410FA8"/>
    <w:rsid w:val="00417E38"/>
    <w:rsid w:val="00423A0D"/>
    <w:rsid w:val="00433DD9"/>
    <w:rsid w:val="00442C02"/>
    <w:rsid w:val="00442E70"/>
    <w:rsid w:val="00453A62"/>
    <w:rsid w:val="00453ECD"/>
    <w:rsid w:val="00455765"/>
    <w:rsid w:val="00462481"/>
    <w:rsid w:val="004730E9"/>
    <w:rsid w:val="004920DE"/>
    <w:rsid w:val="00497EB8"/>
    <w:rsid w:val="004B43BE"/>
    <w:rsid w:val="004D70F8"/>
    <w:rsid w:val="004E7774"/>
    <w:rsid w:val="005041D3"/>
    <w:rsid w:val="005273AB"/>
    <w:rsid w:val="00531602"/>
    <w:rsid w:val="00531C46"/>
    <w:rsid w:val="00532E52"/>
    <w:rsid w:val="00536774"/>
    <w:rsid w:val="0053728C"/>
    <w:rsid w:val="005458BB"/>
    <w:rsid w:val="00552C70"/>
    <w:rsid w:val="00553D5F"/>
    <w:rsid w:val="0056360D"/>
    <w:rsid w:val="005678F2"/>
    <w:rsid w:val="00573FB5"/>
    <w:rsid w:val="005922BE"/>
    <w:rsid w:val="00592497"/>
    <w:rsid w:val="005A0FBF"/>
    <w:rsid w:val="005A3C81"/>
    <w:rsid w:val="005A45D7"/>
    <w:rsid w:val="005C3264"/>
    <w:rsid w:val="005C5616"/>
    <w:rsid w:val="005D0424"/>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32E6C"/>
    <w:rsid w:val="00735C31"/>
    <w:rsid w:val="00765FF7"/>
    <w:rsid w:val="007735EF"/>
    <w:rsid w:val="007825C4"/>
    <w:rsid w:val="00791BFC"/>
    <w:rsid w:val="007A0495"/>
    <w:rsid w:val="007A1009"/>
    <w:rsid w:val="007A58B2"/>
    <w:rsid w:val="007C2E89"/>
    <w:rsid w:val="007C6603"/>
    <w:rsid w:val="007D2AC1"/>
    <w:rsid w:val="007E1810"/>
    <w:rsid w:val="007E38C0"/>
    <w:rsid w:val="007E4F68"/>
    <w:rsid w:val="007F45E2"/>
    <w:rsid w:val="007F6583"/>
    <w:rsid w:val="007F70B6"/>
    <w:rsid w:val="00800984"/>
    <w:rsid w:val="008120EF"/>
    <w:rsid w:val="00820964"/>
    <w:rsid w:val="00865453"/>
    <w:rsid w:val="00867147"/>
    <w:rsid w:val="00872F65"/>
    <w:rsid w:val="008843D6"/>
    <w:rsid w:val="0089601E"/>
    <w:rsid w:val="008A542E"/>
    <w:rsid w:val="008C512A"/>
    <w:rsid w:val="008D6416"/>
    <w:rsid w:val="008E102C"/>
    <w:rsid w:val="008E55BE"/>
    <w:rsid w:val="0090597B"/>
    <w:rsid w:val="009118A8"/>
    <w:rsid w:val="00921E6B"/>
    <w:rsid w:val="0094715A"/>
    <w:rsid w:val="00954B5C"/>
    <w:rsid w:val="009708C4"/>
    <w:rsid w:val="0098795E"/>
    <w:rsid w:val="009911E6"/>
    <w:rsid w:val="00991AD7"/>
    <w:rsid w:val="009A0CDA"/>
    <w:rsid w:val="009A5047"/>
    <w:rsid w:val="009A647C"/>
    <w:rsid w:val="009A7DEB"/>
    <w:rsid w:val="009C08B4"/>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D286D"/>
    <w:rsid w:val="00AE633C"/>
    <w:rsid w:val="00AE69F6"/>
    <w:rsid w:val="00AF6FF9"/>
    <w:rsid w:val="00B06CA3"/>
    <w:rsid w:val="00B07097"/>
    <w:rsid w:val="00B325F6"/>
    <w:rsid w:val="00B3303A"/>
    <w:rsid w:val="00B34D50"/>
    <w:rsid w:val="00B3542A"/>
    <w:rsid w:val="00B4257E"/>
    <w:rsid w:val="00B62CD3"/>
    <w:rsid w:val="00B82B4B"/>
    <w:rsid w:val="00B85153"/>
    <w:rsid w:val="00BB1042"/>
    <w:rsid w:val="00BB3C69"/>
    <w:rsid w:val="00BD03DE"/>
    <w:rsid w:val="00BE308B"/>
    <w:rsid w:val="00BE45C6"/>
    <w:rsid w:val="00BF0E59"/>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0A45"/>
    <w:rsid w:val="00DD3B51"/>
    <w:rsid w:val="00DE3081"/>
    <w:rsid w:val="00DE6E38"/>
    <w:rsid w:val="00DE7AB7"/>
    <w:rsid w:val="00DF0D26"/>
    <w:rsid w:val="00E10141"/>
    <w:rsid w:val="00E21276"/>
    <w:rsid w:val="00E435C8"/>
    <w:rsid w:val="00E5024A"/>
    <w:rsid w:val="00E51B2E"/>
    <w:rsid w:val="00E758B2"/>
    <w:rsid w:val="00E84730"/>
    <w:rsid w:val="00E9211E"/>
    <w:rsid w:val="00E93C92"/>
    <w:rsid w:val="00EB23DB"/>
    <w:rsid w:val="00ED462D"/>
    <w:rsid w:val="00EE43AE"/>
    <w:rsid w:val="00EF3AFD"/>
    <w:rsid w:val="00EF79B3"/>
    <w:rsid w:val="00F03495"/>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464614187">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F51A-AE5D-4895-A22B-031CE7EE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25</Pages>
  <Words>7972</Words>
  <Characters>45442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144</cp:revision>
  <cp:lastPrinted>2019-12-11T03:54:00Z</cp:lastPrinted>
  <dcterms:created xsi:type="dcterms:W3CDTF">2016-01-21T05:17:00Z</dcterms:created>
  <dcterms:modified xsi:type="dcterms:W3CDTF">2019-12-12T05:33:00Z</dcterms:modified>
</cp:coreProperties>
</file>