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55E16" w14:textId="77777777" w:rsidR="00A90883" w:rsidRPr="00734280" w:rsidRDefault="00A90883" w:rsidP="00A90883">
      <w:pPr>
        <w:pStyle w:val="ConsPlusNormal"/>
        <w:widowControl/>
        <w:ind w:firstLine="0"/>
        <w:jc w:val="center"/>
        <w:outlineLvl w:val="0"/>
        <w:rPr>
          <w:rFonts w:ascii="Times New Roman" w:hAnsi="Times New Roman" w:cs="Times New Roman"/>
          <w:b/>
          <w:sz w:val="24"/>
          <w:szCs w:val="24"/>
        </w:rPr>
      </w:pPr>
      <w:r w:rsidRPr="00734280">
        <w:rPr>
          <w:rFonts w:ascii="Times New Roman" w:hAnsi="Times New Roman" w:cs="Times New Roman"/>
          <w:b/>
          <w:sz w:val="24"/>
          <w:szCs w:val="24"/>
        </w:rPr>
        <w:t>ИЗВЕЩЕНИЕ О ПРОВЕДЕН</w:t>
      </w:r>
      <w:proofErr w:type="gramStart"/>
      <w:r w:rsidRPr="00734280">
        <w:rPr>
          <w:rFonts w:ascii="Times New Roman" w:hAnsi="Times New Roman" w:cs="Times New Roman"/>
          <w:b/>
          <w:sz w:val="24"/>
          <w:szCs w:val="24"/>
        </w:rPr>
        <w:t>ИИ АУ</w:t>
      </w:r>
      <w:proofErr w:type="gramEnd"/>
      <w:r w:rsidRPr="00734280">
        <w:rPr>
          <w:rFonts w:ascii="Times New Roman" w:hAnsi="Times New Roman" w:cs="Times New Roman"/>
          <w:b/>
          <w:sz w:val="24"/>
          <w:szCs w:val="24"/>
        </w:rPr>
        <w:t>КЦИОНА В ЭЛЕКТРОННОЙ ФОРМЕ</w:t>
      </w:r>
    </w:p>
    <w:p w14:paraId="67F71C66" w14:textId="77777777" w:rsidR="00A90883" w:rsidRPr="00734280" w:rsidRDefault="00A90883" w:rsidP="00A90883">
      <w:pPr>
        <w:autoSpaceDE w:val="0"/>
        <w:autoSpaceDN w:val="0"/>
        <w:adjustRightInd w:val="0"/>
        <w:spacing w:after="0" w:line="240" w:lineRule="auto"/>
        <w:jc w:val="both"/>
        <w:rPr>
          <w:rFonts w:ascii="Times New Roman" w:hAnsi="Times New Roman" w:cs="Times New Roman"/>
          <w:b/>
          <w:u w:val="single"/>
        </w:rPr>
      </w:pPr>
    </w:p>
    <w:p w14:paraId="0E096DEB" w14:textId="77777777" w:rsidR="005A7AF0" w:rsidRPr="00734280" w:rsidRDefault="005A7AF0" w:rsidP="00676C4A">
      <w:pPr>
        <w:pStyle w:val="a3"/>
        <w:numPr>
          <w:ilvl w:val="1"/>
          <w:numId w:val="5"/>
        </w:numPr>
        <w:tabs>
          <w:tab w:val="clear" w:pos="1075"/>
          <w:tab w:val="num" w:pos="426"/>
        </w:tabs>
        <w:spacing w:after="0"/>
        <w:ind w:hanging="1217"/>
        <w:jc w:val="both"/>
      </w:pPr>
      <w:r w:rsidRPr="00734280">
        <w:rPr>
          <w:rFonts w:ascii="Times New Roman" w:hAnsi="Times New Roman" w:cs="Times New Roman"/>
          <w:u w:val="single"/>
        </w:rPr>
        <w:t xml:space="preserve">Идентификационный код закупки: </w:t>
      </w:r>
      <w:r w:rsidR="003F21AF">
        <w:rPr>
          <w:rFonts w:ascii="Tahoma" w:hAnsi="Tahoma" w:cs="Tahoma"/>
          <w:sz w:val="21"/>
          <w:szCs w:val="21"/>
        </w:rPr>
        <w:t>193862200213586220100100110110000000</w:t>
      </w:r>
    </w:p>
    <w:p w14:paraId="1ACA8353" w14:textId="56A84163" w:rsidR="003F21AF" w:rsidRPr="003F21AF" w:rsidRDefault="00734280" w:rsidP="00734280">
      <w:pPr>
        <w:pStyle w:val="a3"/>
        <w:numPr>
          <w:ilvl w:val="0"/>
          <w:numId w:val="5"/>
        </w:numPr>
        <w:tabs>
          <w:tab w:val="clear" w:pos="928"/>
        </w:tabs>
        <w:autoSpaceDE w:val="0"/>
        <w:autoSpaceDN w:val="0"/>
        <w:adjustRightInd w:val="0"/>
        <w:spacing w:after="0" w:line="240" w:lineRule="auto"/>
        <w:ind w:left="426" w:hanging="568"/>
        <w:jc w:val="both"/>
        <w:rPr>
          <w:rFonts w:ascii="Times New Roman" w:hAnsi="Times New Roman" w:cs="Times New Roman"/>
        </w:rPr>
      </w:pPr>
      <w:r w:rsidRPr="003F21AF">
        <w:rPr>
          <w:rFonts w:ascii="Times New Roman" w:hAnsi="Times New Roman" w:cs="Times New Roman"/>
        </w:rPr>
        <w:t>Наименование аукциона в электронной форме: аукцион в электронной форме на право заключения муниципального контракта на поставку</w:t>
      </w:r>
      <w:r w:rsidR="003F21AF">
        <w:rPr>
          <w:rFonts w:ascii="Times New Roman" w:eastAsia="Times New Roman" w:hAnsi="Times New Roman" w:cs="Times New Roman"/>
          <w:bCs/>
        </w:rPr>
        <w:t xml:space="preserve"> поломоечных машин.</w:t>
      </w:r>
    </w:p>
    <w:p w14:paraId="661CCE68" w14:textId="77777777" w:rsidR="00734280" w:rsidRPr="003F21AF" w:rsidRDefault="00734280" w:rsidP="00734280">
      <w:pPr>
        <w:pStyle w:val="a3"/>
        <w:numPr>
          <w:ilvl w:val="0"/>
          <w:numId w:val="5"/>
        </w:numPr>
        <w:tabs>
          <w:tab w:val="clear" w:pos="928"/>
        </w:tabs>
        <w:autoSpaceDE w:val="0"/>
        <w:autoSpaceDN w:val="0"/>
        <w:adjustRightInd w:val="0"/>
        <w:spacing w:after="0" w:line="240" w:lineRule="auto"/>
        <w:ind w:left="426" w:hanging="568"/>
        <w:jc w:val="both"/>
        <w:rPr>
          <w:rFonts w:ascii="Times New Roman" w:hAnsi="Times New Roman" w:cs="Times New Roman"/>
        </w:rPr>
      </w:pPr>
      <w:r w:rsidRPr="003F21AF">
        <w:rPr>
          <w:rFonts w:ascii="Times New Roman" w:hAnsi="Times New Roman" w:cs="Times New Roman"/>
        </w:rPr>
        <w:t xml:space="preserve">Аукцион в электронной форме проводит: </w:t>
      </w:r>
      <w:r w:rsidRPr="003F21AF">
        <w:rPr>
          <w:rFonts w:ascii="Times New Roman" w:hAnsi="Times New Roman" w:cs="Times New Roman"/>
          <w:u w:val="single"/>
        </w:rPr>
        <w:t>уполномоченный орган.</w:t>
      </w:r>
    </w:p>
    <w:p w14:paraId="7A276204"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3.1.</w:t>
      </w:r>
      <w:r>
        <w:rPr>
          <w:rFonts w:ascii="Times New Roman" w:hAnsi="Times New Roman" w:cs="Times New Roman"/>
        </w:rPr>
        <w:t xml:space="preserve"> </w:t>
      </w:r>
      <w:r w:rsidRPr="00734280">
        <w:rPr>
          <w:rFonts w:ascii="Times New Roman" w:hAnsi="Times New Roman" w:cs="Times New Roman"/>
        </w:rPr>
        <w:t>Заказчик: Муниципальное бюджетное учреждение спортивная школа олимпийского резерва «Центр Югорского спорта», город Югорск.</w:t>
      </w:r>
    </w:p>
    <w:p w14:paraId="53E8256B"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proofErr w:type="gramStart"/>
      <w:r w:rsidRPr="00734280">
        <w:rPr>
          <w:rFonts w:ascii="Times New Roman" w:hAnsi="Times New Roman" w:cs="Times New Roman"/>
        </w:rPr>
        <w:t xml:space="preserve">Место нахождения: 628260, Ханты - Мансийский автономный округ - Югра, Тюменская обл.,  г. Югорск, ул. Студенческая, д.35 </w:t>
      </w:r>
      <w:proofErr w:type="gramEnd"/>
    </w:p>
    <w:p w14:paraId="0BF05E5A"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Почтовый адрес: 628260, Ханты - Мансийский автономный ок</w:t>
      </w:r>
      <w:r w:rsidR="0062428F">
        <w:rPr>
          <w:rFonts w:ascii="Times New Roman" w:hAnsi="Times New Roman" w:cs="Times New Roman"/>
        </w:rPr>
        <w:t xml:space="preserve">руг - Югра, Тюменская обл.,  </w:t>
      </w:r>
      <w:proofErr w:type="spellStart"/>
      <w:r w:rsidR="0062428F">
        <w:rPr>
          <w:rFonts w:ascii="Times New Roman" w:hAnsi="Times New Roman" w:cs="Times New Roman"/>
        </w:rPr>
        <w:t>г</w:t>
      </w:r>
      <w:proofErr w:type="gramStart"/>
      <w:r w:rsidR="0062428F">
        <w:rPr>
          <w:rFonts w:ascii="Times New Roman" w:hAnsi="Times New Roman" w:cs="Times New Roman"/>
        </w:rPr>
        <w:t>.Ю</w:t>
      </w:r>
      <w:proofErr w:type="gramEnd"/>
      <w:r w:rsidRPr="00734280">
        <w:rPr>
          <w:rFonts w:ascii="Times New Roman" w:hAnsi="Times New Roman" w:cs="Times New Roman"/>
        </w:rPr>
        <w:t>горск</w:t>
      </w:r>
      <w:proofErr w:type="spellEnd"/>
      <w:r w:rsidRPr="00734280">
        <w:rPr>
          <w:rFonts w:ascii="Times New Roman" w:hAnsi="Times New Roman" w:cs="Times New Roman"/>
        </w:rPr>
        <w:t>, ул. Студенческая, д.35.</w:t>
      </w:r>
    </w:p>
    <w:p w14:paraId="1F606C6D"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Адрес электронной почты: sport-yugorsk@yandex.ru</w:t>
      </w:r>
    </w:p>
    <w:p w14:paraId="512C613F"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Номер контактного телефона: 8 (34675) 7-65-55</w:t>
      </w:r>
    </w:p>
    <w:p w14:paraId="2E9B8AF3"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Ответственное должностное лицо: специалист по закупкам – Климова Ольга Евгеньевна 3.2.Уполномоченный орган (учреждение): Администрация города Югорска.</w:t>
      </w:r>
    </w:p>
    <w:p w14:paraId="202E56AF"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734280">
        <w:rPr>
          <w:rFonts w:ascii="Times New Roman" w:hAnsi="Times New Roman" w:cs="Times New Roman"/>
        </w:rPr>
        <w:t>каб</w:t>
      </w:r>
      <w:proofErr w:type="spellEnd"/>
      <w:r w:rsidRPr="00734280">
        <w:rPr>
          <w:rFonts w:ascii="Times New Roman" w:hAnsi="Times New Roman" w:cs="Times New Roman"/>
        </w:rPr>
        <w:t>. 310.</w:t>
      </w:r>
    </w:p>
    <w:p w14:paraId="2CC03937"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14:paraId="655FAAF3"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Адрес электронной почты: omz@ugorsk.ru .</w:t>
      </w:r>
    </w:p>
    <w:p w14:paraId="222E206B"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Номер контактного телефона: (34675) 50037.</w:t>
      </w:r>
    </w:p>
    <w:p w14:paraId="5E9E712D"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Ответственное должностное лицо: начальник отдела муниципальных закупок Захарова Наталья Борисовна.</w:t>
      </w:r>
    </w:p>
    <w:p w14:paraId="7F68B00C"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3.</w:t>
      </w:r>
      <w:r>
        <w:rPr>
          <w:rFonts w:ascii="Times New Roman" w:hAnsi="Times New Roman" w:cs="Times New Roman"/>
        </w:rPr>
        <w:t>3</w:t>
      </w:r>
      <w:r w:rsidRPr="00734280">
        <w:rPr>
          <w:rFonts w:ascii="Times New Roman" w:hAnsi="Times New Roman" w:cs="Times New Roman"/>
        </w:rPr>
        <w:t>. Специализированная организация: не привлекается.</w:t>
      </w:r>
    </w:p>
    <w:p w14:paraId="6E36C15B" w14:textId="77777777" w:rsidR="00734280" w:rsidRPr="00734280" w:rsidRDefault="00734280" w:rsidP="00734280">
      <w:pPr>
        <w:pStyle w:val="a3"/>
        <w:autoSpaceDE w:val="0"/>
        <w:autoSpaceDN w:val="0"/>
        <w:adjustRightInd w:val="0"/>
        <w:spacing w:after="0" w:line="240" w:lineRule="auto"/>
        <w:ind w:left="426" w:hanging="568"/>
        <w:jc w:val="both"/>
        <w:rPr>
          <w:rFonts w:ascii="Times New Roman" w:hAnsi="Times New Roman" w:cs="Times New Roman"/>
        </w:rPr>
      </w:pPr>
      <w:r w:rsidRPr="00734280">
        <w:rPr>
          <w:rFonts w:ascii="Times New Roman" w:hAnsi="Times New Roman" w:cs="Times New Roman"/>
        </w:rPr>
        <w:t xml:space="preserve">4. </w:t>
      </w:r>
      <w:r>
        <w:rPr>
          <w:rFonts w:ascii="Times New Roman" w:hAnsi="Times New Roman" w:cs="Times New Roman"/>
        </w:rPr>
        <w:t xml:space="preserve">  </w:t>
      </w:r>
      <w:r w:rsidRPr="00734280">
        <w:rPr>
          <w:rFonts w:ascii="Times New Roman" w:hAnsi="Times New Roman" w:cs="Times New Roman"/>
        </w:rPr>
        <w:t>Адрес электронной площадки в информационно-телекоммуникационной сети «Интернет»: http://sberbank-ast.ru/_____________________.</w:t>
      </w:r>
    </w:p>
    <w:p w14:paraId="45A4A9C8" w14:textId="77777777" w:rsidR="00734280" w:rsidRDefault="00734280" w:rsidP="00734280">
      <w:pPr>
        <w:pStyle w:val="a3"/>
        <w:autoSpaceDE w:val="0"/>
        <w:autoSpaceDN w:val="0"/>
        <w:adjustRightInd w:val="0"/>
        <w:spacing w:after="0" w:line="240" w:lineRule="auto"/>
        <w:ind w:left="426" w:hanging="568"/>
        <w:jc w:val="both"/>
        <w:rPr>
          <w:rFonts w:ascii="Times New Roman" w:hAnsi="Times New Roman" w:cs="Times New Roman"/>
        </w:rPr>
      </w:pPr>
      <w:r w:rsidRPr="00734280">
        <w:rPr>
          <w:rFonts w:ascii="Times New Roman" w:hAnsi="Times New Roman" w:cs="Times New Roman"/>
        </w:rPr>
        <w:t xml:space="preserve">5. </w:t>
      </w:r>
      <w:r>
        <w:rPr>
          <w:rFonts w:ascii="Times New Roman" w:hAnsi="Times New Roman" w:cs="Times New Roman"/>
        </w:rPr>
        <w:t xml:space="preserve">     </w:t>
      </w:r>
      <w:r w:rsidRPr="00734280">
        <w:rPr>
          <w:rFonts w:ascii="Times New Roman" w:hAnsi="Times New Roman" w:cs="Times New Roman"/>
        </w:rPr>
        <w:t>Предмет и начальная (максимальная) цена муниципального контракта:</w:t>
      </w:r>
    </w:p>
    <w:tbl>
      <w:tblPr>
        <w:tblW w:w="9923" w:type="dxa"/>
        <w:tblLayout w:type="fixed"/>
        <w:tblLook w:val="04A0" w:firstRow="1" w:lastRow="0" w:firstColumn="1" w:lastColumn="0" w:noHBand="0" w:noVBand="1"/>
      </w:tblPr>
      <w:tblGrid>
        <w:gridCol w:w="568"/>
        <w:gridCol w:w="992"/>
        <w:gridCol w:w="1100"/>
        <w:gridCol w:w="4252"/>
        <w:gridCol w:w="459"/>
        <w:gridCol w:w="710"/>
        <w:gridCol w:w="850"/>
        <w:gridCol w:w="992"/>
      </w:tblGrid>
      <w:tr w:rsidR="00D10CC1" w:rsidRPr="00D10CC1" w14:paraId="30838127" w14:textId="77777777" w:rsidTr="00A32ACE">
        <w:tc>
          <w:tcPr>
            <w:tcW w:w="568" w:type="dxa"/>
            <w:tcBorders>
              <w:top w:val="single" w:sz="4" w:space="0" w:color="000000"/>
              <w:left w:val="single" w:sz="4" w:space="0" w:color="000000"/>
              <w:bottom w:val="single" w:sz="4" w:space="0" w:color="auto"/>
              <w:right w:val="nil"/>
            </w:tcBorders>
            <w:hideMark/>
          </w:tcPr>
          <w:p w14:paraId="64152B0E"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 xml:space="preserve">№ </w:t>
            </w:r>
            <w:proofErr w:type="gramStart"/>
            <w:r w:rsidRPr="00D10CC1">
              <w:rPr>
                <w:rFonts w:ascii="Times New Roman" w:eastAsia="Times New Roman" w:hAnsi="Times New Roman" w:cs="Times New Roman"/>
                <w:sz w:val="16"/>
                <w:lang w:eastAsia="ar-SA"/>
              </w:rPr>
              <w:t>п</w:t>
            </w:r>
            <w:proofErr w:type="gramEnd"/>
            <w:r w:rsidRPr="00D10CC1">
              <w:rPr>
                <w:rFonts w:ascii="Times New Roman" w:eastAsia="Times New Roman" w:hAnsi="Times New Roman" w:cs="Times New Roman"/>
                <w:sz w:val="16"/>
                <w:lang w:eastAsia="ar-SA"/>
              </w:rPr>
              <w:t>/п</w:t>
            </w:r>
          </w:p>
        </w:tc>
        <w:tc>
          <w:tcPr>
            <w:tcW w:w="992" w:type="dxa"/>
            <w:tcBorders>
              <w:top w:val="single" w:sz="4" w:space="0" w:color="000000"/>
              <w:left w:val="single" w:sz="4" w:space="0" w:color="000000"/>
              <w:bottom w:val="single" w:sz="4" w:space="0" w:color="auto"/>
              <w:right w:val="single" w:sz="4" w:space="0" w:color="000000"/>
            </w:tcBorders>
          </w:tcPr>
          <w:p w14:paraId="1B21B6A4"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Код ОКПД</w:t>
            </w:r>
            <w:proofErr w:type="gramStart"/>
            <w:r w:rsidRPr="00D10CC1">
              <w:rPr>
                <w:rFonts w:ascii="Times New Roman" w:eastAsia="Times New Roman" w:hAnsi="Times New Roman" w:cs="Times New Roman"/>
                <w:sz w:val="16"/>
                <w:lang w:eastAsia="ar-SA"/>
              </w:rPr>
              <w:t>2</w:t>
            </w:r>
            <w:proofErr w:type="gramEnd"/>
          </w:p>
        </w:tc>
        <w:tc>
          <w:tcPr>
            <w:tcW w:w="1100" w:type="dxa"/>
            <w:tcBorders>
              <w:top w:val="single" w:sz="4" w:space="0" w:color="000000"/>
              <w:left w:val="single" w:sz="4" w:space="0" w:color="000000"/>
              <w:bottom w:val="single" w:sz="4" w:space="0" w:color="auto"/>
              <w:right w:val="nil"/>
            </w:tcBorders>
            <w:hideMark/>
          </w:tcPr>
          <w:p w14:paraId="77688366"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Наименование объекта закупки</w:t>
            </w:r>
          </w:p>
        </w:tc>
        <w:tc>
          <w:tcPr>
            <w:tcW w:w="4252" w:type="dxa"/>
            <w:tcBorders>
              <w:top w:val="single" w:sz="4" w:space="0" w:color="000000"/>
              <w:left w:val="single" w:sz="4" w:space="0" w:color="000000"/>
              <w:bottom w:val="single" w:sz="4" w:space="0" w:color="auto"/>
              <w:right w:val="nil"/>
            </w:tcBorders>
            <w:hideMark/>
          </w:tcPr>
          <w:p w14:paraId="7F85C761"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Характеристика товара</w:t>
            </w:r>
          </w:p>
        </w:tc>
        <w:tc>
          <w:tcPr>
            <w:tcW w:w="459" w:type="dxa"/>
            <w:tcBorders>
              <w:top w:val="single" w:sz="4" w:space="0" w:color="000000"/>
              <w:left w:val="single" w:sz="4" w:space="0" w:color="000000"/>
              <w:bottom w:val="single" w:sz="4" w:space="0" w:color="auto"/>
              <w:right w:val="nil"/>
            </w:tcBorders>
            <w:hideMark/>
          </w:tcPr>
          <w:p w14:paraId="4A3EC0A9"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Ед.</w:t>
            </w:r>
          </w:p>
          <w:p w14:paraId="6471E6F0" w14:textId="77777777" w:rsidR="00D10CC1" w:rsidRPr="00D10CC1" w:rsidRDefault="00D10CC1" w:rsidP="00D10CC1">
            <w:pPr>
              <w:suppressAutoHyphens/>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изм.</w:t>
            </w:r>
          </w:p>
        </w:tc>
        <w:tc>
          <w:tcPr>
            <w:tcW w:w="710" w:type="dxa"/>
            <w:tcBorders>
              <w:top w:val="single" w:sz="4" w:space="0" w:color="000000"/>
              <w:left w:val="single" w:sz="4" w:space="0" w:color="000000"/>
              <w:bottom w:val="single" w:sz="4" w:space="0" w:color="auto"/>
              <w:right w:val="single" w:sz="4" w:space="0" w:color="000000"/>
            </w:tcBorders>
            <w:hideMark/>
          </w:tcPr>
          <w:p w14:paraId="00B57356"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Кол-во</w:t>
            </w:r>
          </w:p>
        </w:tc>
        <w:tc>
          <w:tcPr>
            <w:tcW w:w="850" w:type="dxa"/>
            <w:tcBorders>
              <w:top w:val="single" w:sz="4" w:space="0" w:color="000000"/>
              <w:left w:val="single" w:sz="4" w:space="0" w:color="000000"/>
              <w:bottom w:val="single" w:sz="4" w:space="0" w:color="auto"/>
              <w:right w:val="single" w:sz="4" w:space="0" w:color="000000"/>
            </w:tcBorders>
          </w:tcPr>
          <w:p w14:paraId="4C165E2B"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Цена за единицу товара, руб.</w:t>
            </w:r>
          </w:p>
        </w:tc>
        <w:tc>
          <w:tcPr>
            <w:tcW w:w="992" w:type="dxa"/>
            <w:tcBorders>
              <w:top w:val="single" w:sz="4" w:space="0" w:color="000000"/>
              <w:left w:val="single" w:sz="4" w:space="0" w:color="000000"/>
              <w:bottom w:val="single" w:sz="4" w:space="0" w:color="auto"/>
              <w:right w:val="single" w:sz="4" w:space="0" w:color="000000"/>
            </w:tcBorders>
          </w:tcPr>
          <w:p w14:paraId="11276CBE"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Начальная (максимальная) цена, руб.</w:t>
            </w:r>
          </w:p>
        </w:tc>
      </w:tr>
      <w:tr w:rsidR="00D10CC1" w:rsidRPr="00D10CC1" w14:paraId="47744253" w14:textId="77777777" w:rsidTr="00A32ACE">
        <w:trPr>
          <w:trHeight w:val="415"/>
        </w:trPr>
        <w:tc>
          <w:tcPr>
            <w:tcW w:w="568" w:type="dxa"/>
            <w:tcBorders>
              <w:top w:val="single" w:sz="4" w:space="0" w:color="auto"/>
              <w:left w:val="single" w:sz="4" w:space="0" w:color="auto"/>
              <w:bottom w:val="single" w:sz="4" w:space="0" w:color="auto"/>
              <w:right w:val="single" w:sz="4" w:space="0" w:color="auto"/>
            </w:tcBorders>
          </w:tcPr>
          <w:p w14:paraId="3FFE7DA0"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t>1</w:t>
            </w:r>
          </w:p>
        </w:tc>
        <w:tc>
          <w:tcPr>
            <w:tcW w:w="992" w:type="dxa"/>
            <w:tcBorders>
              <w:top w:val="single" w:sz="4" w:space="0" w:color="auto"/>
              <w:left w:val="single" w:sz="4" w:space="0" w:color="auto"/>
              <w:bottom w:val="single" w:sz="4" w:space="0" w:color="auto"/>
              <w:right w:val="single" w:sz="4" w:space="0" w:color="auto"/>
            </w:tcBorders>
          </w:tcPr>
          <w:p w14:paraId="21262F67" w14:textId="77777777" w:rsidR="00D10CC1" w:rsidRPr="00D10CC1" w:rsidRDefault="00D10CC1" w:rsidP="00D10CC1">
            <w:pPr>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27.51.21.113</w:t>
            </w:r>
          </w:p>
        </w:tc>
        <w:tc>
          <w:tcPr>
            <w:tcW w:w="1100" w:type="dxa"/>
            <w:tcBorders>
              <w:top w:val="single" w:sz="4" w:space="0" w:color="auto"/>
              <w:left w:val="single" w:sz="4" w:space="0" w:color="auto"/>
              <w:bottom w:val="single" w:sz="4" w:space="0" w:color="auto"/>
              <w:right w:val="single" w:sz="4" w:space="0" w:color="auto"/>
            </w:tcBorders>
          </w:tcPr>
          <w:p w14:paraId="50F558CF" w14:textId="77777777" w:rsidR="00D10CC1" w:rsidRPr="00D10CC1" w:rsidRDefault="00D10CC1" w:rsidP="00D10CC1">
            <w:pPr>
              <w:snapToGrid w:val="0"/>
              <w:spacing w:after="60" w:line="240" w:lineRule="auto"/>
              <w:jc w:val="both"/>
              <w:rPr>
                <w:rFonts w:ascii="Times New Roman" w:eastAsia="Tahoma" w:hAnsi="Times New Roman" w:cs="Times New Roman"/>
                <w:sz w:val="16"/>
                <w:szCs w:val="16"/>
              </w:rPr>
            </w:pPr>
            <w:r w:rsidRPr="00D10CC1">
              <w:rPr>
                <w:rFonts w:ascii="Times New Roman" w:eastAsia="Tahoma" w:hAnsi="Times New Roman" w:cs="Times New Roman"/>
                <w:sz w:val="16"/>
                <w:szCs w:val="16"/>
              </w:rPr>
              <w:t>Электрополомойка</w:t>
            </w:r>
          </w:p>
        </w:tc>
        <w:tc>
          <w:tcPr>
            <w:tcW w:w="4252" w:type="dxa"/>
            <w:tcBorders>
              <w:top w:val="single" w:sz="4" w:space="0" w:color="auto"/>
              <w:left w:val="single" w:sz="4" w:space="0" w:color="auto"/>
              <w:bottom w:val="single" w:sz="4" w:space="0" w:color="auto"/>
              <w:right w:val="single" w:sz="4" w:space="0" w:color="auto"/>
            </w:tcBorders>
          </w:tcPr>
          <w:p w14:paraId="6F5CE798" w14:textId="77777777" w:rsidR="00D10CC1" w:rsidRPr="00D10CC1" w:rsidRDefault="00D10CC1" w:rsidP="00D10CC1">
            <w:pPr>
              <w:spacing w:after="0" w:line="240" w:lineRule="auto"/>
              <w:jc w:val="both"/>
              <w:rPr>
                <w:rFonts w:ascii="Times New Roman" w:eastAsia="Times New Roman" w:hAnsi="Times New Roman" w:cs="Times New Roman"/>
                <w:b/>
                <w:sz w:val="16"/>
                <w:szCs w:val="16"/>
              </w:rPr>
            </w:pPr>
            <w:proofErr w:type="spellStart"/>
            <w:r w:rsidRPr="00D10CC1">
              <w:rPr>
                <w:rFonts w:ascii="Times New Roman" w:eastAsia="Times New Roman" w:hAnsi="Times New Roman" w:cs="Times New Roman"/>
                <w:b/>
                <w:sz w:val="16"/>
                <w:szCs w:val="16"/>
              </w:rPr>
              <w:t>Поломойно</w:t>
            </w:r>
            <w:proofErr w:type="spellEnd"/>
            <w:r w:rsidRPr="00D10CC1">
              <w:rPr>
                <w:rFonts w:ascii="Times New Roman" w:eastAsia="Times New Roman" w:hAnsi="Times New Roman" w:cs="Times New Roman"/>
                <w:b/>
                <w:sz w:val="16"/>
                <w:szCs w:val="16"/>
              </w:rPr>
              <w:t>-всасывающая машина (дисковая щеточная голова)</w:t>
            </w:r>
          </w:p>
          <w:p w14:paraId="5A2DAFB9"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Рабочая ширина щеток (</w:t>
            </w:r>
            <w:proofErr w:type="gramStart"/>
            <w:r w:rsidRPr="00D10CC1">
              <w:rPr>
                <w:rFonts w:ascii="Times New Roman" w:eastAsia="Times New Roman" w:hAnsi="Times New Roman" w:cs="Times New Roman"/>
                <w:sz w:val="16"/>
                <w:szCs w:val="16"/>
              </w:rPr>
              <w:t>мм</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25BB2FA4"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430 не более 435</w:t>
            </w:r>
          </w:p>
          <w:p w14:paraId="191F5B7B"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Ширина всасывающей балки (</w:t>
            </w:r>
            <w:proofErr w:type="gramStart"/>
            <w:r w:rsidRPr="00D10CC1">
              <w:rPr>
                <w:rFonts w:ascii="Times New Roman" w:eastAsia="Times New Roman" w:hAnsi="Times New Roman" w:cs="Times New Roman"/>
                <w:sz w:val="16"/>
                <w:szCs w:val="16"/>
              </w:rPr>
              <w:t>мм</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63053A4C"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850 не более 855</w:t>
            </w:r>
          </w:p>
          <w:p w14:paraId="5A9A73CA"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Потребляемая мощность (w)</w:t>
            </w:r>
            <w:r w:rsidRPr="00D10CC1">
              <w:rPr>
                <w:rFonts w:ascii="Times New Roman" w:eastAsia="Times New Roman" w:hAnsi="Times New Roman" w:cs="Times New Roman"/>
                <w:sz w:val="16"/>
                <w:szCs w:val="16"/>
              </w:rPr>
              <w:tab/>
            </w:r>
          </w:p>
          <w:p w14:paraId="7258E1B9"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1100 не более 1100</w:t>
            </w:r>
          </w:p>
          <w:p w14:paraId="56D87223"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Объем бака для чистой воды (л)</w:t>
            </w:r>
            <w:r w:rsidRPr="00D10CC1">
              <w:rPr>
                <w:rFonts w:ascii="Times New Roman" w:eastAsia="Times New Roman" w:hAnsi="Times New Roman" w:cs="Times New Roman"/>
                <w:sz w:val="16"/>
                <w:szCs w:val="16"/>
              </w:rPr>
              <w:tab/>
            </w:r>
          </w:p>
          <w:p w14:paraId="489F9356"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25 не более 25</w:t>
            </w:r>
          </w:p>
          <w:p w14:paraId="2CE4364A"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Объем резервуара для грязной воды (л)</w:t>
            </w:r>
            <w:r w:rsidRPr="00D10CC1">
              <w:rPr>
                <w:rFonts w:ascii="Times New Roman" w:eastAsia="Times New Roman" w:hAnsi="Times New Roman" w:cs="Times New Roman"/>
                <w:sz w:val="16"/>
                <w:szCs w:val="16"/>
              </w:rPr>
              <w:tab/>
            </w:r>
          </w:p>
          <w:p w14:paraId="4A038BE0"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25 не более 25</w:t>
            </w:r>
          </w:p>
          <w:p w14:paraId="0519E5CC"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Частота вращения щетки (</w:t>
            </w:r>
            <w:proofErr w:type="gramStart"/>
            <w:r w:rsidRPr="00D10CC1">
              <w:rPr>
                <w:rFonts w:ascii="Times New Roman" w:eastAsia="Times New Roman" w:hAnsi="Times New Roman" w:cs="Times New Roman"/>
                <w:sz w:val="16"/>
                <w:szCs w:val="16"/>
              </w:rPr>
              <w:t>об</w:t>
            </w:r>
            <w:proofErr w:type="gramEnd"/>
            <w:r w:rsidRPr="00D10CC1">
              <w:rPr>
                <w:rFonts w:ascii="Times New Roman" w:eastAsia="Times New Roman" w:hAnsi="Times New Roman" w:cs="Times New Roman"/>
                <w:sz w:val="16"/>
                <w:szCs w:val="16"/>
              </w:rPr>
              <w:t>\мин)</w:t>
            </w:r>
            <w:r w:rsidRPr="00D10CC1">
              <w:rPr>
                <w:rFonts w:ascii="Times New Roman" w:eastAsia="Times New Roman" w:hAnsi="Times New Roman" w:cs="Times New Roman"/>
                <w:sz w:val="16"/>
                <w:szCs w:val="16"/>
              </w:rPr>
              <w:tab/>
            </w:r>
          </w:p>
          <w:p w14:paraId="4D917948"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180 не более 185</w:t>
            </w:r>
          </w:p>
          <w:p w14:paraId="60E6A582"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Уровень звукового давления (</w:t>
            </w:r>
            <w:proofErr w:type="spellStart"/>
            <w:r w:rsidRPr="00D10CC1">
              <w:rPr>
                <w:rFonts w:ascii="Times New Roman" w:eastAsia="Times New Roman" w:hAnsi="Times New Roman" w:cs="Times New Roman"/>
                <w:sz w:val="16"/>
                <w:szCs w:val="16"/>
              </w:rPr>
              <w:t>дб</w:t>
            </w:r>
            <w:proofErr w:type="spell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0B684AB7"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66 не более 67</w:t>
            </w:r>
          </w:p>
          <w:p w14:paraId="3B0703D4"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Батарея (v)</w:t>
            </w:r>
            <w:r w:rsidRPr="00D10CC1">
              <w:rPr>
                <w:rFonts w:ascii="Times New Roman" w:eastAsia="Times New Roman" w:hAnsi="Times New Roman" w:cs="Times New Roman"/>
                <w:sz w:val="16"/>
                <w:szCs w:val="16"/>
              </w:rPr>
              <w:tab/>
            </w:r>
          </w:p>
          <w:p w14:paraId="172AC272"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24 не более 24</w:t>
            </w:r>
          </w:p>
          <w:p w14:paraId="5E724E81"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Давление прижима щетки (</w:t>
            </w:r>
            <w:proofErr w:type="gramStart"/>
            <w:r w:rsidRPr="00D10CC1">
              <w:rPr>
                <w:rFonts w:ascii="Times New Roman" w:eastAsia="Times New Roman" w:hAnsi="Times New Roman" w:cs="Times New Roman"/>
                <w:sz w:val="16"/>
                <w:szCs w:val="16"/>
              </w:rPr>
              <w:t>г</w:t>
            </w:r>
            <w:proofErr w:type="gramEnd"/>
            <w:r w:rsidRPr="00D10CC1">
              <w:rPr>
                <w:rFonts w:ascii="Times New Roman" w:eastAsia="Times New Roman" w:hAnsi="Times New Roman" w:cs="Times New Roman"/>
                <w:sz w:val="16"/>
                <w:szCs w:val="16"/>
              </w:rPr>
              <w:t>/см²/кг)</w:t>
            </w:r>
            <w:r w:rsidRPr="00D10CC1">
              <w:rPr>
                <w:rFonts w:ascii="Times New Roman" w:eastAsia="Times New Roman" w:hAnsi="Times New Roman" w:cs="Times New Roman"/>
                <w:sz w:val="16"/>
                <w:szCs w:val="16"/>
              </w:rPr>
              <w:tab/>
            </w:r>
          </w:p>
          <w:p w14:paraId="623A8274"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30-40/22,5-28</w:t>
            </w:r>
          </w:p>
          <w:p w14:paraId="79AB82F0"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Практическая производительность по площади (</w:t>
            </w:r>
            <w:proofErr w:type="gramStart"/>
            <w:r w:rsidRPr="00D10CC1">
              <w:rPr>
                <w:rFonts w:ascii="Times New Roman" w:eastAsia="Times New Roman" w:hAnsi="Times New Roman" w:cs="Times New Roman"/>
                <w:sz w:val="16"/>
                <w:szCs w:val="16"/>
              </w:rPr>
              <w:t>м</w:t>
            </w:r>
            <w:proofErr w:type="gramEnd"/>
            <w:r w:rsidRPr="00D10CC1">
              <w:rPr>
                <w:rFonts w:ascii="Times New Roman" w:eastAsia="Times New Roman" w:hAnsi="Times New Roman" w:cs="Times New Roman"/>
                <w:sz w:val="16"/>
                <w:szCs w:val="16"/>
              </w:rPr>
              <w:t>²/ч)</w:t>
            </w:r>
          </w:p>
          <w:p w14:paraId="43CB397B"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1250 не более 1255</w:t>
            </w:r>
          </w:p>
          <w:p w14:paraId="66690D1B"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Теоретическая производительность по площади (</w:t>
            </w:r>
            <w:proofErr w:type="gramStart"/>
            <w:r w:rsidRPr="00D10CC1">
              <w:rPr>
                <w:rFonts w:ascii="Times New Roman" w:eastAsia="Times New Roman" w:hAnsi="Times New Roman" w:cs="Times New Roman"/>
                <w:sz w:val="16"/>
                <w:szCs w:val="16"/>
              </w:rPr>
              <w:t>м</w:t>
            </w:r>
            <w:proofErr w:type="gramEnd"/>
            <w:r w:rsidRPr="00D10CC1">
              <w:rPr>
                <w:rFonts w:ascii="Times New Roman" w:eastAsia="Times New Roman" w:hAnsi="Times New Roman" w:cs="Times New Roman"/>
                <w:sz w:val="16"/>
                <w:szCs w:val="16"/>
              </w:rPr>
              <w:t>²/ч)</w:t>
            </w:r>
          </w:p>
          <w:p w14:paraId="6728B473"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1720 не более 1725</w:t>
            </w:r>
          </w:p>
          <w:p w14:paraId="1F9F9258"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Вес без аксессуаров (</w:t>
            </w:r>
            <w:proofErr w:type="gramStart"/>
            <w:r w:rsidRPr="00D10CC1">
              <w:rPr>
                <w:rFonts w:ascii="Times New Roman" w:eastAsia="Times New Roman" w:hAnsi="Times New Roman" w:cs="Times New Roman"/>
                <w:sz w:val="16"/>
                <w:szCs w:val="16"/>
              </w:rPr>
              <w:t>кг</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47BE0965"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44 не более 45</w:t>
            </w:r>
          </w:p>
          <w:p w14:paraId="607B2FD8"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Масса (с принадлежностями) (</w:t>
            </w:r>
            <w:proofErr w:type="gramStart"/>
            <w:r w:rsidRPr="00D10CC1">
              <w:rPr>
                <w:rFonts w:ascii="Times New Roman" w:eastAsia="Times New Roman" w:hAnsi="Times New Roman" w:cs="Times New Roman"/>
                <w:sz w:val="16"/>
                <w:szCs w:val="16"/>
              </w:rPr>
              <w:t>кг</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70E76E99"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48 не более 49</w:t>
            </w:r>
          </w:p>
          <w:p w14:paraId="798ACA75"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Ве</w:t>
            </w:r>
            <w:proofErr w:type="gramStart"/>
            <w:r w:rsidRPr="00D10CC1">
              <w:rPr>
                <w:rFonts w:ascii="Times New Roman" w:eastAsia="Times New Roman" w:hAnsi="Times New Roman" w:cs="Times New Roman"/>
                <w:sz w:val="16"/>
                <w:szCs w:val="16"/>
              </w:rPr>
              <w:t>с(</w:t>
            </w:r>
            <w:proofErr w:type="gramEnd"/>
            <w:r w:rsidRPr="00D10CC1">
              <w:rPr>
                <w:rFonts w:ascii="Times New Roman" w:eastAsia="Times New Roman" w:hAnsi="Times New Roman" w:cs="Times New Roman"/>
                <w:sz w:val="16"/>
                <w:szCs w:val="16"/>
              </w:rPr>
              <w:t>с упаковкой) (кг)</w:t>
            </w:r>
            <w:r w:rsidRPr="00D10CC1">
              <w:rPr>
                <w:rFonts w:ascii="Times New Roman" w:eastAsia="Times New Roman" w:hAnsi="Times New Roman" w:cs="Times New Roman"/>
                <w:sz w:val="16"/>
                <w:szCs w:val="16"/>
              </w:rPr>
              <w:tab/>
            </w:r>
          </w:p>
          <w:p w14:paraId="5C85D37A"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59 не более 60</w:t>
            </w:r>
          </w:p>
          <w:p w14:paraId="150EDB98"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Габариты (длина х ширина х высота) (</w:t>
            </w:r>
            <w:proofErr w:type="gramStart"/>
            <w:r w:rsidRPr="00D10CC1">
              <w:rPr>
                <w:rFonts w:ascii="Times New Roman" w:eastAsia="Times New Roman" w:hAnsi="Times New Roman" w:cs="Times New Roman"/>
                <w:sz w:val="16"/>
                <w:szCs w:val="16"/>
              </w:rPr>
              <w:t>мм</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760B1BC0"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1135 x 520 x 1025 не более 1140 х 525 х 1030</w:t>
            </w:r>
          </w:p>
          <w:p w14:paraId="2334842C"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Тип привода</w:t>
            </w:r>
            <w:r w:rsidRPr="00D10CC1">
              <w:rPr>
                <w:rFonts w:ascii="Times New Roman" w:eastAsia="Times New Roman" w:hAnsi="Times New Roman" w:cs="Times New Roman"/>
                <w:sz w:val="16"/>
                <w:szCs w:val="16"/>
              </w:rPr>
              <w:tab/>
              <w:t>Батарея</w:t>
            </w:r>
          </w:p>
          <w:p w14:paraId="30BF435C" w14:textId="77777777" w:rsidR="00D10CC1" w:rsidRPr="00D10CC1" w:rsidRDefault="00D10CC1" w:rsidP="00D10CC1">
            <w:pPr>
              <w:spacing w:after="0" w:line="240" w:lineRule="auto"/>
              <w:rPr>
                <w:rFonts w:ascii="Times New Roman" w:eastAsia="Times New Roman" w:hAnsi="Times New Roman" w:cs="Times New Roman"/>
                <w:b/>
                <w:sz w:val="16"/>
                <w:szCs w:val="16"/>
              </w:rPr>
            </w:pPr>
            <w:r w:rsidRPr="00D10CC1">
              <w:rPr>
                <w:rFonts w:ascii="Times New Roman" w:eastAsia="Times New Roman" w:hAnsi="Times New Roman" w:cs="Times New Roman"/>
                <w:b/>
                <w:sz w:val="16"/>
                <w:szCs w:val="16"/>
              </w:rPr>
              <w:t>Всасывающая балка:</w:t>
            </w:r>
          </w:p>
          <w:p w14:paraId="3487DCD1"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 xml:space="preserve">Тип </w:t>
            </w:r>
            <w:r w:rsidRPr="00D10CC1">
              <w:rPr>
                <w:rFonts w:ascii="Times New Roman" w:eastAsia="Times New Roman" w:hAnsi="Times New Roman" w:cs="Times New Roman"/>
                <w:sz w:val="16"/>
                <w:szCs w:val="16"/>
              </w:rPr>
              <w:tab/>
            </w:r>
            <w:proofErr w:type="gramStart"/>
            <w:r w:rsidRPr="00D10CC1">
              <w:rPr>
                <w:rFonts w:ascii="Times New Roman" w:eastAsia="Times New Roman" w:hAnsi="Times New Roman" w:cs="Times New Roman"/>
                <w:sz w:val="16"/>
                <w:szCs w:val="16"/>
              </w:rPr>
              <w:t>изогнутая</w:t>
            </w:r>
            <w:proofErr w:type="gramEnd"/>
          </w:p>
          <w:p w14:paraId="5B2F00D6"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Длина (</w:t>
            </w:r>
            <w:proofErr w:type="gramStart"/>
            <w:r w:rsidRPr="00D10CC1">
              <w:rPr>
                <w:rFonts w:ascii="Times New Roman" w:eastAsia="Times New Roman" w:hAnsi="Times New Roman" w:cs="Times New Roman"/>
                <w:sz w:val="16"/>
                <w:szCs w:val="16"/>
              </w:rPr>
              <w:t>мм</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t>Не менее 850 не более 855</w:t>
            </w:r>
          </w:p>
          <w:p w14:paraId="353FF373"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lastRenderedPageBreak/>
              <w:t>Уплотнительные полосы</w:t>
            </w:r>
            <w:r w:rsidRPr="00D10CC1">
              <w:rPr>
                <w:rFonts w:ascii="Times New Roman" w:eastAsia="Times New Roman" w:hAnsi="Times New Roman" w:cs="Times New Roman"/>
                <w:sz w:val="16"/>
                <w:szCs w:val="16"/>
              </w:rPr>
              <w:tab/>
              <w:t>маслостойкие из прозрачного полиуретана</w:t>
            </w:r>
          </w:p>
          <w:p w14:paraId="716B5738"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Опорные ролики</w:t>
            </w:r>
            <w:r w:rsidRPr="00D10CC1">
              <w:rPr>
                <w:rFonts w:ascii="Times New Roman" w:eastAsia="Times New Roman" w:hAnsi="Times New Roman" w:cs="Times New Roman"/>
                <w:sz w:val="16"/>
                <w:szCs w:val="16"/>
              </w:rPr>
              <w:tab/>
              <w:t>есть</w:t>
            </w:r>
          </w:p>
          <w:p w14:paraId="3DFDF462" w14:textId="77777777" w:rsidR="00D10CC1" w:rsidRPr="00D10CC1" w:rsidRDefault="00D10CC1" w:rsidP="00D10CC1">
            <w:pPr>
              <w:spacing w:after="0" w:line="240" w:lineRule="auto"/>
              <w:rPr>
                <w:rFonts w:ascii="Times New Roman" w:eastAsia="Times New Roman" w:hAnsi="Times New Roman" w:cs="Times New Roman"/>
                <w:b/>
                <w:sz w:val="16"/>
                <w:szCs w:val="16"/>
              </w:rPr>
            </w:pPr>
            <w:r w:rsidRPr="00D10CC1">
              <w:rPr>
                <w:rFonts w:ascii="Times New Roman" w:eastAsia="Times New Roman" w:hAnsi="Times New Roman" w:cs="Times New Roman"/>
                <w:b/>
                <w:sz w:val="16"/>
                <w:szCs w:val="16"/>
              </w:rPr>
              <w:t>Комплект аккумуляторных батарей:</w:t>
            </w:r>
          </w:p>
          <w:p w14:paraId="529522F3"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 xml:space="preserve">Тип АКБ </w:t>
            </w:r>
            <w:r w:rsidRPr="00D10CC1">
              <w:rPr>
                <w:rFonts w:ascii="Times New Roman" w:eastAsia="Times New Roman" w:hAnsi="Times New Roman" w:cs="Times New Roman"/>
                <w:sz w:val="16"/>
                <w:szCs w:val="16"/>
              </w:rPr>
              <w:tab/>
              <w:t>необслуживаемые (гелиевые)</w:t>
            </w:r>
          </w:p>
          <w:p w14:paraId="3E6AABD4"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Модель</w:t>
            </w:r>
            <w:r w:rsidRPr="00D10CC1">
              <w:rPr>
                <w:rFonts w:ascii="Times New Roman" w:eastAsia="Times New Roman" w:hAnsi="Times New Roman" w:cs="Times New Roman"/>
                <w:sz w:val="16"/>
                <w:szCs w:val="16"/>
              </w:rPr>
              <w:tab/>
              <w:t>GF 12076V или эквивалент</w:t>
            </w:r>
          </w:p>
          <w:p w14:paraId="1D4EBEE8"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Напряжение (v)</w:t>
            </w:r>
            <w:r w:rsidRPr="00D10CC1">
              <w:rPr>
                <w:rFonts w:ascii="Times New Roman" w:eastAsia="Times New Roman" w:hAnsi="Times New Roman" w:cs="Times New Roman"/>
                <w:sz w:val="16"/>
                <w:szCs w:val="16"/>
              </w:rPr>
              <w:tab/>
              <w:t>Не менее 12</w:t>
            </w:r>
          </w:p>
          <w:p w14:paraId="70FE8A6B"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Емкость (</w:t>
            </w:r>
            <w:proofErr w:type="spellStart"/>
            <w:r w:rsidRPr="00D10CC1">
              <w:rPr>
                <w:rFonts w:ascii="Times New Roman" w:eastAsia="Times New Roman" w:hAnsi="Times New Roman" w:cs="Times New Roman"/>
                <w:sz w:val="16"/>
                <w:szCs w:val="16"/>
              </w:rPr>
              <w:t>Ач</w:t>
            </w:r>
            <w:proofErr w:type="spell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t>Не менее 76 не более 77</w:t>
            </w:r>
          </w:p>
          <w:p w14:paraId="7011174A"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Размер АКБ (</w:t>
            </w:r>
            <w:proofErr w:type="spellStart"/>
            <w:r w:rsidRPr="00D10CC1">
              <w:rPr>
                <w:rFonts w:ascii="Times New Roman" w:eastAsia="Times New Roman" w:hAnsi="Times New Roman" w:cs="Times New Roman"/>
                <w:sz w:val="16"/>
                <w:szCs w:val="16"/>
              </w:rPr>
              <w:t>ДхШхВ</w:t>
            </w:r>
            <w:proofErr w:type="spell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t>Не менее 330х171х236 (2шт в комплекте)</w:t>
            </w:r>
          </w:p>
          <w:p w14:paraId="5AB76BCA"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Зарядное устройство</w:t>
            </w:r>
            <w:r w:rsidRPr="00D10CC1">
              <w:rPr>
                <w:rFonts w:ascii="Times New Roman" w:eastAsia="Times New Roman" w:hAnsi="Times New Roman" w:cs="Times New Roman"/>
                <w:sz w:val="16"/>
                <w:szCs w:val="16"/>
              </w:rPr>
              <w:tab/>
            </w:r>
            <w:proofErr w:type="spellStart"/>
            <w:r w:rsidRPr="00D10CC1">
              <w:rPr>
                <w:rFonts w:ascii="Times New Roman" w:eastAsia="Times New Roman" w:hAnsi="Times New Roman" w:cs="Times New Roman"/>
                <w:sz w:val="16"/>
                <w:szCs w:val="16"/>
              </w:rPr>
              <w:t>ProHF</w:t>
            </w:r>
            <w:proofErr w:type="spellEnd"/>
            <w:r w:rsidRPr="00D10CC1">
              <w:rPr>
                <w:rFonts w:ascii="Times New Roman" w:eastAsia="Times New Roman" w:hAnsi="Times New Roman" w:cs="Times New Roman"/>
                <w:sz w:val="16"/>
                <w:szCs w:val="16"/>
              </w:rPr>
              <w:t xml:space="preserve"> E 24-12 или эквивалент</w:t>
            </w:r>
          </w:p>
          <w:p w14:paraId="49AF129A" w14:textId="77777777" w:rsidR="00D10CC1" w:rsidRPr="00D10CC1" w:rsidRDefault="00D10CC1" w:rsidP="00D10CC1">
            <w:pPr>
              <w:spacing w:after="0" w:line="240" w:lineRule="auto"/>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Перемычка</w:t>
            </w:r>
            <w:proofErr w:type="gramStart"/>
            <w:r w:rsidRPr="00D10CC1">
              <w:rPr>
                <w:rFonts w:ascii="Times New Roman" w:eastAsia="Times New Roman" w:hAnsi="Times New Roman" w:cs="Times New Roman"/>
                <w:sz w:val="16"/>
                <w:szCs w:val="16"/>
              </w:rPr>
              <w:tab/>
              <w:t>Н</w:t>
            </w:r>
            <w:proofErr w:type="gramEnd"/>
            <w:r w:rsidRPr="00D10CC1">
              <w:rPr>
                <w:rFonts w:ascii="Times New Roman" w:eastAsia="Times New Roman" w:hAnsi="Times New Roman" w:cs="Times New Roman"/>
                <w:sz w:val="16"/>
                <w:szCs w:val="16"/>
              </w:rPr>
              <w:t xml:space="preserve">е менее 300 мм </w:t>
            </w:r>
          </w:p>
        </w:tc>
        <w:tc>
          <w:tcPr>
            <w:tcW w:w="459" w:type="dxa"/>
            <w:tcBorders>
              <w:top w:val="single" w:sz="4" w:space="0" w:color="auto"/>
              <w:left w:val="single" w:sz="4" w:space="0" w:color="auto"/>
              <w:bottom w:val="single" w:sz="4" w:space="0" w:color="auto"/>
              <w:right w:val="single" w:sz="4" w:space="0" w:color="auto"/>
            </w:tcBorders>
          </w:tcPr>
          <w:p w14:paraId="5C697F33"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szCs w:val="16"/>
                <w:lang w:eastAsia="ar-SA"/>
              </w:rPr>
            </w:pPr>
            <w:r w:rsidRPr="00D10CC1">
              <w:rPr>
                <w:rFonts w:ascii="Times New Roman" w:eastAsia="Times New Roman" w:hAnsi="Times New Roman" w:cs="Times New Roman"/>
                <w:sz w:val="16"/>
                <w:szCs w:val="16"/>
                <w:lang w:eastAsia="ar-SA"/>
              </w:rPr>
              <w:lastRenderedPageBreak/>
              <w:t>Шт.</w:t>
            </w:r>
          </w:p>
        </w:tc>
        <w:tc>
          <w:tcPr>
            <w:tcW w:w="710" w:type="dxa"/>
            <w:tcBorders>
              <w:top w:val="single" w:sz="4" w:space="0" w:color="auto"/>
              <w:left w:val="single" w:sz="4" w:space="0" w:color="auto"/>
              <w:bottom w:val="single" w:sz="4" w:space="0" w:color="auto"/>
              <w:right w:val="single" w:sz="4" w:space="0" w:color="auto"/>
            </w:tcBorders>
          </w:tcPr>
          <w:p w14:paraId="5641BEE3"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szCs w:val="16"/>
                <w:lang w:eastAsia="ar-SA"/>
              </w:rPr>
            </w:pPr>
            <w:r w:rsidRPr="00D10CC1">
              <w:rPr>
                <w:rFonts w:ascii="Times New Roman" w:eastAsia="Times New Roman" w:hAnsi="Times New Roman" w:cs="Times New Roman"/>
                <w:sz w:val="16"/>
                <w:szCs w:val="16"/>
                <w:lang w:eastAsia="ar-SA"/>
              </w:rPr>
              <w:t>1</w:t>
            </w:r>
          </w:p>
        </w:tc>
        <w:tc>
          <w:tcPr>
            <w:tcW w:w="850" w:type="dxa"/>
            <w:tcBorders>
              <w:top w:val="single" w:sz="4" w:space="0" w:color="auto"/>
              <w:left w:val="single" w:sz="4" w:space="0" w:color="auto"/>
              <w:bottom w:val="single" w:sz="4" w:space="0" w:color="auto"/>
              <w:right w:val="single" w:sz="4" w:space="0" w:color="auto"/>
            </w:tcBorders>
          </w:tcPr>
          <w:p w14:paraId="3344F1DE"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szCs w:val="16"/>
                <w:lang w:eastAsia="ar-SA"/>
              </w:rPr>
            </w:pPr>
            <w:r w:rsidRPr="00D10CC1">
              <w:rPr>
                <w:rFonts w:ascii="Times New Roman" w:eastAsia="Times New Roman" w:hAnsi="Times New Roman" w:cs="Times New Roman"/>
                <w:sz w:val="16"/>
                <w:szCs w:val="16"/>
                <w:lang w:eastAsia="ar-SA"/>
              </w:rPr>
              <w:t>246 847,00</w:t>
            </w:r>
          </w:p>
        </w:tc>
        <w:tc>
          <w:tcPr>
            <w:tcW w:w="992" w:type="dxa"/>
            <w:tcBorders>
              <w:top w:val="single" w:sz="4" w:space="0" w:color="auto"/>
              <w:left w:val="single" w:sz="4" w:space="0" w:color="auto"/>
              <w:bottom w:val="single" w:sz="4" w:space="0" w:color="auto"/>
              <w:right w:val="single" w:sz="4" w:space="0" w:color="auto"/>
            </w:tcBorders>
          </w:tcPr>
          <w:p w14:paraId="76FF9E99"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szCs w:val="16"/>
                <w:lang w:eastAsia="ar-SA"/>
              </w:rPr>
            </w:pPr>
          </w:p>
        </w:tc>
      </w:tr>
      <w:tr w:rsidR="00D10CC1" w:rsidRPr="00D10CC1" w14:paraId="6D5E1A56" w14:textId="77777777" w:rsidTr="00A32ACE">
        <w:trPr>
          <w:trHeight w:val="787"/>
        </w:trPr>
        <w:tc>
          <w:tcPr>
            <w:tcW w:w="568" w:type="dxa"/>
            <w:tcBorders>
              <w:top w:val="single" w:sz="4" w:space="0" w:color="auto"/>
              <w:left w:val="single" w:sz="4" w:space="0" w:color="auto"/>
              <w:bottom w:val="single" w:sz="4" w:space="0" w:color="auto"/>
              <w:right w:val="single" w:sz="4" w:space="0" w:color="auto"/>
            </w:tcBorders>
          </w:tcPr>
          <w:p w14:paraId="522155F9" w14:textId="77777777" w:rsidR="00D10CC1" w:rsidRPr="00D10CC1" w:rsidRDefault="00D10CC1" w:rsidP="00D10CC1">
            <w:pPr>
              <w:spacing w:after="160" w:line="256" w:lineRule="auto"/>
              <w:jc w:val="center"/>
              <w:rPr>
                <w:rFonts w:ascii="Times New Roman" w:eastAsia="Times New Roman" w:hAnsi="Times New Roman" w:cs="Times New Roman"/>
                <w:sz w:val="16"/>
                <w:lang w:eastAsia="ar-SA"/>
              </w:rPr>
            </w:pPr>
            <w:r w:rsidRPr="00D10CC1">
              <w:rPr>
                <w:rFonts w:ascii="Times New Roman" w:eastAsia="Times New Roman" w:hAnsi="Times New Roman" w:cs="Times New Roman"/>
                <w:sz w:val="16"/>
                <w:lang w:eastAsia="ar-SA"/>
              </w:rPr>
              <w:lastRenderedPageBreak/>
              <w:t>2</w:t>
            </w:r>
          </w:p>
        </w:tc>
        <w:tc>
          <w:tcPr>
            <w:tcW w:w="992" w:type="dxa"/>
            <w:tcBorders>
              <w:top w:val="single" w:sz="4" w:space="0" w:color="auto"/>
              <w:left w:val="single" w:sz="4" w:space="0" w:color="auto"/>
              <w:bottom w:val="single" w:sz="4" w:space="0" w:color="auto"/>
              <w:right w:val="single" w:sz="4" w:space="0" w:color="auto"/>
            </w:tcBorders>
          </w:tcPr>
          <w:p w14:paraId="63EC19E8" w14:textId="77777777" w:rsidR="00D10CC1" w:rsidRPr="00D10CC1" w:rsidRDefault="00D10CC1" w:rsidP="00D10CC1">
            <w:pPr>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27.51.21.113</w:t>
            </w:r>
          </w:p>
        </w:tc>
        <w:tc>
          <w:tcPr>
            <w:tcW w:w="1100" w:type="dxa"/>
            <w:tcBorders>
              <w:top w:val="single" w:sz="4" w:space="0" w:color="auto"/>
              <w:left w:val="single" w:sz="4" w:space="0" w:color="auto"/>
              <w:bottom w:val="single" w:sz="4" w:space="0" w:color="auto"/>
              <w:right w:val="single" w:sz="4" w:space="0" w:color="auto"/>
            </w:tcBorders>
          </w:tcPr>
          <w:p w14:paraId="73AABB0F" w14:textId="77777777" w:rsidR="00D10CC1" w:rsidRPr="00D10CC1" w:rsidRDefault="00D10CC1" w:rsidP="00D10CC1">
            <w:pPr>
              <w:snapToGrid w:val="0"/>
              <w:spacing w:after="60" w:line="240" w:lineRule="auto"/>
              <w:jc w:val="both"/>
              <w:rPr>
                <w:rFonts w:ascii="Times New Roman" w:eastAsia="Tahoma" w:hAnsi="Times New Roman" w:cs="Times New Roman"/>
                <w:sz w:val="16"/>
                <w:szCs w:val="16"/>
              </w:rPr>
            </w:pPr>
            <w:r w:rsidRPr="00D10CC1">
              <w:rPr>
                <w:rFonts w:ascii="Times New Roman" w:eastAsia="Tahoma" w:hAnsi="Times New Roman" w:cs="Times New Roman"/>
                <w:sz w:val="16"/>
                <w:szCs w:val="16"/>
              </w:rPr>
              <w:t>Электрополомойка</w:t>
            </w:r>
          </w:p>
        </w:tc>
        <w:tc>
          <w:tcPr>
            <w:tcW w:w="4252" w:type="dxa"/>
            <w:tcBorders>
              <w:top w:val="single" w:sz="4" w:space="0" w:color="auto"/>
              <w:left w:val="single" w:sz="4" w:space="0" w:color="auto"/>
              <w:bottom w:val="single" w:sz="4" w:space="0" w:color="auto"/>
              <w:right w:val="single" w:sz="4" w:space="0" w:color="auto"/>
            </w:tcBorders>
          </w:tcPr>
          <w:p w14:paraId="77D73039" w14:textId="77777777" w:rsidR="00D10CC1" w:rsidRPr="00D10CC1" w:rsidRDefault="00D10CC1" w:rsidP="00D10CC1">
            <w:pPr>
              <w:spacing w:after="0" w:line="240" w:lineRule="auto"/>
              <w:jc w:val="both"/>
              <w:rPr>
                <w:rFonts w:ascii="Times New Roman" w:eastAsia="Times New Roman" w:hAnsi="Times New Roman" w:cs="Times New Roman"/>
                <w:b/>
                <w:sz w:val="16"/>
                <w:szCs w:val="16"/>
              </w:rPr>
            </w:pPr>
            <w:proofErr w:type="spellStart"/>
            <w:r w:rsidRPr="00D10CC1">
              <w:rPr>
                <w:rFonts w:ascii="Times New Roman" w:eastAsia="Times New Roman" w:hAnsi="Times New Roman" w:cs="Times New Roman"/>
                <w:b/>
                <w:sz w:val="16"/>
                <w:szCs w:val="16"/>
              </w:rPr>
              <w:t>Поломойно</w:t>
            </w:r>
            <w:proofErr w:type="spellEnd"/>
            <w:r w:rsidRPr="00D10CC1">
              <w:rPr>
                <w:rFonts w:ascii="Times New Roman" w:eastAsia="Times New Roman" w:hAnsi="Times New Roman" w:cs="Times New Roman"/>
                <w:b/>
                <w:sz w:val="16"/>
                <w:szCs w:val="16"/>
              </w:rPr>
              <w:t>-всасывающая машина (дисковая щеточная голова)</w:t>
            </w:r>
          </w:p>
          <w:p w14:paraId="1561EBA0"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Рабочая ширина щеток (</w:t>
            </w:r>
            <w:proofErr w:type="gramStart"/>
            <w:r w:rsidRPr="00D10CC1">
              <w:rPr>
                <w:rFonts w:ascii="Times New Roman" w:eastAsia="Times New Roman" w:hAnsi="Times New Roman" w:cs="Times New Roman"/>
                <w:sz w:val="16"/>
                <w:szCs w:val="16"/>
              </w:rPr>
              <w:t>мм</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689928C6"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510 не более 515</w:t>
            </w:r>
          </w:p>
          <w:p w14:paraId="56BE10FD"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Ширина всасывающей балки (</w:t>
            </w:r>
            <w:proofErr w:type="gramStart"/>
            <w:r w:rsidRPr="00D10CC1">
              <w:rPr>
                <w:rFonts w:ascii="Times New Roman" w:eastAsia="Times New Roman" w:hAnsi="Times New Roman" w:cs="Times New Roman"/>
                <w:sz w:val="16"/>
                <w:szCs w:val="16"/>
              </w:rPr>
              <w:t>мм</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549EAAAD"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850 не более 855</w:t>
            </w:r>
          </w:p>
          <w:p w14:paraId="660696D9"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Потребляемая мощность (w)</w:t>
            </w:r>
            <w:r w:rsidRPr="00D10CC1">
              <w:rPr>
                <w:rFonts w:ascii="Times New Roman" w:eastAsia="Times New Roman" w:hAnsi="Times New Roman" w:cs="Times New Roman"/>
                <w:sz w:val="16"/>
                <w:szCs w:val="16"/>
              </w:rPr>
              <w:tab/>
            </w:r>
          </w:p>
          <w:p w14:paraId="25D5E12B"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1100 не более 1100</w:t>
            </w:r>
          </w:p>
          <w:p w14:paraId="192BFC66"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Объем бака для чистой воды (л)</w:t>
            </w:r>
            <w:r w:rsidRPr="00D10CC1">
              <w:rPr>
                <w:rFonts w:ascii="Times New Roman" w:eastAsia="Times New Roman" w:hAnsi="Times New Roman" w:cs="Times New Roman"/>
                <w:sz w:val="16"/>
                <w:szCs w:val="16"/>
              </w:rPr>
              <w:tab/>
              <w:t xml:space="preserve"> </w:t>
            </w:r>
          </w:p>
          <w:p w14:paraId="477E9D5C"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50 не более 50</w:t>
            </w:r>
          </w:p>
          <w:p w14:paraId="5F67B720"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Объем резервуара для грязной воды (л)</w:t>
            </w:r>
            <w:r w:rsidRPr="00D10CC1">
              <w:rPr>
                <w:rFonts w:ascii="Times New Roman" w:eastAsia="Times New Roman" w:hAnsi="Times New Roman" w:cs="Times New Roman"/>
                <w:sz w:val="16"/>
                <w:szCs w:val="16"/>
              </w:rPr>
              <w:tab/>
            </w:r>
          </w:p>
          <w:p w14:paraId="28E92543"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50 не более 50</w:t>
            </w:r>
          </w:p>
          <w:p w14:paraId="13473EA1"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Частота вращения щетки (</w:t>
            </w:r>
            <w:proofErr w:type="gramStart"/>
            <w:r w:rsidRPr="00D10CC1">
              <w:rPr>
                <w:rFonts w:ascii="Times New Roman" w:eastAsia="Times New Roman" w:hAnsi="Times New Roman" w:cs="Times New Roman"/>
                <w:sz w:val="16"/>
                <w:szCs w:val="16"/>
              </w:rPr>
              <w:t>об</w:t>
            </w:r>
            <w:proofErr w:type="gramEnd"/>
            <w:r w:rsidRPr="00D10CC1">
              <w:rPr>
                <w:rFonts w:ascii="Times New Roman" w:eastAsia="Times New Roman" w:hAnsi="Times New Roman" w:cs="Times New Roman"/>
                <w:sz w:val="16"/>
                <w:szCs w:val="16"/>
              </w:rPr>
              <w:t>\мин)</w:t>
            </w:r>
            <w:r w:rsidRPr="00D10CC1">
              <w:rPr>
                <w:rFonts w:ascii="Times New Roman" w:eastAsia="Times New Roman" w:hAnsi="Times New Roman" w:cs="Times New Roman"/>
                <w:sz w:val="16"/>
                <w:szCs w:val="16"/>
              </w:rPr>
              <w:tab/>
            </w:r>
          </w:p>
          <w:p w14:paraId="2F3A5E50"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180 не более 185</w:t>
            </w:r>
          </w:p>
          <w:p w14:paraId="6D40E2E6"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Уровень звукового давления (</w:t>
            </w:r>
            <w:proofErr w:type="spellStart"/>
            <w:r w:rsidRPr="00D10CC1">
              <w:rPr>
                <w:rFonts w:ascii="Times New Roman" w:eastAsia="Times New Roman" w:hAnsi="Times New Roman" w:cs="Times New Roman"/>
                <w:sz w:val="16"/>
                <w:szCs w:val="16"/>
              </w:rPr>
              <w:t>дб</w:t>
            </w:r>
            <w:proofErr w:type="spell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6D4D8877"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66 не более 67</w:t>
            </w:r>
          </w:p>
          <w:p w14:paraId="52792142"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Батарея (v)</w:t>
            </w:r>
            <w:r w:rsidRPr="00D10CC1">
              <w:rPr>
                <w:rFonts w:ascii="Times New Roman" w:eastAsia="Times New Roman" w:hAnsi="Times New Roman" w:cs="Times New Roman"/>
                <w:sz w:val="16"/>
                <w:szCs w:val="16"/>
              </w:rPr>
              <w:tab/>
            </w:r>
          </w:p>
          <w:p w14:paraId="0BFDCDB3"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24 не более 24</w:t>
            </w:r>
          </w:p>
          <w:p w14:paraId="22C91502"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Давление прижима щетки (</w:t>
            </w:r>
            <w:proofErr w:type="gramStart"/>
            <w:r w:rsidRPr="00D10CC1">
              <w:rPr>
                <w:rFonts w:ascii="Times New Roman" w:eastAsia="Times New Roman" w:hAnsi="Times New Roman" w:cs="Times New Roman"/>
                <w:sz w:val="16"/>
                <w:szCs w:val="16"/>
              </w:rPr>
              <w:t>г</w:t>
            </w:r>
            <w:proofErr w:type="gramEnd"/>
            <w:r w:rsidRPr="00D10CC1">
              <w:rPr>
                <w:rFonts w:ascii="Times New Roman" w:eastAsia="Times New Roman" w:hAnsi="Times New Roman" w:cs="Times New Roman"/>
                <w:sz w:val="16"/>
                <w:szCs w:val="16"/>
              </w:rPr>
              <w:t>/см²/кг)</w:t>
            </w:r>
            <w:r w:rsidRPr="00D10CC1">
              <w:rPr>
                <w:rFonts w:ascii="Times New Roman" w:eastAsia="Times New Roman" w:hAnsi="Times New Roman" w:cs="Times New Roman"/>
                <w:sz w:val="16"/>
                <w:szCs w:val="16"/>
              </w:rPr>
              <w:tab/>
              <w:t xml:space="preserve"> </w:t>
            </w:r>
          </w:p>
          <w:p w14:paraId="1737C46C"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27,3-28,5/20-23</w:t>
            </w:r>
          </w:p>
          <w:p w14:paraId="51771CC7"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Практическая производительность по площади (</w:t>
            </w:r>
            <w:proofErr w:type="gramStart"/>
            <w:r w:rsidRPr="00D10CC1">
              <w:rPr>
                <w:rFonts w:ascii="Times New Roman" w:eastAsia="Times New Roman" w:hAnsi="Times New Roman" w:cs="Times New Roman"/>
                <w:sz w:val="16"/>
                <w:szCs w:val="16"/>
              </w:rPr>
              <w:t>м</w:t>
            </w:r>
            <w:proofErr w:type="gramEnd"/>
            <w:r w:rsidRPr="00D10CC1">
              <w:rPr>
                <w:rFonts w:ascii="Times New Roman" w:eastAsia="Times New Roman" w:hAnsi="Times New Roman" w:cs="Times New Roman"/>
                <w:sz w:val="16"/>
                <w:szCs w:val="16"/>
              </w:rPr>
              <w:t>²/ч)</w:t>
            </w:r>
          </w:p>
          <w:p w14:paraId="6197EB50"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1020 не более 1025</w:t>
            </w:r>
          </w:p>
          <w:p w14:paraId="1C2B40EB"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Теоретическая производительность по площади (</w:t>
            </w:r>
            <w:proofErr w:type="gramStart"/>
            <w:r w:rsidRPr="00D10CC1">
              <w:rPr>
                <w:rFonts w:ascii="Times New Roman" w:eastAsia="Times New Roman" w:hAnsi="Times New Roman" w:cs="Times New Roman"/>
                <w:sz w:val="16"/>
                <w:szCs w:val="16"/>
              </w:rPr>
              <w:t>м</w:t>
            </w:r>
            <w:proofErr w:type="gramEnd"/>
            <w:r w:rsidRPr="00D10CC1">
              <w:rPr>
                <w:rFonts w:ascii="Times New Roman" w:eastAsia="Times New Roman" w:hAnsi="Times New Roman" w:cs="Times New Roman"/>
                <w:sz w:val="16"/>
                <w:szCs w:val="16"/>
              </w:rPr>
              <w:t>²/ч)</w:t>
            </w:r>
          </w:p>
          <w:p w14:paraId="42663D94"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2040 не более 2045</w:t>
            </w:r>
          </w:p>
          <w:p w14:paraId="6755382C"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Вес без аксессуаров (</w:t>
            </w:r>
            <w:proofErr w:type="gramStart"/>
            <w:r w:rsidRPr="00D10CC1">
              <w:rPr>
                <w:rFonts w:ascii="Times New Roman" w:eastAsia="Times New Roman" w:hAnsi="Times New Roman" w:cs="Times New Roman"/>
                <w:sz w:val="16"/>
                <w:szCs w:val="16"/>
              </w:rPr>
              <w:t>кг</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4B58CEEB"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52 не более 53</w:t>
            </w:r>
          </w:p>
          <w:p w14:paraId="2906EC88"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Масса (с принадлежностями) (</w:t>
            </w:r>
            <w:proofErr w:type="gramStart"/>
            <w:r w:rsidRPr="00D10CC1">
              <w:rPr>
                <w:rFonts w:ascii="Times New Roman" w:eastAsia="Times New Roman" w:hAnsi="Times New Roman" w:cs="Times New Roman"/>
                <w:sz w:val="16"/>
                <w:szCs w:val="16"/>
              </w:rPr>
              <w:t>кг</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09ACEB1C"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63 не более 64</w:t>
            </w:r>
          </w:p>
          <w:p w14:paraId="49C45282"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Ве</w:t>
            </w:r>
            <w:proofErr w:type="gramStart"/>
            <w:r w:rsidRPr="00D10CC1">
              <w:rPr>
                <w:rFonts w:ascii="Times New Roman" w:eastAsia="Times New Roman" w:hAnsi="Times New Roman" w:cs="Times New Roman"/>
                <w:sz w:val="16"/>
                <w:szCs w:val="16"/>
              </w:rPr>
              <w:t>с(</w:t>
            </w:r>
            <w:proofErr w:type="gramEnd"/>
            <w:r w:rsidRPr="00D10CC1">
              <w:rPr>
                <w:rFonts w:ascii="Times New Roman" w:eastAsia="Times New Roman" w:hAnsi="Times New Roman" w:cs="Times New Roman"/>
                <w:sz w:val="16"/>
                <w:szCs w:val="16"/>
              </w:rPr>
              <w:t>с упаковкой) (кг)</w:t>
            </w:r>
            <w:r w:rsidRPr="00D10CC1">
              <w:rPr>
                <w:rFonts w:ascii="Times New Roman" w:eastAsia="Times New Roman" w:hAnsi="Times New Roman" w:cs="Times New Roman"/>
                <w:sz w:val="16"/>
                <w:szCs w:val="16"/>
              </w:rPr>
              <w:tab/>
            </w:r>
          </w:p>
          <w:p w14:paraId="0B9E2E0E"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74 не более 75</w:t>
            </w:r>
          </w:p>
          <w:p w14:paraId="4E5986FB"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Габариты (длина х ширина х высота) (</w:t>
            </w:r>
            <w:proofErr w:type="gramStart"/>
            <w:r w:rsidRPr="00D10CC1">
              <w:rPr>
                <w:rFonts w:ascii="Times New Roman" w:eastAsia="Times New Roman" w:hAnsi="Times New Roman" w:cs="Times New Roman"/>
                <w:sz w:val="16"/>
                <w:szCs w:val="16"/>
              </w:rPr>
              <w:t>мм</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r>
          </w:p>
          <w:p w14:paraId="5B9C385A"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Не менее 1170 x 570 x 1025 не более 1175 х 575 х 1030</w:t>
            </w:r>
          </w:p>
          <w:p w14:paraId="132AC77D"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Тип привода</w:t>
            </w:r>
            <w:r w:rsidRPr="00D10CC1">
              <w:rPr>
                <w:rFonts w:ascii="Times New Roman" w:eastAsia="Times New Roman" w:hAnsi="Times New Roman" w:cs="Times New Roman"/>
                <w:sz w:val="16"/>
                <w:szCs w:val="16"/>
              </w:rPr>
              <w:tab/>
              <w:t>Батарея</w:t>
            </w:r>
          </w:p>
          <w:p w14:paraId="6B33C460" w14:textId="77777777" w:rsidR="00D10CC1" w:rsidRPr="00D10CC1" w:rsidRDefault="00D10CC1" w:rsidP="00D10CC1">
            <w:pPr>
              <w:spacing w:after="0" w:line="240" w:lineRule="auto"/>
              <w:jc w:val="both"/>
              <w:rPr>
                <w:rFonts w:ascii="Times New Roman" w:eastAsia="Times New Roman" w:hAnsi="Times New Roman" w:cs="Times New Roman"/>
                <w:b/>
                <w:sz w:val="16"/>
                <w:szCs w:val="16"/>
              </w:rPr>
            </w:pPr>
            <w:r w:rsidRPr="00D10CC1">
              <w:rPr>
                <w:rFonts w:ascii="Times New Roman" w:eastAsia="Times New Roman" w:hAnsi="Times New Roman" w:cs="Times New Roman"/>
                <w:b/>
                <w:sz w:val="16"/>
                <w:szCs w:val="16"/>
              </w:rPr>
              <w:t>Комплект аккумуляторных батарей:</w:t>
            </w:r>
          </w:p>
          <w:p w14:paraId="3C017908"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 xml:space="preserve">Тип АКБ </w:t>
            </w:r>
            <w:r w:rsidRPr="00D10CC1">
              <w:rPr>
                <w:rFonts w:ascii="Times New Roman" w:eastAsia="Times New Roman" w:hAnsi="Times New Roman" w:cs="Times New Roman"/>
                <w:sz w:val="16"/>
                <w:szCs w:val="16"/>
              </w:rPr>
              <w:tab/>
              <w:t>необслуживаемые (гелиевые)</w:t>
            </w:r>
          </w:p>
          <w:p w14:paraId="1F8CFFF3"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Модель</w:t>
            </w:r>
            <w:r w:rsidRPr="00D10CC1">
              <w:rPr>
                <w:rFonts w:ascii="Times New Roman" w:eastAsia="Times New Roman" w:hAnsi="Times New Roman" w:cs="Times New Roman"/>
                <w:sz w:val="16"/>
                <w:szCs w:val="16"/>
              </w:rPr>
              <w:tab/>
              <w:t>SIAP 6-GEL-105 или эквивалент</w:t>
            </w:r>
          </w:p>
          <w:p w14:paraId="7F43D129"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Напряжение (v)</w:t>
            </w:r>
            <w:r w:rsidRPr="00D10CC1">
              <w:rPr>
                <w:rFonts w:ascii="Times New Roman" w:eastAsia="Times New Roman" w:hAnsi="Times New Roman" w:cs="Times New Roman"/>
                <w:sz w:val="16"/>
                <w:szCs w:val="16"/>
              </w:rPr>
              <w:tab/>
              <w:t>Не менее 12</w:t>
            </w:r>
          </w:p>
          <w:p w14:paraId="67BC0176"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Емкость (</w:t>
            </w:r>
            <w:proofErr w:type="spellStart"/>
            <w:r w:rsidRPr="00D10CC1">
              <w:rPr>
                <w:rFonts w:ascii="Times New Roman" w:eastAsia="Times New Roman" w:hAnsi="Times New Roman" w:cs="Times New Roman"/>
                <w:sz w:val="16"/>
                <w:szCs w:val="16"/>
              </w:rPr>
              <w:t>Ач</w:t>
            </w:r>
            <w:proofErr w:type="spell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t>Не менее 105 не более 110</w:t>
            </w:r>
          </w:p>
          <w:p w14:paraId="3290F78A"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Размер АКБ (</w:t>
            </w:r>
            <w:proofErr w:type="spellStart"/>
            <w:r w:rsidRPr="00D10CC1">
              <w:rPr>
                <w:rFonts w:ascii="Times New Roman" w:eastAsia="Times New Roman" w:hAnsi="Times New Roman" w:cs="Times New Roman"/>
                <w:sz w:val="16"/>
                <w:szCs w:val="16"/>
              </w:rPr>
              <w:t>ДхШхВ</w:t>
            </w:r>
            <w:proofErr w:type="spell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t>Не менее 345x170x285 (2шт в комплекте)</w:t>
            </w:r>
          </w:p>
          <w:p w14:paraId="7E7543A5"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Зарядное устройство</w:t>
            </w:r>
            <w:r w:rsidRPr="00D10CC1">
              <w:rPr>
                <w:rFonts w:ascii="Times New Roman" w:eastAsia="Times New Roman" w:hAnsi="Times New Roman" w:cs="Times New Roman"/>
                <w:sz w:val="16"/>
                <w:szCs w:val="16"/>
              </w:rPr>
              <w:tab/>
              <w:t xml:space="preserve">CBHD1-XR 24V 13A+SB50 </w:t>
            </w:r>
            <w:proofErr w:type="spellStart"/>
            <w:r w:rsidRPr="00D10CC1">
              <w:rPr>
                <w:rFonts w:ascii="Times New Roman" w:eastAsia="Times New Roman" w:hAnsi="Times New Roman" w:cs="Times New Roman"/>
                <w:sz w:val="16"/>
                <w:szCs w:val="16"/>
              </w:rPr>
              <w:t>Red</w:t>
            </w:r>
            <w:proofErr w:type="spellEnd"/>
            <w:r w:rsidRPr="00D10CC1">
              <w:rPr>
                <w:rFonts w:ascii="Times New Roman" w:eastAsia="Times New Roman" w:hAnsi="Times New Roman" w:cs="Times New Roman"/>
                <w:sz w:val="16"/>
                <w:szCs w:val="16"/>
              </w:rPr>
              <w:t xml:space="preserve"> или эквивалент</w:t>
            </w:r>
          </w:p>
          <w:p w14:paraId="73B0FAF6"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Перемычка</w:t>
            </w:r>
            <w:proofErr w:type="gramStart"/>
            <w:r w:rsidRPr="00D10CC1">
              <w:rPr>
                <w:rFonts w:ascii="Times New Roman" w:eastAsia="Times New Roman" w:hAnsi="Times New Roman" w:cs="Times New Roman"/>
                <w:sz w:val="16"/>
                <w:szCs w:val="16"/>
              </w:rPr>
              <w:tab/>
              <w:t>Н</w:t>
            </w:r>
            <w:proofErr w:type="gramEnd"/>
            <w:r w:rsidRPr="00D10CC1">
              <w:rPr>
                <w:rFonts w:ascii="Times New Roman" w:eastAsia="Times New Roman" w:hAnsi="Times New Roman" w:cs="Times New Roman"/>
                <w:sz w:val="16"/>
                <w:szCs w:val="16"/>
              </w:rPr>
              <w:t>е менее 300 мм</w:t>
            </w:r>
          </w:p>
          <w:p w14:paraId="6798B077" w14:textId="77777777" w:rsidR="00D10CC1" w:rsidRPr="00D10CC1" w:rsidRDefault="00D10CC1" w:rsidP="00D10CC1">
            <w:pPr>
              <w:spacing w:after="0" w:line="240" w:lineRule="auto"/>
              <w:jc w:val="both"/>
              <w:rPr>
                <w:rFonts w:ascii="Times New Roman" w:eastAsia="Times New Roman" w:hAnsi="Times New Roman" w:cs="Times New Roman"/>
                <w:b/>
                <w:sz w:val="16"/>
                <w:szCs w:val="16"/>
              </w:rPr>
            </w:pPr>
            <w:r w:rsidRPr="00D10CC1">
              <w:rPr>
                <w:rFonts w:ascii="Times New Roman" w:eastAsia="Times New Roman" w:hAnsi="Times New Roman" w:cs="Times New Roman"/>
                <w:b/>
                <w:sz w:val="16"/>
                <w:szCs w:val="16"/>
              </w:rPr>
              <w:t>Всасывающая балка:</w:t>
            </w:r>
          </w:p>
          <w:p w14:paraId="67B6C43B"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 xml:space="preserve">Тип </w:t>
            </w:r>
            <w:r w:rsidRPr="00D10CC1">
              <w:rPr>
                <w:rFonts w:ascii="Times New Roman" w:eastAsia="Times New Roman" w:hAnsi="Times New Roman" w:cs="Times New Roman"/>
                <w:sz w:val="16"/>
                <w:szCs w:val="16"/>
              </w:rPr>
              <w:tab/>
            </w:r>
            <w:proofErr w:type="gramStart"/>
            <w:r w:rsidRPr="00D10CC1">
              <w:rPr>
                <w:rFonts w:ascii="Times New Roman" w:eastAsia="Times New Roman" w:hAnsi="Times New Roman" w:cs="Times New Roman"/>
                <w:sz w:val="16"/>
                <w:szCs w:val="16"/>
              </w:rPr>
              <w:t>изогнутая</w:t>
            </w:r>
            <w:proofErr w:type="gramEnd"/>
          </w:p>
          <w:p w14:paraId="69930710"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Длина (</w:t>
            </w:r>
            <w:proofErr w:type="gramStart"/>
            <w:r w:rsidRPr="00D10CC1">
              <w:rPr>
                <w:rFonts w:ascii="Times New Roman" w:eastAsia="Times New Roman" w:hAnsi="Times New Roman" w:cs="Times New Roman"/>
                <w:sz w:val="16"/>
                <w:szCs w:val="16"/>
              </w:rPr>
              <w:t>мм</w:t>
            </w:r>
            <w:proofErr w:type="gramEnd"/>
            <w:r w:rsidRPr="00D10CC1">
              <w:rPr>
                <w:rFonts w:ascii="Times New Roman" w:eastAsia="Times New Roman" w:hAnsi="Times New Roman" w:cs="Times New Roman"/>
                <w:sz w:val="16"/>
                <w:szCs w:val="16"/>
              </w:rPr>
              <w:t>)</w:t>
            </w:r>
            <w:r w:rsidRPr="00D10CC1">
              <w:rPr>
                <w:rFonts w:ascii="Times New Roman" w:eastAsia="Times New Roman" w:hAnsi="Times New Roman" w:cs="Times New Roman"/>
                <w:sz w:val="16"/>
                <w:szCs w:val="16"/>
              </w:rPr>
              <w:tab/>
              <w:t>Не менее 850 не более 855</w:t>
            </w:r>
          </w:p>
          <w:p w14:paraId="4882E5C6"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Уплотнительные полосы</w:t>
            </w:r>
            <w:r w:rsidRPr="00D10CC1">
              <w:rPr>
                <w:rFonts w:ascii="Times New Roman" w:eastAsia="Times New Roman" w:hAnsi="Times New Roman" w:cs="Times New Roman"/>
                <w:sz w:val="16"/>
                <w:szCs w:val="16"/>
              </w:rPr>
              <w:tab/>
              <w:t>маслостойкие из прозрачного полиуретана</w:t>
            </w:r>
          </w:p>
          <w:p w14:paraId="60B5CB86" w14:textId="77777777" w:rsidR="00D10CC1" w:rsidRPr="00D10CC1" w:rsidRDefault="00D10CC1" w:rsidP="00D10CC1">
            <w:pPr>
              <w:spacing w:after="0" w:line="240" w:lineRule="auto"/>
              <w:jc w:val="both"/>
              <w:rPr>
                <w:rFonts w:ascii="Times New Roman" w:eastAsia="Times New Roman" w:hAnsi="Times New Roman" w:cs="Times New Roman"/>
                <w:sz w:val="16"/>
                <w:szCs w:val="16"/>
              </w:rPr>
            </w:pPr>
            <w:r w:rsidRPr="00D10CC1">
              <w:rPr>
                <w:rFonts w:ascii="Times New Roman" w:eastAsia="Times New Roman" w:hAnsi="Times New Roman" w:cs="Times New Roman"/>
                <w:sz w:val="16"/>
                <w:szCs w:val="16"/>
              </w:rPr>
              <w:t>Опорные ролики</w:t>
            </w:r>
            <w:r w:rsidRPr="00D10CC1">
              <w:rPr>
                <w:rFonts w:ascii="Times New Roman" w:eastAsia="Times New Roman" w:hAnsi="Times New Roman" w:cs="Times New Roman"/>
                <w:sz w:val="16"/>
                <w:szCs w:val="16"/>
              </w:rPr>
              <w:tab/>
              <w:t>есть</w:t>
            </w:r>
          </w:p>
        </w:tc>
        <w:tc>
          <w:tcPr>
            <w:tcW w:w="459" w:type="dxa"/>
            <w:tcBorders>
              <w:top w:val="single" w:sz="4" w:space="0" w:color="auto"/>
              <w:left w:val="single" w:sz="4" w:space="0" w:color="auto"/>
              <w:bottom w:val="single" w:sz="4" w:space="0" w:color="auto"/>
              <w:right w:val="single" w:sz="4" w:space="0" w:color="auto"/>
            </w:tcBorders>
          </w:tcPr>
          <w:p w14:paraId="394DB16A" w14:textId="77777777" w:rsidR="00D10CC1" w:rsidRPr="00D10CC1" w:rsidRDefault="00D10CC1" w:rsidP="00D10CC1">
            <w:pPr>
              <w:suppressAutoHyphens/>
              <w:snapToGrid w:val="0"/>
              <w:spacing w:after="0" w:line="240" w:lineRule="auto"/>
              <w:jc w:val="center"/>
              <w:rPr>
                <w:rFonts w:ascii="Times New Roman" w:eastAsia="Times New Roman" w:hAnsi="Times New Roman" w:cs="Times New Roman"/>
                <w:sz w:val="16"/>
                <w:szCs w:val="16"/>
                <w:lang w:eastAsia="ar-SA"/>
              </w:rPr>
            </w:pPr>
            <w:r w:rsidRPr="00D10CC1">
              <w:rPr>
                <w:rFonts w:ascii="Times New Roman" w:eastAsia="Times New Roman" w:hAnsi="Times New Roman" w:cs="Times New Roman"/>
                <w:sz w:val="16"/>
                <w:szCs w:val="16"/>
                <w:lang w:eastAsia="ar-SA"/>
              </w:rPr>
              <w:t>Шт.</w:t>
            </w:r>
          </w:p>
        </w:tc>
        <w:tc>
          <w:tcPr>
            <w:tcW w:w="710" w:type="dxa"/>
            <w:tcBorders>
              <w:top w:val="single" w:sz="4" w:space="0" w:color="auto"/>
              <w:left w:val="single" w:sz="4" w:space="0" w:color="auto"/>
              <w:bottom w:val="single" w:sz="4" w:space="0" w:color="auto"/>
              <w:right w:val="single" w:sz="4" w:space="0" w:color="auto"/>
            </w:tcBorders>
          </w:tcPr>
          <w:p w14:paraId="749C1243" w14:textId="77777777" w:rsidR="00D10CC1" w:rsidRPr="00D10CC1" w:rsidRDefault="00D10CC1" w:rsidP="00D10CC1">
            <w:pPr>
              <w:spacing w:after="160" w:line="256" w:lineRule="auto"/>
              <w:jc w:val="center"/>
              <w:rPr>
                <w:rFonts w:ascii="Times New Roman" w:eastAsia="Times New Roman" w:hAnsi="Times New Roman" w:cs="Times New Roman"/>
                <w:sz w:val="16"/>
                <w:szCs w:val="16"/>
                <w:lang w:eastAsia="ar-SA"/>
              </w:rPr>
            </w:pPr>
            <w:r w:rsidRPr="00D10CC1">
              <w:rPr>
                <w:rFonts w:ascii="Times New Roman" w:eastAsia="Times New Roman" w:hAnsi="Times New Roman" w:cs="Times New Roman"/>
                <w:sz w:val="16"/>
                <w:szCs w:val="16"/>
                <w:lang w:eastAsia="ar-SA"/>
              </w:rPr>
              <w:t>2</w:t>
            </w:r>
          </w:p>
        </w:tc>
        <w:tc>
          <w:tcPr>
            <w:tcW w:w="850" w:type="dxa"/>
            <w:tcBorders>
              <w:top w:val="single" w:sz="4" w:space="0" w:color="auto"/>
              <w:left w:val="single" w:sz="4" w:space="0" w:color="auto"/>
              <w:bottom w:val="single" w:sz="4" w:space="0" w:color="auto"/>
              <w:right w:val="single" w:sz="4" w:space="0" w:color="auto"/>
            </w:tcBorders>
          </w:tcPr>
          <w:p w14:paraId="22757D9E" w14:textId="77777777" w:rsidR="00D10CC1" w:rsidRPr="00D10CC1" w:rsidRDefault="00D10CC1" w:rsidP="00D10CC1">
            <w:pPr>
              <w:jc w:val="center"/>
              <w:rPr>
                <w:rFonts w:ascii="Times New Roman" w:eastAsia="Times New Roman" w:hAnsi="Times New Roman" w:cs="Times New Roman"/>
                <w:sz w:val="16"/>
                <w:szCs w:val="16"/>
                <w:lang w:eastAsia="ar-SA"/>
              </w:rPr>
            </w:pPr>
            <w:r w:rsidRPr="00D10CC1">
              <w:rPr>
                <w:rFonts w:ascii="Times New Roman" w:eastAsia="Times New Roman" w:hAnsi="Times New Roman" w:cs="Times New Roman"/>
                <w:sz w:val="16"/>
                <w:szCs w:val="16"/>
                <w:lang w:eastAsia="ar-SA"/>
              </w:rPr>
              <w:t>580 154,00</w:t>
            </w:r>
          </w:p>
        </w:tc>
        <w:tc>
          <w:tcPr>
            <w:tcW w:w="992" w:type="dxa"/>
            <w:tcBorders>
              <w:top w:val="single" w:sz="4" w:space="0" w:color="auto"/>
              <w:left w:val="single" w:sz="4" w:space="0" w:color="auto"/>
              <w:bottom w:val="single" w:sz="4" w:space="0" w:color="auto"/>
              <w:right w:val="single" w:sz="4" w:space="0" w:color="auto"/>
            </w:tcBorders>
          </w:tcPr>
          <w:p w14:paraId="1060D1D2" w14:textId="77777777" w:rsidR="00D10CC1" w:rsidRPr="00D10CC1" w:rsidRDefault="00D10CC1" w:rsidP="00D10CC1">
            <w:pPr>
              <w:jc w:val="center"/>
              <w:rPr>
                <w:rFonts w:ascii="Times New Roman" w:eastAsia="Times New Roman" w:hAnsi="Times New Roman" w:cs="Times New Roman"/>
                <w:sz w:val="16"/>
                <w:szCs w:val="16"/>
                <w:lang w:eastAsia="ar-SA"/>
              </w:rPr>
            </w:pPr>
          </w:p>
        </w:tc>
      </w:tr>
      <w:tr w:rsidR="00D10CC1" w:rsidRPr="00D10CC1" w14:paraId="5B2E4B8E" w14:textId="77777777" w:rsidTr="00A32ACE">
        <w:trPr>
          <w:trHeight w:val="295"/>
        </w:trPr>
        <w:tc>
          <w:tcPr>
            <w:tcW w:w="8931" w:type="dxa"/>
            <w:gridSpan w:val="7"/>
            <w:tcBorders>
              <w:top w:val="single" w:sz="4" w:space="0" w:color="auto"/>
              <w:left w:val="single" w:sz="4" w:space="0" w:color="auto"/>
              <w:bottom w:val="single" w:sz="4" w:space="0" w:color="auto"/>
              <w:right w:val="single" w:sz="4" w:space="0" w:color="auto"/>
            </w:tcBorders>
          </w:tcPr>
          <w:p w14:paraId="4E254629" w14:textId="77777777" w:rsidR="00D10CC1" w:rsidRPr="00D10CC1" w:rsidRDefault="00D10CC1" w:rsidP="00D10CC1">
            <w:pPr>
              <w:jc w:val="center"/>
              <w:rPr>
                <w:rFonts w:ascii="Times New Roman" w:eastAsia="Times New Roman" w:hAnsi="Times New Roman" w:cs="Times New Roman"/>
                <w:sz w:val="16"/>
                <w:szCs w:val="16"/>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0701628C" w14:textId="77777777" w:rsidR="00D10CC1" w:rsidRPr="00D10CC1" w:rsidRDefault="00D10CC1" w:rsidP="00D10CC1">
            <w:pPr>
              <w:jc w:val="center"/>
              <w:rPr>
                <w:rFonts w:ascii="Times New Roman" w:eastAsia="Times New Roman" w:hAnsi="Times New Roman" w:cs="Times New Roman"/>
                <w:b/>
                <w:sz w:val="16"/>
                <w:szCs w:val="16"/>
                <w:lang w:eastAsia="ar-SA"/>
              </w:rPr>
            </w:pPr>
            <w:r w:rsidRPr="00D10CC1">
              <w:rPr>
                <w:rFonts w:ascii="Times New Roman" w:eastAsia="Times New Roman" w:hAnsi="Times New Roman" w:cs="Times New Roman"/>
                <w:b/>
                <w:sz w:val="16"/>
                <w:szCs w:val="16"/>
                <w:lang w:eastAsia="ar-SA"/>
              </w:rPr>
              <w:t>827 001,00</w:t>
            </w:r>
          </w:p>
        </w:tc>
      </w:tr>
    </w:tbl>
    <w:p w14:paraId="70DAC5A1" w14:textId="77777777" w:rsidR="00D10CC1" w:rsidRDefault="00D10CC1" w:rsidP="00F44F30">
      <w:pPr>
        <w:pStyle w:val="a9"/>
        <w:jc w:val="both"/>
        <w:rPr>
          <w:rFonts w:ascii="Times New Roman" w:hAnsi="Times New Roman" w:cs="Times New Roman"/>
        </w:rPr>
      </w:pPr>
    </w:p>
    <w:p w14:paraId="78D1EB37" w14:textId="77777777" w:rsidR="00F44F30" w:rsidRPr="0039342E" w:rsidRDefault="0026547E" w:rsidP="00F44F30">
      <w:pPr>
        <w:pStyle w:val="a9"/>
        <w:jc w:val="both"/>
        <w:rPr>
          <w:rFonts w:ascii="Times New Roman" w:hAnsi="Times New Roman" w:cs="Times New Roman"/>
          <w:color w:val="FF0000"/>
        </w:rPr>
      </w:pPr>
      <w:r>
        <w:rPr>
          <w:rFonts w:ascii="Times New Roman" w:hAnsi="Times New Roman" w:cs="Times New Roman"/>
        </w:rPr>
        <w:t xml:space="preserve">6. </w:t>
      </w:r>
      <w:r w:rsidR="00F44F30" w:rsidRPr="00734280">
        <w:rPr>
          <w:rFonts w:ascii="Times New Roman" w:hAnsi="Times New Roman" w:cs="Times New Roman"/>
        </w:rPr>
        <w:t xml:space="preserve">Место поставки товара:  Индекс 628260, Тюменская  область, Ханты-Мансийский автономный округ - Югра, г. Югорск, ул. </w:t>
      </w:r>
      <w:r w:rsidR="00734280" w:rsidRPr="00734280">
        <w:rPr>
          <w:rFonts w:ascii="Times New Roman" w:hAnsi="Times New Roman" w:cs="Times New Roman"/>
        </w:rPr>
        <w:t>Студенческая, д.35</w:t>
      </w:r>
      <w:r w:rsidR="00F44F30" w:rsidRPr="00734280">
        <w:rPr>
          <w:rFonts w:ascii="Times New Roman" w:hAnsi="Times New Roman" w:cs="Times New Roman"/>
        </w:rPr>
        <w:t>.</w:t>
      </w:r>
    </w:p>
    <w:p w14:paraId="28398462" w14:textId="774DFF06" w:rsidR="00F44F30" w:rsidRPr="005C0E86" w:rsidRDefault="0026547E" w:rsidP="00F44F30">
      <w:pPr>
        <w:pStyle w:val="a9"/>
        <w:jc w:val="both"/>
        <w:rPr>
          <w:rFonts w:ascii="Times New Roman" w:hAnsi="Times New Roman" w:cs="Times New Roman"/>
          <w:snapToGrid w:val="0"/>
        </w:rPr>
      </w:pPr>
      <w:r>
        <w:rPr>
          <w:rFonts w:ascii="Times New Roman" w:hAnsi="Times New Roman" w:cs="Times New Roman"/>
        </w:rPr>
        <w:t xml:space="preserve">7. </w:t>
      </w:r>
      <w:r w:rsidR="00F44F30" w:rsidRPr="00F44F30">
        <w:rPr>
          <w:rFonts w:ascii="Times New Roman" w:hAnsi="Times New Roman" w:cs="Times New Roman"/>
        </w:rPr>
        <w:t xml:space="preserve">Сроки </w:t>
      </w:r>
      <w:r w:rsidR="00F44F30" w:rsidRPr="00F44F30">
        <w:rPr>
          <w:rFonts w:ascii="Times New Roman" w:hAnsi="Times New Roman" w:cs="Times New Roman"/>
          <w:bCs/>
        </w:rPr>
        <w:t>поставки товара</w:t>
      </w:r>
      <w:r w:rsidR="00F44F30" w:rsidRPr="00F44F30">
        <w:rPr>
          <w:rFonts w:ascii="Times New Roman" w:hAnsi="Times New Roman" w:cs="Times New Roman"/>
        </w:rPr>
        <w:t xml:space="preserve">: </w:t>
      </w:r>
      <w:r w:rsidR="005C0E86">
        <w:rPr>
          <w:rFonts w:ascii="Times New Roman" w:hAnsi="Times New Roman" w:cs="Times New Roman"/>
        </w:rPr>
        <w:t>п</w:t>
      </w:r>
      <w:r w:rsidR="005C0E86" w:rsidRPr="005C0E86">
        <w:rPr>
          <w:rFonts w:ascii="Times New Roman" w:hAnsi="Times New Roman" w:cs="Times New Roman"/>
        </w:rPr>
        <w:t>оставка товара осуществляется с момента  заключени</w:t>
      </w:r>
      <w:r w:rsidR="00734280">
        <w:rPr>
          <w:rFonts w:ascii="Times New Roman" w:hAnsi="Times New Roman" w:cs="Times New Roman"/>
        </w:rPr>
        <w:t xml:space="preserve">я гражданско-правового </w:t>
      </w:r>
      <w:r w:rsidR="00C80FB9">
        <w:rPr>
          <w:rFonts w:ascii="Times New Roman" w:hAnsi="Times New Roman" w:cs="Times New Roman"/>
        </w:rPr>
        <w:t>Контракт</w:t>
      </w:r>
      <w:r w:rsidR="00734280">
        <w:rPr>
          <w:rFonts w:ascii="Times New Roman" w:hAnsi="Times New Roman" w:cs="Times New Roman"/>
        </w:rPr>
        <w:t xml:space="preserve">а </w:t>
      </w:r>
      <w:r w:rsidR="004F327D">
        <w:rPr>
          <w:rFonts w:ascii="Times New Roman" w:hAnsi="Times New Roman" w:cs="Times New Roman"/>
        </w:rPr>
        <w:t xml:space="preserve">по </w:t>
      </w:r>
      <w:r w:rsidR="00D10CC1">
        <w:rPr>
          <w:rFonts w:ascii="Times New Roman" w:hAnsi="Times New Roman" w:cs="Times New Roman"/>
        </w:rPr>
        <w:t>20</w:t>
      </w:r>
      <w:r w:rsidR="004F327D">
        <w:rPr>
          <w:rFonts w:ascii="Times New Roman" w:hAnsi="Times New Roman" w:cs="Times New Roman"/>
        </w:rPr>
        <w:t xml:space="preserve"> июля 2019 года.</w:t>
      </w:r>
    </w:p>
    <w:p w14:paraId="4198708E" w14:textId="014DCC0B" w:rsidR="00F44F30" w:rsidRPr="00734280" w:rsidRDefault="0026547E" w:rsidP="00F44F30">
      <w:pPr>
        <w:pStyle w:val="a9"/>
        <w:jc w:val="both"/>
        <w:rPr>
          <w:rFonts w:ascii="Times New Roman" w:hAnsi="Times New Roman" w:cs="Times New Roman"/>
        </w:rPr>
      </w:pPr>
      <w:r>
        <w:rPr>
          <w:rFonts w:ascii="Times New Roman" w:hAnsi="Times New Roman" w:cs="Times New Roman"/>
        </w:rPr>
        <w:t xml:space="preserve">8. </w:t>
      </w:r>
      <w:r w:rsidR="00F44F30" w:rsidRPr="00F44F30">
        <w:rPr>
          <w:rFonts w:ascii="Times New Roman" w:hAnsi="Times New Roman" w:cs="Times New Roman"/>
        </w:rPr>
        <w:t>Источник финансирования</w:t>
      </w:r>
      <w:r w:rsidR="00F44F30" w:rsidRPr="00734280">
        <w:rPr>
          <w:rFonts w:ascii="Times New Roman" w:hAnsi="Times New Roman" w:cs="Times New Roman"/>
        </w:rPr>
        <w:t xml:space="preserve">:  </w:t>
      </w:r>
      <w:r w:rsidR="00D10CC1">
        <w:rPr>
          <w:rFonts w:ascii="Times New Roman" w:hAnsi="Times New Roman" w:cs="Times New Roman"/>
        </w:rPr>
        <w:t>Средства бюджетных учреждений</w:t>
      </w:r>
    </w:p>
    <w:p w14:paraId="1022BFF8"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 Оплата по </w:t>
      </w:r>
      <w:r w:rsidR="00734280">
        <w:rPr>
          <w:rFonts w:ascii="Times New Roman" w:hAnsi="Times New Roman" w:cs="Times New Roman"/>
        </w:rPr>
        <w:t>Контракт</w:t>
      </w:r>
      <w:r w:rsidRPr="00F44F30">
        <w:rPr>
          <w:rFonts w:ascii="Times New Roman" w:hAnsi="Times New Roman" w:cs="Times New Roman"/>
        </w:rPr>
        <w:t>у производится в следующем порядке:</w:t>
      </w:r>
    </w:p>
    <w:p w14:paraId="202B5268"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w:t>
      </w:r>
      <w:r w:rsidR="00734280">
        <w:rPr>
          <w:rFonts w:ascii="Times New Roman" w:hAnsi="Times New Roman" w:cs="Times New Roman"/>
        </w:rPr>
        <w:t>Контракт</w:t>
      </w:r>
      <w:r w:rsidRPr="00F44F30">
        <w:rPr>
          <w:rFonts w:ascii="Times New Roman" w:hAnsi="Times New Roman" w:cs="Times New Roman"/>
        </w:rPr>
        <w:t xml:space="preserve">е расчетный счет Поставщика. </w:t>
      </w:r>
    </w:p>
    <w:p w14:paraId="390513EF" w14:textId="77777777" w:rsidR="00F44F30" w:rsidRPr="00F44F30" w:rsidRDefault="00F44F30" w:rsidP="00F44F30">
      <w:pPr>
        <w:pStyle w:val="a9"/>
        <w:jc w:val="both"/>
        <w:rPr>
          <w:rFonts w:ascii="Times New Roman" w:hAnsi="Times New Roman" w:cs="Times New Roman"/>
          <w:i/>
          <w:iCs/>
        </w:rPr>
      </w:pPr>
      <w:r w:rsidRPr="00F44F30">
        <w:rPr>
          <w:rFonts w:ascii="Times New Roman" w:hAnsi="Times New Roman" w:cs="Times New Roman"/>
        </w:rPr>
        <w:t>Оплата производится в рублях Российской Федерации.</w:t>
      </w:r>
    </w:p>
    <w:p w14:paraId="12DA7B7D"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lastRenderedPageBreak/>
        <w:t xml:space="preserve">Авансовые платежи по </w:t>
      </w:r>
      <w:r w:rsidR="00734280">
        <w:rPr>
          <w:rFonts w:ascii="Times New Roman" w:hAnsi="Times New Roman" w:cs="Times New Roman"/>
        </w:rPr>
        <w:t>Контракт</w:t>
      </w:r>
      <w:r w:rsidRPr="00F44F30">
        <w:rPr>
          <w:rFonts w:ascii="Times New Roman" w:hAnsi="Times New Roman" w:cs="Times New Roman"/>
        </w:rPr>
        <w:t>у не предусмотрены.</w:t>
      </w:r>
    </w:p>
    <w:p w14:paraId="62C01EB5" w14:textId="2D6678A3"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Расчет  за поставленный товар (партию товара) осуществляется </w:t>
      </w:r>
      <w:r w:rsidR="007B47A8">
        <w:rPr>
          <w:rFonts w:ascii="Times New Roman" w:hAnsi="Times New Roman" w:cs="Times New Roman"/>
        </w:rPr>
        <w:t>в течени</w:t>
      </w:r>
      <w:proofErr w:type="gramStart"/>
      <w:r w:rsidR="007B47A8">
        <w:rPr>
          <w:rFonts w:ascii="Times New Roman" w:hAnsi="Times New Roman" w:cs="Times New Roman"/>
        </w:rPr>
        <w:t>и</w:t>
      </w:r>
      <w:proofErr w:type="gramEnd"/>
      <w:r w:rsidR="007B47A8">
        <w:rPr>
          <w:rFonts w:ascii="Times New Roman" w:hAnsi="Times New Roman" w:cs="Times New Roman"/>
        </w:rPr>
        <w:t xml:space="preserve"> 15 рабочих дней с </w:t>
      </w:r>
      <w:r w:rsidR="00446717">
        <w:rPr>
          <w:rFonts w:ascii="Times New Roman" w:hAnsi="Times New Roman" w:cs="Times New Roman"/>
        </w:rPr>
        <w:t xml:space="preserve">даты подписания Заказчиком документа о приемке предусмотренного Контрактом. </w:t>
      </w:r>
    </w:p>
    <w:p w14:paraId="7F66FDB6"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14:paraId="2D2027E7"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5A79B44"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2) </w:t>
      </w:r>
      <w:r w:rsidR="00C80FB9" w:rsidRPr="00F44F30">
        <w:rPr>
          <w:rFonts w:ascii="Times New Roman" w:hAnsi="Times New Roman" w:cs="Times New Roman"/>
        </w:rPr>
        <w:t>не проведение</w:t>
      </w:r>
      <w:r w:rsidRPr="00F44F30">
        <w:rPr>
          <w:rFonts w:ascii="Times New Roman" w:hAnsi="Times New Roman" w:cs="Times New Roman"/>
        </w:rPr>
        <w:t xml:space="preserve">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49FC4B15"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3) </w:t>
      </w:r>
      <w:r w:rsidR="00C80FB9" w:rsidRPr="00F44F30">
        <w:rPr>
          <w:rFonts w:ascii="Times New Roman" w:hAnsi="Times New Roman" w:cs="Times New Roman"/>
        </w:rPr>
        <w:t>не приостановление</w:t>
      </w:r>
      <w:r w:rsidRPr="00F44F30">
        <w:rPr>
          <w:rFonts w:ascii="Times New Roman" w:hAnsi="Times New Roman" w:cs="Times New Roman"/>
        </w:rPr>
        <w:t xml:space="preserve">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6ED93420" w14:textId="00F0A672"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w:t>
      </w:r>
      <w:r w:rsidR="004F327D">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DB1A51D" w14:textId="77777777"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44F30">
        <w:rPr>
          <w:rFonts w:ascii="Times New Roman" w:hAnsi="Times New Roman" w:cs="Times New Roman"/>
        </w:rPr>
        <w:t>вотношении</w:t>
      </w:r>
      <w:proofErr w:type="spellEnd"/>
      <w:proofErr w:type="gramEnd"/>
      <w:r w:rsidRPr="00F44F3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181C2E"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FDF7F7"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44F30">
        <w:rPr>
          <w:rStyle w:val="a8"/>
        </w:rPr>
        <w:footnoteReference w:id="1"/>
      </w:r>
      <w:r w:rsidRPr="00F44F30">
        <w:rPr>
          <w:rFonts w:ascii="Times New Roman" w:hAnsi="Times New Roman" w:cs="Times New Roman"/>
        </w:rPr>
        <w:t>;</w:t>
      </w:r>
    </w:p>
    <w:p w14:paraId="401E7DBF" w14:textId="77777777"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44F30">
        <w:rPr>
          <w:rFonts w:ascii="Times New Roman" w:hAnsi="Times New Roman" w:cs="Times New Roman"/>
        </w:rPr>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CCAD902"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3CF40CA6"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79961DEF"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0F074DAB"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63B45B5"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sidRPr="00F44F30">
        <w:rPr>
          <w:rFonts w:ascii="Times New Roman" w:hAnsi="Times New Roman" w:cs="Times New Roman"/>
        </w:rPr>
        <w:t>, </w:t>
      </w:r>
      <w:hyperlink r:id="rId10" w:anchor="/document/57431179/entry/3120" w:history="1">
        <w:r w:rsidRPr="00F44F30">
          <w:rPr>
            <w:rFonts w:ascii="Times New Roman" w:hAnsi="Times New Roman" w:cs="Times New Roman"/>
          </w:rPr>
          <w:t>частями 2</w:t>
        </w:r>
      </w:hyperlink>
      <w:r w:rsidRPr="00F44F30">
        <w:rPr>
          <w:rFonts w:ascii="Times New Roman" w:hAnsi="Times New Roman" w:cs="Times New Roman"/>
        </w:rPr>
        <w:t> и </w:t>
      </w:r>
      <w:hyperlink r:id="rId11" w:anchor="/document/57431179/entry/990272" w:history="1">
        <w:r w:rsidRPr="00F44F30">
          <w:rPr>
            <w:rFonts w:ascii="Times New Roman" w:hAnsi="Times New Roman" w:cs="Times New Roman"/>
          </w:rPr>
          <w:t>2.1</w:t>
        </w:r>
      </w:hyperlink>
      <w:r w:rsidRPr="00F44F30">
        <w:rPr>
          <w:rFonts w:ascii="Times New Roman" w:hAnsi="Times New Roman" w:cs="Times New Roman"/>
        </w:rPr>
        <w:t> (при наличии таких требований) статьи 31 Закона  о контрактной системе: Не установлено.</w:t>
      </w:r>
    </w:p>
    <w:p w14:paraId="4AEDE727"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44F30">
          <w:rPr>
            <w:rStyle w:val="a5"/>
            <w:rFonts w:ascii="Times New Roman" w:hAnsi="Times New Roman" w:cs="Times New Roman"/>
            <w:color w:val="auto"/>
            <w:shd w:val="clear" w:color="auto" w:fill="F3F1E9"/>
          </w:rPr>
          <w:t>частями 2</w:t>
        </w:r>
      </w:hyperlink>
      <w:r w:rsidRPr="00F44F30">
        <w:rPr>
          <w:rFonts w:ascii="Times New Roman" w:hAnsi="Times New Roman" w:cs="Times New Roman"/>
          <w:shd w:val="clear" w:color="auto" w:fill="F3F1E9"/>
        </w:rPr>
        <w:t> и </w:t>
      </w:r>
      <w:hyperlink r:id="rId13" w:anchor="/document/57431179/entry/990272" w:history="1">
        <w:r w:rsidRPr="00F44F30">
          <w:rPr>
            <w:rStyle w:val="a5"/>
            <w:rFonts w:ascii="Times New Roman" w:hAnsi="Times New Roman" w:cs="Times New Roman"/>
            <w:color w:val="auto"/>
            <w:shd w:val="clear" w:color="auto" w:fill="F3F1E9"/>
          </w:rPr>
          <w:t>2.1</w:t>
        </w:r>
      </w:hyperlink>
      <w:r w:rsidRPr="00F44F30">
        <w:rPr>
          <w:rFonts w:ascii="Times New Roman" w:hAnsi="Times New Roman" w:cs="Times New Roman"/>
        </w:rPr>
        <w:t xml:space="preserve"> статьи 31 Закона о контрактной системе: Не требуется.</w:t>
      </w:r>
    </w:p>
    <w:p w14:paraId="23C99810"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13.</w:t>
      </w:r>
      <w:r w:rsidRPr="00F44F30">
        <w:rPr>
          <w:rFonts w:ascii="Times New Roman" w:hAnsi="Times New Roman" w:cs="Times New Roman"/>
          <w:i/>
        </w:rPr>
        <w:t xml:space="preserve">Участниками </w:t>
      </w:r>
      <w:r w:rsidRPr="00F44F30">
        <w:rPr>
          <w:rFonts w:ascii="Times New Roman" w:hAnsi="Times New Roman" w:cs="Times New Roman"/>
          <w:bCs/>
          <w:i/>
        </w:rPr>
        <w:t>закупки</w:t>
      </w:r>
      <w:r w:rsidRPr="00F44F30">
        <w:rPr>
          <w:rFonts w:ascii="Times New Roman" w:hAnsi="Times New Roman" w:cs="Times New Roman"/>
          <w:i/>
        </w:rPr>
        <w:t xml:space="preserve"> могут быть только субъекты малого предпринимательства </w:t>
      </w:r>
      <w:r w:rsidRPr="00F44F30">
        <w:rPr>
          <w:rFonts w:ascii="Times New Roman" w:hAnsi="Times New Roman" w:cs="Times New Roman"/>
          <w:bCs/>
          <w:i/>
        </w:rPr>
        <w:t>и социально ориентированные некоммерческие организации</w:t>
      </w:r>
      <w:r w:rsidRPr="00F44F30">
        <w:rPr>
          <w:rStyle w:val="a8"/>
        </w:rPr>
        <w:footnoteReference w:id="2"/>
      </w:r>
      <w:r w:rsidRPr="00F44F30">
        <w:rPr>
          <w:rFonts w:ascii="Times New Roman" w:hAnsi="Times New Roman" w:cs="Times New Roman"/>
          <w:b/>
          <w:bCs/>
        </w:rPr>
        <w:t>.</w:t>
      </w:r>
    </w:p>
    <w:p w14:paraId="07DB6FF0" w14:textId="77777777" w:rsidR="00F44F30" w:rsidRPr="004F327D" w:rsidRDefault="00F44F30" w:rsidP="00F44F30">
      <w:pPr>
        <w:pStyle w:val="a9"/>
        <w:jc w:val="both"/>
        <w:rPr>
          <w:rFonts w:ascii="Times New Roman" w:hAnsi="Times New Roman" w:cs="Times New Roman"/>
        </w:rPr>
      </w:pPr>
      <w:r w:rsidRPr="004F327D">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F327D">
        <w:rPr>
          <w:rFonts w:ascii="Times New Roman" w:hAnsi="Times New Roman" w:cs="Times New Roman"/>
          <w:i/>
        </w:rPr>
        <w:t>не установлено.</w:t>
      </w:r>
    </w:p>
    <w:p w14:paraId="086200AA" w14:textId="77777777" w:rsidR="00F44F30" w:rsidRPr="004F327D" w:rsidRDefault="00F44F30" w:rsidP="00F44F30">
      <w:pPr>
        <w:pStyle w:val="a9"/>
        <w:jc w:val="both"/>
        <w:rPr>
          <w:rFonts w:ascii="Times New Roman" w:hAnsi="Times New Roman" w:cs="Times New Roman"/>
        </w:rPr>
      </w:pPr>
      <w:r w:rsidRPr="004F327D">
        <w:rPr>
          <w:rFonts w:ascii="Times New Roman" w:hAnsi="Times New Roman" w:cs="Times New Roman"/>
        </w:rPr>
        <w:t xml:space="preserve">15. </w:t>
      </w:r>
      <w:proofErr w:type="gramStart"/>
      <w:r w:rsidRPr="004F327D">
        <w:rPr>
          <w:rFonts w:ascii="Times New Roman" w:hAnsi="Times New Roman" w:cs="Times New Roman"/>
        </w:rPr>
        <w:t>Документация об аукционе в электронной форме размещена в единой информационной системе</w:t>
      </w:r>
      <w:r w:rsidRPr="004F327D">
        <w:rPr>
          <w:rFonts w:ascii="Times New Roman" w:hAnsi="Times New Roman" w:cs="Times New Roman"/>
        </w:rPr>
        <w:noBreakHyphen/>
      </w:r>
      <w:proofErr w:type="spellStart"/>
      <w:r w:rsidRPr="004F327D">
        <w:rPr>
          <w:rFonts w:ascii="Times New Roman" w:hAnsi="Times New Roman" w:cs="Times New Roman"/>
        </w:rPr>
        <w:t>www</w:t>
      </w:r>
      <w:proofErr w:type="spellEnd"/>
      <w:r w:rsidRPr="004F327D">
        <w:rPr>
          <w:rFonts w:ascii="Times New Roman" w:hAnsi="Times New Roman" w:cs="Times New Roman"/>
        </w:rPr>
        <w:t>.</w:t>
      </w:r>
      <w:proofErr w:type="spellStart"/>
      <w:r w:rsidRPr="004F327D">
        <w:rPr>
          <w:rFonts w:ascii="Times New Roman" w:hAnsi="Times New Roman" w:cs="Times New Roman"/>
          <w:lang w:val="en-US"/>
        </w:rPr>
        <w:t>zakupki</w:t>
      </w:r>
      <w:proofErr w:type="spellEnd"/>
      <w:r w:rsidRPr="004F327D">
        <w:rPr>
          <w:rFonts w:ascii="Times New Roman" w:hAnsi="Times New Roman" w:cs="Times New Roman"/>
        </w:rPr>
        <w:t>.</w:t>
      </w:r>
      <w:proofErr w:type="spellStart"/>
      <w:r w:rsidRPr="004F327D">
        <w:rPr>
          <w:rFonts w:ascii="Times New Roman" w:hAnsi="Times New Roman" w:cs="Times New Roman"/>
          <w:lang w:val="en-US"/>
        </w:rPr>
        <w:t>gov</w:t>
      </w:r>
      <w:proofErr w:type="spellEnd"/>
      <w:r w:rsidRPr="004F327D">
        <w:rPr>
          <w:rFonts w:ascii="Times New Roman" w:hAnsi="Times New Roman" w:cs="Times New Roman"/>
        </w:rPr>
        <w:t>.</w:t>
      </w:r>
      <w:proofErr w:type="spellStart"/>
      <w:r w:rsidRPr="004F327D">
        <w:rPr>
          <w:rFonts w:ascii="Times New Roman" w:hAnsi="Times New Roman" w:cs="Times New Roman"/>
          <w:lang w:val="en-US"/>
        </w:rPr>
        <w:t>ru</w:t>
      </w:r>
      <w:proofErr w:type="spellEnd"/>
      <w:r w:rsidRPr="004F327D">
        <w:rPr>
          <w:rFonts w:ascii="Times New Roman" w:hAnsi="Times New Roman" w:cs="Times New Roman"/>
        </w:rPr>
        <w:t>.</w:t>
      </w:r>
      <w:proofErr w:type="gramEnd"/>
    </w:p>
    <w:p w14:paraId="32C02F42" w14:textId="1E72C8C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16. </w:t>
      </w:r>
      <w:proofErr w:type="gramStart"/>
      <w:r w:rsidRPr="004F327D">
        <w:rPr>
          <w:rFonts w:ascii="Times New Roman" w:eastAsia="Times New Roman" w:hAnsi="Times New Roman" w:cs="Times New Roman"/>
          <w:color w:val="000000"/>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9074F">
        <w:rPr>
          <w:rFonts w:ascii="Times New Roman" w:eastAsia="Times New Roman" w:hAnsi="Times New Roman" w:cs="Times New Roman"/>
          <w:color w:val="000000"/>
        </w:rPr>
        <w:t>10</w:t>
      </w:r>
      <w:r w:rsidRPr="004F327D">
        <w:rPr>
          <w:rFonts w:ascii="Times New Roman" w:eastAsia="Times New Roman" w:hAnsi="Times New Roman" w:cs="Times New Roman"/>
          <w:color w:val="000000"/>
        </w:rPr>
        <w:t xml:space="preserve">__ часов </w:t>
      </w:r>
      <w:r w:rsidR="0059074F">
        <w:rPr>
          <w:rFonts w:ascii="Times New Roman" w:eastAsia="Times New Roman" w:hAnsi="Times New Roman" w:cs="Times New Roman"/>
          <w:color w:val="000000"/>
        </w:rPr>
        <w:t>00</w:t>
      </w:r>
      <w:r w:rsidRPr="004F327D">
        <w:rPr>
          <w:rFonts w:ascii="Times New Roman" w:eastAsia="Times New Roman" w:hAnsi="Times New Roman" w:cs="Times New Roman"/>
          <w:color w:val="000000"/>
        </w:rPr>
        <w:t>__ минут «</w:t>
      </w:r>
      <w:r w:rsidR="0059074F">
        <w:rPr>
          <w:rFonts w:ascii="Times New Roman" w:eastAsia="Times New Roman" w:hAnsi="Times New Roman" w:cs="Times New Roman"/>
          <w:color w:val="000000"/>
        </w:rPr>
        <w:t>17</w:t>
      </w:r>
      <w:r w:rsidRPr="004F327D">
        <w:rPr>
          <w:rFonts w:ascii="Times New Roman" w:eastAsia="Times New Roman" w:hAnsi="Times New Roman" w:cs="Times New Roman"/>
          <w:color w:val="000000"/>
        </w:rPr>
        <w:t>__» </w:t>
      </w:r>
      <w:r w:rsidR="0059074F">
        <w:rPr>
          <w:rFonts w:ascii="Times New Roman" w:eastAsia="Times New Roman" w:hAnsi="Times New Roman" w:cs="Times New Roman"/>
          <w:color w:val="000000"/>
        </w:rPr>
        <w:t>июня</w:t>
      </w:r>
      <w:r w:rsidRPr="004F327D">
        <w:rPr>
          <w:rFonts w:ascii="Times New Roman" w:eastAsia="Times New Roman" w:hAnsi="Times New Roman" w:cs="Times New Roman"/>
          <w:color w:val="000000"/>
        </w:rPr>
        <w:t>____________ 201</w:t>
      </w:r>
      <w:r w:rsidR="0059074F">
        <w:rPr>
          <w:rFonts w:ascii="Times New Roman" w:eastAsia="Times New Roman" w:hAnsi="Times New Roman" w:cs="Times New Roman"/>
          <w:color w:val="000000"/>
        </w:rPr>
        <w:t>9</w:t>
      </w:r>
      <w:r w:rsidRPr="004F327D">
        <w:rPr>
          <w:rFonts w:ascii="Times New Roman" w:eastAsia="Times New Roman" w:hAnsi="Times New Roman" w:cs="Times New Roman"/>
          <w:color w:val="000000"/>
        </w:rPr>
        <w:t>__ года.</w:t>
      </w:r>
      <w:proofErr w:type="gramEnd"/>
    </w:p>
    <w:p w14:paraId="11E1C4FB"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1D4E8809" w14:textId="4E66EB35"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18. Дата окончания срока </w:t>
      </w:r>
      <w:r w:rsidRPr="004F327D">
        <w:rPr>
          <w:rFonts w:ascii="Times New Roman" w:eastAsia="Times New Roman" w:hAnsi="Times New Roman" w:cs="Times New Roman"/>
        </w:rPr>
        <w:t>рассмотрения</w:t>
      </w:r>
      <w:r w:rsidRPr="004F327D">
        <w:rPr>
          <w:rFonts w:ascii="Times New Roman" w:eastAsia="Times New Roman" w:hAnsi="Times New Roman" w:cs="Times New Roman"/>
          <w:color w:val="000000"/>
        </w:rPr>
        <w:t xml:space="preserve"> заявок на участие в аукционе в электронной форме: «</w:t>
      </w:r>
      <w:r w:rsidR="0059074F">
        <w:rPr>
          <w:rFonts w:ascii="Times New Roman" w:eastAsia="Times New Roman" w:hAnsi="Times New Roman" w:cs="Times New Roman"/>
          <w:color w:val="000000"/>
        </w:rPr>
        <w:t>18</w:t>
      </w:r>
      <w:r w:rsidRPr="004F327D">
        <w:rPr>
          <w:rFonts w:ascii="Times New Roman" w:eastAsia="Times New Roman" w:hAnsi="Times New Roman" w:cs="Times New Roman"/>
          <w:color w:val="000000"/>
        </w:rPr>
        <w:t>__» __</w:t>
      </w:r>
      <w:r w:rsidR="0059074F">
        <w:rPr>
          <w:rFonts w:ascii="Times New Roman" w:eastAsia="Times New Roman" w:hAnsi="Times New Roman" w:cs="Times New Roman"/>
          <w:color w:val="000000"/>
        </w:rPr>
        <w:t>июня</w:t>
      </w:r>
      <w:r w:rsidRPr="004F327D">
        <w:rPr>
          <w:rFonts w:ascii="Times New Roman" w:eastAsia="Times New Roman" w:hAnsi="Times New Roman" w:cs="Times New Roman"/>
          <w:color w:val="000000"/>
        </w:rPr>
        <w:t>_______ 201</w:t>
      </w:r>
      <w:r w:rsidR="0059074F">
        <w:rPr>
          <w:rFonts w:ascii="Times New Roman" w:eastAsia="Times New Roman" w:hAnsi="Times New Roman" w:cs="Times New Roman"/>
          <w:color w:val="000000"/>
        </w:rPr>
        <w:t>9</w:t>
      </w:r>
      <w:r w:rsidRPr="004F327D">
        <w:rPr>
          <w:rFonts w:ascii="Times New Roman" w:eastAsia="Times New Roman" w:hAnsi="Times New Roman" w:cs="Times New Roman"/>
          <w:color w:val="000000"/>
        </w:rPr>
        <w:t>_ года.</w:t>
      </w:r>
    </w:p>
    <w:p w14:paraId="68C5733F" w14:textId="39BD28F5"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19. Дата проведения аукциона в электронной форме: «</w:t>
      </w:r>
      <w:r w:rsidR="0059074F">
        <w:rPr>
          <w:rFonts w:ascii="Times New Roman" w:eastAsia="Times New Roman" w:hAnsi="Times New Roman" w:cs="Times New Roman"/>
          <w:color w:val="000000"/>
        </w:rPr>
        <w:t>21</w:t>
      </w:r>
      <w:r w:rsidRPr="004F327D">
        <w:rPr>
          <w:rFonts w:ascii="Times New Roman" w:eastAsia="Times New Roman" w:hAnsi="Times New Roman" w:cs="Times New Roman"/>
          <w:color w:val="000000"/>
        </w:rPr>
        <w:t>__» </w:t>
      </w:r>
      <w:r w:rsidR="0059074F">
        <w:rPr>
          <w:rFonts w:ascii="Times New Roman" w:eastAsia="Times New Roman" w:hAnsi="Times New Roman" w:cs="Times New Roman"/>
          <w:color w:val="000000"/>
        </w:rPr>
        <w:t>июня</w:t>
      </w:r>
      <w:r w:rsidRPr="004F327D">
        <w:rPr>
          <w:rFonts w:ascii="Times New Roman" w:eastAsia="Times New Roman" w:hAnsi="Times New Roman" w:cs="Times New Roman"/>
          <w:color w:val="000000"/>
        </w:rPr>
        <w:t>_______ 201</w:t>
      </w:r>
      <w:r w:rsidR="0059074F">
        <w:rPr>
          <w:rFonts w:ascii="Times New Roman" w:eastAsia="Times New Roman" w:hAnsi="Times New Roman" w:cs="Times New Roman"/>
          <w:color w:val="000000"/>
        </w:rPr>
        <w:t>9</w:t>
      </w:r>
      <w:bookmarkStart w:id="0" w:name="_GoBack"/>
      <w:bookmarkEnd w:id="0"/>
      <w:r w:rsidRPr="004F327D">
        <w:rPr>
          <w:rFonts w:ascii="Times New Roman" w:eastAsia="Times New Roman" w:hAnsi="Times New Roman" w:cs="Times New Roman"/>
          <w:color w:val="000000"/>
        </w:rPr>
        <w:t>_ года.</w:t>
      </w:r>
    </w:p>
    <w:p w14:paraId="79E317A4"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b/>
          <w:bCs/>
          <w:color w:val="000000"/>
        </w:rPr>
      </w:pPr>
      <w:r w:rsidRPr="004F327D">
        <w:rPr>
          <w:rFonts w:ascii="Times New Roman" w:eastAsia="Times New Roman" w:hAnsi="Times New Roman" w:cs="Times New Roman"/>
          <w:color w:val="000000"/>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F327D">
        <w:rPr>
          <w:rFonts w:ascii="Times New Roman" w:eastAsia="Times New Roman" w:hAnsi="Times New Roman" w:cs="Times New Roman"/>
          <w:i/>
          <w:color w:val="000000"/>
        </w:rPr>
        <w:t>не предоставляются.</w:t>
      </w:r>
    </w:p>
    <w:p w14:paraId="180EF407"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21. Преимущества, предоставляемые осуществляющим производство товаров, выполнение работ, оказание услуг организациям инвалидов: </w:t>
      </w:r>
      <w:r w:rsidRPr="004F327D">
        <w:rPr>
          <w:rFonts w:ascii="Times New Roman" w:eastAsia="Times New Roman" w:hAnsi="Times New Roman" w:cs="Times New Roman"/>
          <w:i/>
          <w:color w:val="000000"/>
        </w:rPr>
        <w:t>не предоставляются</w:t>
      </w:r>
      <w:r w:rsidRPr="004F327D">
        <w:rPr>
          <w:rFonts w:ascii="Times New Roman" w:eastAsia="Times New Roman" w:hAnsi="Times New Roman" w:cs="Times New Roman"/>
          <w:b/>
          <w:bCs/>
          <w:color w:val="000000"/>
        </w:rPr>
        <w:t>.</w:t>
      </w:r>
    </w:p>
    <w:p w14:paraId="10B4775A" w14:textId="299123FC"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22. Размер обеспечения заявки на участие в закупке: </w:t>
      </w:r>
      <w:r w:rsidR="00E466D1">
        <w:rPr>
          <w:rFonts w:ascii="Times New Roman" w:eastAsia="Times New Roman" w:hAnsi="Times New Roman" w:cs="Times New Roman"/>
          <w:color w:val="000000"/>
        </w:rPr>
        <w:t>8 270</w:t>
      </w:r>
      <w:r w:rsidRPr="004F327D">
        <w:rPr>
          <w:rFonts w:ascii="Times New Roman" w:eastAsia="Times New Roman" w:hAnsi="Times New Roman" w:cs="Times New Roman"/>
          <w:color w:val="000000"/>
        </w:rPr>
        <w:t xml:space="preserve"> (</w:t>
      </w:r>
      <w:r w:rsidR="00E466D1">
        <w:rPr>
          <w:rFonts w:ascii="Times New Roman" w:eastAsia="Times New Roman" w:hAnsi="Times New Roman" w:cs="Times New Roman"/>
          <w:color w:val="000000"/>
        </w:rPr>
        <w:t>Восемь тысяч двести семьдесят</w:t>
      </w:r>
      <w:r w:rsidRPr="004F327D">
        <w:rPr>
          <w:rFonts w:ascii="Times New Roman" w:eastAsia="Times New Roman" w:hAnsi="Times New Roman" w:cs="Times New Roman"/>
          <w:color w:val="000000"/>
        </w:rPr>
        <w:t xml:space="preserve">) рублей </w:t>
      </w:r>
      <w:r w:rsidR="00E466D1">
        <w:rPr>
          <w:rFonts w:ascii="Times New Roman" w:eastAsia="Times New Roman" w:hAnsi="Times New Roman" w:cs="Times New Roman"/>
          <w:color w:val="000000"/>
        </w:rPr>
        <w:t>01</w:t>
      </w:r>
      <w:r w:rsidRPr="004F327D">
        <w:rPr>
          <w:rFonts w:ascii="Times New Roman" w:eastAsia="Times New Roman" w:hAnsi="Times New Roman" w:cs="Times New Roman"/>
          <w:color w:val="000000"/>
        </w:rPr>
        <w:t xml:space="preserve"> копеек. </w:t>
      </w:r>
    </w:p>
    <w:p w14:paraId="7653841F"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D007D96" w14:textId="77777777" w:rsidR="00C80FB9" w:rsidRPr="004F327D" w:rsidRDefault="00C80FB9" w:rsidP="00C80FB9">
      <w:pPr>
        <w:spacing w:after="0" w:line="240" w:lineRule="auto"/>
        <w:jc w:val="both"/>
        <w:outlineLvl w:val="2"/>
        <w:rPr>
          <w:rFonts w:ascii="Times New Roman" w:eastAsia="Times New Roman" w:hAnsi="Times New Roman" w:cs="Times New Roman"/>
          <w:color w:val="000000"/>
        </w:rPr>
      </w:pPr>
      <w:r w:rsidRPr="004F327D">
        <w:rPr>
          <w:rFonts w:ascii="Times New Roman" w:eastAsia="Times New Roman" w:hAnsi="Times New Roman" w:cs="Times New Roman"/>
          <w:color w:val="000000"/>
        </w:rPr>
        <w:lastRenderedPageBreak/>
        <w:t>23. Контракт заключается только после предоставления участником закупки, с которым заключается контракт обеспечения исполнения контракта.</w:t>
      </w:r>
    </w:p>
    <w:p w14:paraId="16DEEC17" w14:textId="77777777" w:rsidR="00C80FB9" w:rsidRPr="004F327D" w:rsidRDefault="00C80FB9" w:rsidP="00C80FB9">
      <w:pPr>
        <w:spacing w:after="0" w:line="240" w:lineRule="auto"/>
        <w:ind w:firstLine="708"/>
        <w:jc w:val="both"/>
        <w:outlineLvl w:val="2"/>
        <w:rPr>
          <w:rFonts w:ascii="Times New Roman" w:eastAsia="Times New Roman" w:hAnsi="Times New Roman" w:cs="Times New Roman"/>
          <w:color w:val="000000"/>
        </w:rPr>
      </w:pPr>
      <w:bookmarkStart w:id="1" w:name="_Ref166350695"/>
      <w:r w:rsidRPr="004F327D">
        <w:rPr>
          <w:rFonts w:ascii="Times New Roman" w:eastAsia="Times New Roman" w:hAnsi="Times New Roman" w:cs="Times New Roman"/>
          <w:color w:val="00000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0113E6EE" w14:textId="77777777" w:rsidR="00C80FB9" w:rsidRPr="004F327D" w:rsidRDefault="00C80FB9" w:rsidP="00C80FB9">
      <w:pPr>
        <w:suppressAutoHyphens/>
        <w:autoSpaceDE w:val="0"/>
        <w:autoSpaceDN w:val="0"/>
        <w:adjustRightInd w:val="0"/>
        <w:spacing w:after="0" w:line="240" w:lineRule="auto"/>
        <w:ind w:firstLine="708"/>
        <w:jc w:val="both"/>
        <w:outlineLvl w:val="0"/>
        <w:rPr>
          <w:rFonts w:ascii="Times New Roman" w:eastAsia="Times New Roman" w:hAnsi="Times New Roman" w:cs="Times New Roman"/>
          <w:color w:val="000000"/>
        </w:rPr>
      </w:pPr>
      <w:r w:rsidRPr="004F327D">
        <w:rPr>
          <w:rFonts w:ascii="Times New Roman" w:eastAsia="Times New Roman" w:hAnsi="Times New Roman" w:cs="Times New Roman"/>
          <w:color w:val="000000"/>
        </w:rPr>
        <w:t>Срок действия банковской гарантии должен превышать срок действия контракта не менее чем на один месяц.</w:t>
      </w:r>
    </w:p>
    <w:p w14:paraId="738EF141" w14:textId="401E4CD2" w:rsidR="00C80FB9" w:rsidRPr="004F327D" w:rsidRDefault="00C80FB9" w:rsidP="00C80FB9">
      <w:pPr>
        <w:suppressAutoHyphens/>
        <w:autoSpaceDE w:val="0"/>
        <w:autoSpaceDN w:val="0"/>
        <w:adjustRightInd w:val="0"/>
        <w:spacing w:after="0" w:line="240" w:lineRule="auto"/>
        <w:ind w:firstLine="708"/>
        <w:jc w:val="both"/>
        <w:outlineLvl w:val="0"/>
        <w:rPr>
          <w:rFonts w:ascii="Times New Roman" w:eastAsia="Times New Roman" w:hAnsi="Times New Roman" w:cs="Times New Roman"/>
          <w:color w:val="000000"/>
        </w:rPr>
      </w:pPr>
      <w:r w:rsidRPr="004F327D">
        <w:rPr>
          <w:rFonts w:ascii="Times New Roman" w:eastAsia="Times New Roman" w:hAnsi="Times New Roman" w:cs="Times New Roman"/>
          <w:color w:val="000000"/>
        </w:rPr>
        <w:t>Размер обеспечения исполнения контракта</w:t>
      </w:r>
      <w:r w:rsidR="00E466D1">
        <w:rPr>
          <w:rFonts w:ascii="Times New Roman" w:eastAsia="Times New Roman" w:hAnsi="Times New Roman" w:cs="Times New Roman"/>
          <w:color w:val="000000"/>
        </w:rPr>
        <w:t xml:space="preserve"> </w:t>
      </w:r>
      <w:r w:rsidRPr="004F327D">
        <w:rPr>
          <w:rFonts w:ascii="Times New Roman" w:eastAsia="Times New Roman" w:hAnsi="Times New Roman" w:cs="Times New Roman"/>
          <w:color w:val="000000"/>
        </w:rPr>
        <w:t xml:space="preserve">составляет </w:t>
      </w:r>
      <w:r w:rsidR="00E466D1">
        <w:rPr>
          <w:rFonts w:ascii="Times New Roman" w:eastAsia="Times New Roman" w:hAnsi="Times New Roman" w:cs="Times New Roman"/>
          <w:color w:val="000000"/>
        </w:rPr>
        <w:t>41 350</w:t>
      </w:r>
      <w:r w:rsidRPr="004F327D">
        <w:rPr>
          <w:rFonts w:ascii="Times New Roman" w:eastAsia="Times New Roman" w:hAnsi="Times New Roman" w:cs="Times New Roman"/>
          <w:color w:val="000000"/>
        </w:rPr>
        <w:t xml:space="preserve"> (сорок </w:t>
      </w:r>
      <w:r w:rsidR="00E466D1">
        <w:rPr>
          <w:rFonts w:ascii="Times New Roman" w:eastAsia="Times New Roman" w:hAnsi="Times New Roman" w:cs="Times New Roman"/>
          <w:color w:val="000000"/>
        </w:rPr>
        <w:t>одна тысяча триста пятьдесят</w:t>
      </w:r>
      <w:r w:rsidRPr="004F327D">
        <w:rPr>
          <w:rFonts w:ascii="Times New Roman" w:eastAsia="Times New Roman" w:hAnsi="Times New Roman" w:cs="Times New Roman"/>
          <w:color w:val="000000"/>
        </w:rPr>
        <w:t>) рубл</w:t>
      </w:r>
      <w:r w:rsidR="00E466D1">
        <w:rPr>
          <w:rFonts w:ascii="Times New Roman" w:eastAsia="Times New Roman" w:hAnsi="Times New Roman" w:cs="Times New Roman"/>
          <w:color w:val="000000"/>
        </w:rPr>
        <w:t>ей</w:t>
      </w:r>
      <w:r w:rsidRPr="004F327D">
        <w:rPr>
          <w:rFonts w:ascii="Times New Roman" w:eastAsia="Times New Roman" w:hAnsi="Times New Roman" w:cs="Times New Roman"/>
          <w:color w:val="000000"/>
        </w:rPr>
        <w:t xml:space="preserve"> </w:t>
      </w:r>
      <w:r w:rsidR="00E466D1">
        <w:rPr>
          <w:rFonts w:ascii="Times New Roman" w:eastAsia="Times New Roman" w:hAnsi="Times New Roman" w:cs="Times New Roman"/>
          <w:color w:val="000000"/>
        </w:rPr>
        <w:t>05</w:t>
      </w:r>
      <w:r w:rsidRPr="004F327D">
        <w:rPr>
          <w:rFonts w:ascii="Times New Roman" w:eastAsia="Times New Roman" w:hAnsi="Times New Roman" w:cs="Times New Roman"/>
          <w:color w:val="000000"/>
        </w:rPr>
        <w:t xml:space="preserve"> копеек.</w:t>
      </w:r>
    </w:p>
    <w:p w14:paraId="4DCA3EAE" w14:textId="77777777" w:rsidR="00C80FB9" w:rsidRPr="004F327D" w:rsidRDefault="00C80FB9" w:rsidP="00C80FB9">
      <w:pPr>
        <w:suppressAutoHyphens/>
        <w:autoSpaceDE w:val="0"/>
        <w:autoSpaceDN w:val="0"/>
        <w:adjustRightInd w:val="0"/>
        <w:spacing w:after="0" w:line="240" w:lineRule="auto"/>
        <w:ind w:firstLine="708"/>
        <w:jc w:val="both"/>
        <w:outlineLvl w:val="0"/>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62D36629" w14:textId="77777777" w:rsidR="00C80FB9" w:rsidRPr="004F327D" w:rsidRDefault="00C80FB9" w:rsidP="00C80FB9">
      <w:pPr>
        <w:tabs>
          <w:tab w:val="left" w:pos="708"/>
        </w:tabs>
        <w:spacing w:after="0" w:line="240" w:lineRule="auto"/>
        <w:jc w:val="both"/>
        <w:outlineLvl w:val="2"/>
        <w:rPr>
          <w:rFonts w:ascii="Times New Roman" w:eastAsia="Times New Roman" w:hAnsi="Times New Roman" w:cs="Times New Roman"/>
          <w:color w:val="000000"/>
        </w:rPr>
      </w:pPr>
      <w:r w:rsidRPr="00C80FB9">
        <w:rPr>
          <w:rFonts w:ascii="Times New Roman" w:eastAsia="Times New Roman" w:hAnsi="Times New Roman" w:cs="Times New Roman"/>
          <w:color w:val="000000"/>
          <w:sz w:val="24"/>
          <w:szCs w:val="24"/>
        </w:rPr>
        <w:tab/>
      </w:r>
      <w:r w:rsidRPr="004F327D">
        <w:rPr>
          <w:rFonts w:ascii="Times New Roman" w:eastAsia="Times New Roman" w:hAnsi="Times New Roman" w:cs="Times New Roman"/>
          <w:color w:val="000000"/>
        </w:rPr>
        <w:t>Обеспечение исполнения контракта должно быть предоставлено одновременно с подписанным экземпляром контракта.</w:t>
      </w:r>
    </w:p>
    <w:bookmarkEnd w:id="1"/>
    <w:p w14:paraId="630321A3" w14:textId="77777777" w:rsidR="00C80FB9" w:rsidRPr="004F327D" w:rsidRDefault="00C80FB9" w:rsidP="00C80FB9">
      <w:pPr>
        <w:spacing w:after="0" w:line="240" w:lineRule="auto"/>
        <w:ind w:firstLine="708"/>
        <w:rPr>
          <w:rFonts w:ascii="Times New Roman" w:eastAsia="Times New Roman" w:hAnsi="Times New Roman" w:cs="Times New Roman"/>
          <w:color w:val="000000"/>
        </w:rPr>
      </w:pPr>
      <w:r w:rsidRPr="004F327D">
        <w:rPr>
          <w:rFonts w:ascii="Times New Roman" w:eastAsia="Times New Roman" w:hAnsi="Times New Roman" w:cs="Times New Roman"/>
          <w:color w:val="000000"/>
        </w:rPr>
        <w:t>Обеспечение исполнения контракта не требуется в случае:</w:t>
      </w:r>
    </w:p>
    <w:p w14:paraId="0A2E55E4" w14:textId="77777777" w:rsidR="00C80FB9" w:rsidRPr="004F327D" w:rsidRDefault="00C80FB9" w:rsidP="00C80FB9">
      <w:pPr>
        <w:spacing w:after="0" w:line="240" w:lineRule="auto"/>
        <w:rPr>
          <w:rFonts w:ascii="Times New Roman" w:eastAsia="Times New Roman" w:hAnsi="Times New Roman" w:cs="Times New Roman"/>
          <w:color w:val="000000"/>
        </w:rPr>
      </w:pPr>
      <w:r w:rsidRPr="004F327D">
        <w:rPr>
          <w:rFonts w:ascii="Times New Roman" w:eastAsia="Times New Roman" w:hAnsi="Times New Roman" w:cs="Times New Roman"/>
          <w:color w:val="000000"/>
        </w:rPr>
        <w:t>1) заключения контракта с участником закупки, который является казенным учреждением;</w:t>
      </w:r>
    </w:p>
    <w:p w14:paraId="2EA1BFFB" w14:textId="77777777" w:rsidR="00C80FB9" w:rsidRPr="004F327D" w:rsidRDefault="00C80FB9" w:rsidP="00C80FB9">
      <w:pPr>
        <w:spacing w:after="0" w:line="240" w:lineRule="auto"/>
        <w:rPr>
          <w:rFonts w:ascii="Times New Roman" w:eastAsia="Times New Roman" w:hAnsi="Times New Roman" w:cs="Times New Roman"/>
          <w:color w:val="000000"/>
        </w:rPr>
      </w:pPr>
      <w:r w:rsidRPr="004F327D">
        <w:rPr>
          <w:rFonts w:ascii="Times New Roman" w:eastAsia="Times New Roman" w:hAnsi="Times New Roman" w:cs="Times New Roman"/>
          <w:color w:val="000000"/>
        </w:rPr>
        <w:t>2) осуществления закупки услуги по предоставлению кредита;</w:t>
      </w:r>
    </w:p>
    <w:p w14:paraId="0E4EC3D9" w14:textId="77777777" w:rsidR="00C80FB9" w:rsidRPr="004F327D" w:rsidRDefault="00C80FB9" w:rsidP="00C80FB9">
      <w:pPr>
        <w:spacing w:after="0" w:line="240" w:lineRule="auto"/>
        <w:rPr>
          <w:rFonts w:ascii="Times New Roman" w:eastAsia="Times New Roman" w:hAnsi="Times New Roman" w:cs="Times New Roman"/>
          <w:color w:val="000000"/>
        </w:rPr>
      </w:pPr>
      <w:r w:rsidRPr="004F327D">
        <w:rPr>
          <w:rFonts w:ascii="Times New Roman" w:eastAsia="Times New Roman" w:hAnsi="Times New Roman" w:cs="Times New Roman"/>
          <w:color w:val="00000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EBC1021" w14:textId="77777777" w:rsidR="00C80FB9" w:rsidRPr="004F327D" w:rsidRDefault="00C80FB9" w:rsidP="00C80FB9">
      <w:pPr>
        <w:spacing w:after="0" w:line="240" w:lineRule="auto"/>
        <w:ind w:firstLine="708"/>
        <w:jc w:val="both"/>
        <w:outlineLvl w:val="2"/>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14:paraId="0FC3B9F4" w14:textId="77777777" w:rsidR="00C80FB9" w:rsidRPr="004F327D" w:rsidRDefault="00C80FB9" w:rsidP="00C80FB9">
      <w:pPr>
        <w:spacing w:after="0" w:line="240" w:lineRule="auto"/>
        <w:ind w:firstLine="708"/>
        <w:jc w:val="both"/>
        <w:outlineLvl w:val="2"/>
        <w:rPr>
          <w:rFonts w:ascii="Times New Roman" w:eastAsia="Times New Roman" w:hAnsi="Times New Roman" w:cs="Times New Roman"/>
          <w:color w:val="000000"/>
        </w:rPr>
      </w:pPr>
      <w:bookmarkStart w:id="2" w:name="_Ref166350767"/>
      <w:bookmarkStart w:id="3" w:name="OLE_LINK21"/>
      <w:r w:rsidRPr="004F327D">
        <w:rPr>
          <w:rFonts w:ascii="Times New Roman" w:eastAsia="Times New Roman" w:hAnsi="Times New Roman" w:cs="Times New Roman"/>
          <w:color w:val="00000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62C171C6" w14:textId="77777777" w:rsidR="00C80FB9" w:rsidRPr="004F327D" w:rsidRDefault="00C80FB9" w:rsidP="00C80FB9">
      <w:pPr>
        <w:autoSpaceDE w:val="0"/>
        <w:autoSpaceDN w:val="0"/>
        <w:adjustRightInd w:val="0"/>
        <w:spacing w:after="0" w:line="240" w:lineRule="auto"/>
        <w:ind w:firstLine="540"/>
        <w:rPr>
          <w:rFonts w:ascii="Times New Roman" w:eastAsia="Times New Roman" w:hAnsi="Times New Roman" w:cs="Times New Roman"/>
          <w:color w:val="000000"/>
        </w:rPr>
      </w:pPr>
      <w:r w:rsidRPr="004F327D">
        <w:rPr>
          <w:rFonts w:ascii="Times New Roman" w:eastAsia="Times New Roman" w:hAnsi="Times New Roman" w:cs="Times New Roman"/>
          <w:color w:val="000000"/>
        </w:rPr>
        <w:t>1. Банковская гарантия должна быть безотзывной;</w:t>
      </w:r>
    </w:p>
    <w:p w14:paraId="3236923F" w14:textId="77777777" w:rsidR="00C80FB9" w:rsidRPr="004F327D" w:rsidRDefault="00C80FB9" w:rsidP="00C80FB9">
      <w:pPr>
        <w:autoSpaceDE w:val="0"/>
        <w:autoSpaceDN w:val="0"/>
        <w:adjustRightInd w:val="0"/>
        <w:spacing w:after="0" w:line="240" w:lineRule="auto"/>
        <w:ind w:firstLine="540"/>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2.  Банковская гарантия должна содержать: </w:t>
      </w:r>
    </w:p>
    <w:p w14:paraId="72954224"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1) сумму банковской гарантии, подлежащую уплате гарантом заказчику в случае ненадлежащего исполнения обязатель</w:t>
      </w:r>
      <w:proofErr w:type="gramStart"/>
      <w:r w:rsidRPr="004F327D">
        <w:rPr>
          <w:rFonts w:ascii="Times New Roman" w:eastAsia="Times New Roman" w:hAnsi="Times New Roman" w:cs="Times New Roman"/>
          <w:color w:val="000000"/>
        </w:rPr>
        <w:t>ств пр</w:t>
      </w:r>
      <w:proofErr w:type="gramEnd"/>
      <w:r w:rsidRPr="004F327D">
        <w:rPr>
          <w:rFonts w:ascii="Times New Roman" w:eastAsia="Times New Roman" w:hAnsi="Times New Roman" w:cs="Times New Roman"/>
          <w:color w:val="000000"/>
        </w:rPr>
        <w:t xml:space="preserve">инципалом в соответствии со </w:t>
      </w:r>
      <w:hyperlink r:id="rId14" w:history="1">
        <w:r w:rsidRPr="004F327D">
          <w:rPr>
            <w:rFonts w:ascii="Times New Roman" w:eastAsia="Times New Roman" w:hAnsi="Times New Roman" w:cs="Times New Roman"/>
            <w:color w:val="000000"/>
          </w:rPr>
          <w:t>статьей 96</w:t>
        </w:r>
      </w:hyperlink>
      <w:r w:rsidRPr="004F327D">
        <w:rPr>
          <w:rFonts w:ascii="Times New Roman" w:eastAsia="Times New Roman" w:hAnsi="Times New Roman" w:cs="Times New Roman"/>
          <w:color w:val="000000"/>
        </w:rPr>
        <w:t xml:space="preserve"> настоящего Федерального закона;</w:t>
      </w:r>
    </w:p>
    <w:p w14:paraId="63175550"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2) обязательства принципала, надлежащее исполнение которых обеспечивается банковской гарантией;</w:t>
      </w:r>
    </w:p>
    <w:p w14:paraId="1130D02E"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8AF40B1"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65180D3"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FC7CCCF"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6) срок действия банковской гарантии;</w:t>
      </w:r>
    </w:p>
    <w:p w14:paraId="3F08F6D8"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5F2878C"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8) установленный Правительством Российской Федерации </w:t>
      </w:r>
      <w:hyperlink r:id="rId15" w:history="1">
        <w:r w:rsidRPr="004F327D">
          <w:rPr>
            <w:rFonts w:ascii="Times New Roman" w:eastAsia="Times New Roman" w:hAnsi="Times New Roman" w:cs="Times New Roman"/>
            <w:color w:val="000000"/>
          </w:rPr>
          <w:t>перечень</w:t>
        </w:r>
      </w:hyperlink>
      <w:r w:rsidRPr="004F327D">
        <w:rPr>
          <w:rFonts w:ascii="Times New Roman" w:eastAsia="Times New Roman" w:hAnsi="Times New Roman" w:cs="Times New Roman"/>
          <w:color w:val="00000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446DFD9"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proofErr w:type="gramStart"/>
      <w:r w:rsidRPr="004F327D">
        <w:rPr>
          <w:rFonts w:ascii="Times New Roman" w:eastAsia="Times New Roman" w:hAnsi="Times New Roman" w:cs="Times New Roman"/>
          <w:color w:val="000000"/>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w:t>
      </w:r>
      <w:r w:rsidRPr="004F327D">
        <w:rPr>
          <w:rFonts w:ascii="Times New Roman" w:eastAsia="Times New Roman" w:hAnsi="Times New Roman" w:cs="Times New Roman"/>
          <w:color w:val="000000"/>
        </w:rPr>
        <w:lastRenderedPageBreak/>
        <w:t>исполненных поставщиком (подрядчиком, исполнителем) обязательств, предусмотренных контрактом и оплаченных заказчиком, но</w:t>
      </w:r>
      <w:proofErr w:type="gramEnd"/>
      <w:r w:rsidRPr="004F327D">
        <w:rPr>
          <w:rFonts w:ascii="Times New Roman" w:eastAsia="Times New Roman" w:hAnsi="Times New Roman" w:cs="Times New Roman"/>
          <w:color w:val="000000"/>
        </w:rPr>
        <w:t xml:space="preserve"> не </w:t>
      </w:r>
      <w:proofErr w:type="gramStart"/>
      <w:r w:rsidRPr="004F327D">
        <w:rPr>
          <w:rFonts w:ascii="Times New Roman" w:eastAsia="Times New Roman" w:hAnsi="Times New Roman" w:cs="Times New Roman"/>
          <w:color w:val="000000"/>
        </w:rPr>
        <w:t>превышающем</w:t>
      </w:r>
      <w:proofErr w:type="gramEnd"/>
      <w:r w:rsidRPr="004F327D">
        <w:rPr>
          <w:rFonts w:ascii="Times New Roman" w:eastAsia="Times New Roman" w:hAnsi="Times New Roman" w:cs="Times New Roman"/>
          <w:color w:val="000000"/>
        </w:rPr>
        <w:t xml:space="preserve"> размер обеспечения исполнения контракта;</w:t>
      </w:r>
    </w:p>
    <w:p w14:paraId="3E066771"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10) права заказчика в случаях, установленных </w:t>
      </w:r>
      <w:hyperlink r:id="rId16" w:anchor="/document/70353464/entry/4413" w:history="1">
        <w:r w:rsidRPr="004F327D">
          <w:rPr>
            <w:rFonts w:ascii="Times New Roman" w:eastAsia="Times New Roman" w:hAnsi="Times New Roman" w:cs="Times New Roman"/>
            <w:color w:val="000000"/>
          </w:rPr>
          <w:t>частью 13 статьи 44</w:t>
        </w:r>
      </w:hyperlink>
      <w:r w:rsidRPr="004F327D">
        <w:rPr>
          <w:rFonts w:ascii="Times New Roman" w:eastAsia="Times New Roman" w:hAnsi="Times New Roman" w:cs="Times New Roman"/>
          <w:color w:val="000000"/>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16BB2B33"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5751281" w14:textId="77777777" w:rsidR="00C80FB9" w:rsidRPr="004F327D"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12) условия о том, что расходы, возникающие в связи с перечислением денежных средств гарантом по банковской гарантии, несет гарант.</w:t>
      </w:r>
    </w:p>
    <w:p w14:paraId="1753A393" w14:textId="77777777" w:rsidR="00C80FB9" w:rsidRPr="004F327D" w:rsidRDefault="00C80FB9" w:rsidP="00C80FB9">
      <w:pPr>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14:paraId="7EB70787" w14:textId="77777777" w:rsidR="00C80FB9" w:rsidRPr="004F327D" w:rsidRDefault="00C80FB9" w:rsidP="00C80FB9">
      <w:pPr>
        <w:spacing w:after="0" w:line="240" w:lineRule="auto"/>
        <w:ind w:firstLine="540"/>
        <w:jc w:val="both"/>
        <w:outlineLvl w:val="2"/>
        <w:rPr>
          <w:rFonts w:ascii="Times New Roman" w:eastAsia="Times New Roman" w:hAnsi="Times New Roman" w:cs="Times New Roman"/>
          <w:color w:val="000000"/>
        </w:rPr>
      </w:pPr>
      <w:r w:rsidRPr="004F327D">
        <w:rPr>
          <w:rFonts w:ascii="Times New Roman" w:eastAsia="Times New Roman" w:hAnsi="Times New Roman" w:cs="Times New Roman"/>
          <w:color w:val="000000"/>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bookmarkEnd w:id="2"/>
    <w:p w14:paraId="4AD6812B" w14:textId="77777777" w:rsidR="00600765" w:rsidRPr="004F327D" w:rsidRDefault="00600765" w:rsidP="00600765">
      <w:pPr>
        <w:keepNext/>
        <w:spacing w:after="0" w:line="240" w:lineRule="auto"/>
        <w:jc w:val="both"/>
        <w:outlineLvl w:val="2"/>
        <w:rPr>
          <w:rFonts w:ascii="Times New Roman" w:hAnsi="Times New Roman" w:cs="Times New Roman"/>
          <w:bCs/>
          <w:i/>
        </w:rPr>
      </w:pPr>
      <w:proofErr w:type="spellStart"/>
      <w:r w:rsidRPr="004F327D">
        <w:rPr>
          <w:rFonts w:ascii="Times New Roman" w:hAnsi="Times New Roman" w:cs="Times New Roman"/>
          <w:bCs/>
          <w:i/>
        </w:rPr>
        <w:t>Депфин</w:t>
      </w:r>
      <w:proofErr w:type="spellEnd"/>
      <w:r w:rsidRPr="004F327D">
        <w:rPr>
          <w:rFonts w:ascii="Times New Roman" w:hAnsi="Times New Roman" w:cs="Times New Roman"/>
          <w:bCs/>
          <w:i/>
        </w:rPr>
        <w:t xml:space="preserve"> </w:t>
      </w:r>
      <w:proofErr w:type="spellStart"/>
      <w:r w:rsidRPr="004F327D">
        <w:rPr>
          <w:rFonts w:ascii="Times New Roman" w:hAnsi="Times New Roman" w:cs="Times New Roman"/>
          <w:bCs/>
          <w:i/>
        </w:rPr>
        <w:t>Югорска</w:t>
      </w:r>
      <w:proofErr w:type="spellEnd"/>
      <w:r w:rsidRPr="004F327D">
        <w:rPr>
          <w:rFonts w:ascii="Times New Roman" w:hAnsi="Times New Roman" w:cs="Times New Roman"/>
          <w:bCs/>
          <w:i/>
        </w:rPr>
        <w:t xml:space="preserve"> (МБУ СШОР «Центр Югорского спорта», </w:t>
      </w:r>
      <w:proofErr w:type="spellStart"/>
      <w:r w:rsidRPr="004F327D">
        <w:rPr>
          <w:rFonts w:ascii="Times New Roman" w:hAnsi="Times New Roman" w:cs="Times New Roman"/>
          <w:bCs/>
          <w:i/>
        </w:rPr>
        <w:t>л.с</w:t>
      </w:r>
      <w:proofErr w:type="spellEnd"/>
      <w:r w:rsidRPr="004F327D">
        <w:rPr>
          <w:rFonts w:ascii="Times New Roman" w:hAnsi="Times New Roman" w:cs="Times New Roman"/>
          <w:bCs/>
          <w:i/>
        </w:rPr>
        <w:t xml:space="preserve">. 208.18.104.1) </w:t>
      </w:r>
    </w:p>
    <w:p w14:paraId="22262384" w14:textId="77777777" w:rsidR="00600765" w:rsidRPr="004F327D" w:rsidRDefault="00600765" w:rsidP="00600765">
      <w:pPr>
        <w:keepNext/>
        <w:spacing w:after="0" w:line="240" w:lineRule="auto"/>
        <w:jc w:val="both"/>
        <w:outlineLvl w:val="2"/>
        <w:rPr>
          <w:rFonts w:ascii="Times New Roman" w:hAnsi="Times New Roman" w:cs="Times New Roman"/>
          <w:bCs/>
          <w:i/>
        </w:rPr>
      </w:pPr>
      <w:r w:rsidRPr="004F327D">
        <w:rPr>
          <w:rFonts w:ascii="Times New Roman" w:hAnsi="Times New Roman" w:cs="Times New Roman"/>
          <w:bCs/>
          <w:i/>
        </w:rPr>
        <w:t xml:space="preserve">Ф-Л Западно-Сибирский ПАО Банка «ФК ОТКРЫТИЕ» </w:t>
      </w:r>
    </w:p>
    <w:p w14:paraId="2C2D5113" w14:textId="77777777" w:rsidR="00600765" w:rsidRPr="004F327D" w:rsidRDefault="00600765" w:rsidP="00600765">
      <w:pPr>
        <w:keepNext/>
        <w:spacing w:after="0" w:line="240" w:lineRule="auto"/>
        <w:jc w:val="both"/>
        <w:outlineLvl w:val="2"/>
        <w:rPr>
          <w:rFonts w:ascii="Times New Roman" w:hAnsi="Times New Roman" w:cs="Times New Roman"/>
          <w:bCs/>
          <w:i/>
        </w:rPr>
      </w:pPr>
      <w:r w:rsidRPr="004F327D">
        <w:rPr>
          <w:rFonts w:ascii="Times New Roman" w:hAnsi="Times New Roman" w:cs="Times New Roman"/>
          <w:bCs/>
          <w:i/>
        </w:rPr>
        <w:t>Расчетный счет 40701810100063000008</w:t>
      </w:r>
    </w:p>
    <w:p w14:paraId="618C22BD" w14:textId="77777777" w:rsidR="00600765" w:rsidRPr="004F327D" w:rsidRDefault="00600765" w:rsidP="00600765">
      <w:pPr>
        <w:keepNext/>
        <w:spacing w:after="0" w:line="240" w:lineRule="auto"/>
        <w:jc w:val="both"/>
        <w:outlineLvl w:val="2"/>
        <w:rPr>
          <w:rFonts w:ascii="Times New Roman" w:hAnsi="Times New Roman" w:cs="Times New Roman"/>
          <w:bCs/>
          <w:i/>
        </w:rPr>
      </w:pPr>
      <w:r w:rsidRPr="004F327D">
        <w:rPr>
          <w:rFonts w:ascii="Times New Roman" w:hAnsi="Times New Roman" w:cs="Times New Roman"/>
          <w:bCs/>
          <w:i/>
        </w:rPr>
        <w:t>Корреспондирующий счет 30101810465777100812</w:t>
      </w:r>
    </w:p>
    <w:p w14:paraId="581D8885" w14:textId="77777777" w:rsidR="00600765" w:rsidRPr="004F327D" w:rsidRDefault="00600765" w:rsidP="00600765">
      <w:pPr>
        <w:keepNext/>
        <w:spacing w:after="0" w:line="240" w:lineRule="auto"/>
        <w:jc w:val="both"/>
        <w:outlineLvl w:val="2"/>
        <w:rPr>
          <w:rFonts w:ascii="Times New Roman" w:hAnsi="Times New Roman" w:cs="Times New Roman"/>
          <w:bCs/>
          <w:i/>
        </w:rPr>
      </w:pPr>
      <w:r w:rsidRPr="004F327D">
        <w:rPr>
          <w:rFonts w:ascii="Times New Roman" w:hAnsi="Times New Roman" w:cs="Times New Roman"/>
          <w:bCs/>
          <w:i/>
        </w:rPr>
        <w:t>БИК 047162812</w:t>
      </w:r>
    </w:p>
    <w:p w14:paraId="000B4AAF" w14:textId="77777777" w:rsidR="00600765" w:rsidRPr="004F327D" w:rsidRDefault="00600765" w:rsidP="00600765">
      <w:pPr>
        <w:keepNext/>
        <w:spacing w:after="0" w:line="240" w:lineRule="auto"/>
        <w:jc w:val="both"/>
        <w:outlineLvl w:val="2"/>
        <w:rPr>
          <w:rFonts w:ascii="Times New Roman" w:hAnsi="Times New Roman" w:cs="Times New Roman"/>
          <w:bCs/>
          <w:i/>
        </w:rPr>
      </w:pPr>
      <w:r w:rsidRPr="004F327D">
        <w:rPr>
          <w:rFonts w:ascii="Times New Roman" w:hAnsi="Times New Roman" w:cs="Times New Roman"/>
          <w:bCs/>
          <w:i/>
        </w:rPr>
        <w:t>ИНН/КПП 8622001011/862201001</w:t>
      </w:r>
    </w:p>
    <w:p w14:paraId="322EED8C" w14:textId="54615193" w:rsidR="00C80FB9" w:rsidRPr="004F327D" w:rsidRDefault="00C80FB9" w:rsidP="00C80FB9">
      <w:pPr>
        <w:spacing w:after="0" w:line="240" w:lineRule="auto"/>
        <w:jc w:val="both"/>
        <w:outlineLvl w:val="3"/>
        <w:rPr>
          <w:rFonts w:ascii="Times New Roman" w:eastAsia="Times New Roman" w:hAnsi="Times New Roman" w:cs="Times New Roman"/>
          <w:bCs/>
          <w:color w:val="000000"/>
        </w:rPr>
      </w:pPr>
      <w:r w:rsidRPr="004F327D">
        <w:rPr>
          <w:rFonts w:ascii="Times New Roman" w:eastAsia="Times New Roman" w:hAnsi="Times New Roman" w:cs="Times New Roman"/>
          <w:bCs/>
          <w:color w:val="000000"/>
        </w:rPr>
        <w:t xml:space="preserve">Назначение платежа: «Обеспечение исполнения муниципального контракта по аукциону в электронной форме № ______________ на </w:t>
      </w:r>
      <w:r w:rsidR="005432A1" w:rsidRPr="004F327D">
        <w:rPr>
          <w:rFonts w:ascii="Times New Roman" w:hAnsi="Times New Roman" w:cs="Times New Roman"/>
        </w:rPr>
        <w:t>поставку</w:t>
      </w:r>
      <w:r w:rsidR="00600765" w:rsidRPr="004F327D">
        <w:rPr>
          <w:rFonts w:ascii="Times New Roman" w:eastAsia="Times New Roman" w:hAnsi="Times New Roman" w:cs="Times New Roman"/>
          <w:bCs/>
        </w:rPr>
        <w:t xml:space="preserve"> поломоечных машин</w:t>
      </w:r>
      <w:proofErr w:type="gramStart"/>
      <w:r w:rsidR="005432A1" w:rsidRPr="004F327D">
        <w:rPr>
          <w:rFonts w:ascii="Times New Roman" w:eastAsia="Times New Roman" w:hAnsi="Times New Roman" w:cs="Times New Roman"/>
          <w:bCs/>
        </w:rPr>
        <w:t>.</w:t>
      </w:r>
      <w:r w:rsidRPr="004F327D">
        <w:rPr>
          <w:rFonts w:ascii="Times New Roman" w:eastAsia="Times New Roman" w:hAnsi="Times New Roman" w:cs="Times New Roman"/>
          <w:bCs/>
          <w:color w:val="000000"/>
        </w:rPr>
        <w:t>»;</w:t>
      </w:r>
    </w:p>
    <w:p w14:paraId="4D5BE6A8" w14:textId="77777777" w:rsidR="00C80FB9" w:rsidRPr="004F327D" w:rsidRDefault="00C80FB9" w:rsidP="00C80FB9">
      <w:pPr>
        <w:spacing w:after="0" w:line="240" w:lineRule="auto"/>
        <w:jc w:val="both"/>
        <w:outlineLvl w:val="3"/>
        <w:rPr>
          <w:rFonts w:ascii="Times New Roman" w:eastAsia="Times New Roman" w:hAnsi="Times New Roman" w:cs="Times New Roman"/>
          <w:bCs/>
          <w:color w:val="000000"/>
        </w:rPr>
      </w:pPr>
      <w:proofErr w:type="gramEnd"/>
      <w:r w:rsidRPr="004F327D">
        <w:rPr>
          <w:rFonts w:ascii="Times New Roman" w:eastAsia="Times New Roman" w:hAnsi="Times New Roman" w:cs="Times New Roman"/>
          <w:bCs/>
          <w:color w:val="000000"/>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9AC89DB" w14:textId="77777777" w:rsidR="00C80FB9" w:rsidRPr="004F327D" w:rsidRDefault="00C80FB9" w:rsidP="00C80FB9">
      <w:pPr>
        <w:spacing w:after="0" w:line="240" w:lineRule="auto"/>
        <w:jc w:val="both"/>
        <w:outlineLvl w:val="3"/>
        <w:rPr>
          <w:rFonts w:ascii="Times New Roman" w:eastAsia="Times New Roman" w:hAnsi="Times New Roman" w:cs="Times New Roman"/>
          <w:bCs/>
          <w:color w:val="000000"/>
        </w:rPr>
      </w:pPr>
      <w:r w:rsidRPr="004F327D">
        <w:rPr>
          <w:rFonts w:ascii="Times New Roman" w:eastAsia="Times New Roman" w:hAnsi="Times New Roman" w:cs="Times New Roman"/>
          <w:bCs/>
          <w:color w:val="000000"/>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4F327D">
        <w:rPr>
          <w:rFonts w:ascii="Times New Roman" w:eastAsia="Times New Roman" w:hAnsi="Times New Roman" w:cs="Times New Roman"/>
          <w:bCs/>
          <w:color w:val="000000"/>
        </w:rPr>
        <w:t>дств сч</w:t>
      </w:r>
      <w:proofErr w:type="gramEnd"/>
      <w:r w:rsidRPr="004F327D">
        <w:rPr>
          <w:rFonts w:ascii="Times New Roman" w:eastAsia="Times New Roman" w:hAnsi="Times New Roman" w:cs="Times New Roman"/>
          <w:bCs/>
          <w:color w:val="000000"/>
        </w:rPr>
        <w:t xml:space="preserve">итается </w:t>
      </w:r>
      <w:r w:rsidR="005432A1" w:rsidRPr="004F327D">
        <w:rPr>
          <w:rFonts w:ascii="Times New Roman" w:eastAsia="Times New Roman" w:hAnsi="Times New Roman" w:cs="Times New Roman"/>
          <w:bCs/>
          <w:color w:val="000000"/>
        </w:rPr>
        <w:t>не предоставленным</w:t>
      </w:r>
      <w:r w:rsidRPr="004F327D">
        <w:rPr>
          <w:rFonts w:ascii="Times New Roman" w:eastAsia="Times New Roman" w:hAnsi="Times New Roman" w:cs="Times New Roman"/>
          <w:bCs/>
          <w:color w:val="000000"/>
        </w:rPr>
        <w:t>;</w:t>
      </w:r>
    </w:p>
    <w:p w14:paraId="4B3173B2" w14:textId="77777777" w:rsidR="00C80FB9" w:rsidRPr="004F327D" w:rsidRDefault="00C80FB9" w:rsidP="00C80FB9">
      <w:pPr>
        <w:spacing w:after="0" w:line="240" w:lineRule="auto"/>
        <w:jc w:val="both"/>
        <w:outlineLvl w:val="3"/>
        <w:rPr>
          <w:rFonts w:ascii="Times New Roman" w:eastAsia="Times New Roman" w:hAnsi="Times New Roman" w:cs="Times New Roman"/>
          <w:strike/>
          <w:color w:val="000000"/>
          <w:u w:val="single"/>
        </w:rPr>
      </w:pPr>
      <w:r w:rsidRPr="004F327D">
        <w:rPr>
          <w:rFonts w:ascii="Times New Roman" w:eastAsia="Times New Roman" w:hAnsi="Times New Roman" w:cs="Times New Roman"/>
          <w:bCs/>
          <w:color w:val="000000"/>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14:paraId="43304509"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DD54E26"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i/>
          <w:color w:val="000000"/>
        </w:rPr>
        <w:t xml:space="preserve">-  </w:t>
      </w:r>
      <w:r w:rsidRPr="004F327D">
        <w:rPr>
          <w:rFonts w:ascii="Times New Roman" w:eastAsia="Times New Roman" w:hAnsi="Times New Roman" w:cs="Times New Roman"/>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B23E683" w14:textId="77777777" w:rsidR="00C80FB9" w:rsidRPr="004F327D" w:rsidRDefault="00C80FB9" w:rsidP="00C80FB9">
      <w:pPr>
        <w:autoSpaceDE w:val="0"/>
        <w:autoSpaceDN w:val="0"/>
        <w:adjustRightInd w:val="0"/>
        <w:spacing w:after="0" w:line="240" w:lineRule="auto"/>
        <w:jc w:val="both"/>
        <w:rPr>
          <w:rFonts w:ascii="Times New Roman" w:eastAsia="Calibri" w:hAnsi="Times New Roman" w:cs="Times New Roman"/>
          <w:color w:val="000000"/>
          <w:lang w:eastAsia="en-US"/>
        </w:rPr>
      </w:pPr>
      <w:r w:rsidRPr="004F327D">
        <w:rPr>
          <w:rFonts w:ascii="Times New Roman" w:eastAsia="Times New Roman" w:hAnsi="Times New Roman" w:cs="Times New Roman"/>
          <w:color w:val="000000"/>
        </w:rPr>
        <w:t>- В соответствии с</w:t>
      </w:r>
      <w:r w:rsidRPr="004F327D">
        <w:rPr>
          <w:rFonts w:ascii="Times New Roman" w:eastAsia="Calibri" w:hAnsi="Times New Roman" w:cs="Times New Roman"/>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B4F2035"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w:t>
      </w:r>
      <w:r w:rsidRPr="004F327D">
        <w:rPr>
          <w:rFonts w:ascii="Times New Roman" w:eastAsia="Times New Roman" w:hAnsi="Times New Roman" w:cs="Times New Roman"/>
          <w:b/>
          <w:color w:val="000000"/>
        </w:rPr>
        <w:t xml:space="preserve"> </w:t>
      </w:r>
      <w:r w:rsidRPr="004F327D">
        <w:rPr>
          <w:rFonts w:ascii="Times New Roman" w:eastAsia="Times New Roman" w:hAnsi="Times New Roman" w:cs="Times New Roman"/>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5936B66"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38BC8E1"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24A60248"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FB253E2" w14:textId="2D2F950E" w:rsidR="005432A1" w:rsidRPr="004F327D" w:rsidRDefault="005432A1" w:rsidP="005432A1">
      <w:pPr>
        <w:autoSpaceDE w:val="0"/>
        <w:autoSpaceDN w:val="0"/>
        <w:adjustRightInd w:val="0"/>
        <w:spacing w:after="0" w:line="240" w:lineRule="auto"/>
        <w:jc w:val="both"/>
        <w:rPr>
          <w:rFonts w:ascii="Times New Roman" w:eastAsia="Times New Roman" w:hAnsi="Times New Roman" w:cs="Times New Roman"/>
          <w:b/>
          <w:color w:val="000000"/>
        </w:rPr>
      </w:pPr>
      <w:r w:rsidRPr="004F327D">
        <w:rPr>
          <w:rFonts w:ascii="Times New Roman" w:eastAsia="Times New Roman" w:hAnsi="Times New Roman" w:cs="Times New Roman"/>
          <w:color w:val="00000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466D1" w:rsidRPr="00E466D1">
        <w:rPr>
          <w:rFonts w:ascii="Times New Roman" w:eastAsia="Times New Roman" w:hAnsi="Times New Roman" w:cs="Times New Roman"/>
          <w:color w:val="000000"/>
        </w:rPr>
        <w:t>Не у</w:t>
      </w:r>
      <w:r w:rsidRPr="00E466D1">
        <w:rPr>
          <w:rFonts w:ascii="Times New Roman" w:eastAsia="Times New Roman" w:hAnsi="Times New Roman" w:cs="Times New Roman"/>
          <w:color w:val="000000"/>
        </w:rPr>
        <w:t>становлено.</w:t>
      </w:r>
    </w:p>
    <w:p w14:paraId="4748C2C4" w14:textId="2DDF5035" w:rsidR="005432A1" w:rsidRPr="004F327D" w:rsidRDefault="005432A1" w:rsidP="005432A1">
      <w:pPr>
        <w:autoSpaceDE w:val="0"/>
        <w:autoSpaceDN w:val="0"/>
        <w:adjustRightInd w:val="0"/>
        <w:spacing w:after="0" w:line="240" w:lineRule="auto"/>
        <w:jc w:val="both"/>
        <w:rPr>
          <w:rFonts w:ascii="Times New Roman" w:eastAsia="Times New Roman" w:hAnsi="Times New Roman" w:cs="Times New Roman"/>
          <w:b/>
          <w:color w:val="000000"/>
        </w:rPr>
      </w:pPr>
      <w:r w:rsidRPr="004F327D">
        <w:rPr>
          <w:rFonts w:ascii="Times New Roman" w:eastAsia="Times New Roman" w:hAnsi="Times New Roman" w:cs="Times New Roman"/>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E466D1" w:rsidRPr="00E466D1">
        <w:rPr>
          <w:rFonts w:ascii="Times New Roman" w:eastAsia="Times New Roman" w:hAnsi="Times New Roman" w:cs="Times New Roman"/>
          <w:color w:val="000000"/>
        </w:rPr>
        <w:t>Не у</w:t>
      </w:r>
      <w:r w:rsidRPr="00E466D1">
        <w:rPr>
          <w:rFonts w:ascii="Times New Roman" w:eastAsia="Times New Roman" w:hAnsi="Times New Roman" w:cs="Times New Roman"/>
          <w:bCs/>
          <w:color w:val="000000"/>
        </w:rPr>
        <w:t>становлено.</w:t>
      </w:r>
    </w:p>
    <w:p w14:paraId="4D64C5D9"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color w:val="000000"/>
        </w:rPr>
      </w:pPr>
      <w:r w:rsidRPr="004F327D">
        <w:rPr>
          <w:rFonts w:ascii="Times New Roman" w:eastAsia="Times New Roman" w:hAnsi="Times New Roman" w:cs="Times New Roman"/>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2E06FE35" w14:textId="77777777" w:rsidR="00C80FB9" w:rsidRPr="004F327D" w:rsidRDefault="00C80FB9" w:rsidP="00C80FB9">
      <w:pPr>
        <w:spacing w:after="0" w:line="240" w:lineRule="auto"/>
        <w:jc w:val="both"/>
        <w:rPr>
          <w:rFonts w:ascii="Times New Roman" w:eastAsia="Calibri" w:hAnsi="Times New Roman" w:cs="Times New Roman"/>
          <w:color w:val="000000"/>
        </w:rPr>
      </w:pPr>
      <w:r w:rsidRPr="004F327D">
        <w:rPr>
          <w:rFonts w:ascii="Times New Roman" w:eastAsia="Times New Roman" w:hAnsi="Times New Roman" w:cs="Times New Roman"/>
          <w:color w:val="000000"/>
        </w:rPr>
        <w:t>- В соответствии с Постановлением Правительства РФ от 5 сентября 2017 г. № </w:t>
      </w:r>
      <w:r w:rsidRPr="004F327D">
        <w:rPr>
          <w:rFonts w:ascii="Times New Roman" w:eastAsia="Calibri" w:hAnsi="Times New Roman" w:cs="Times New Roman"/>
          <w:color w:val="000000"/>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5D531211" w14:textId="77777777" w:rsidR="00C80FB9" w:rsidRPr="004F327D" w:rsidRDefault="00C80FB9" w:rsidP="00C80FB9">
      <w:pPr>
        <w:autoSpaceDE w:val="0"/>
        <w:autoSpaceDN w:val="0"/>
        <w:adjustRightInd w:val="0"/>
        <w:spacing w:after="0" w:line="240" w:lineRule="auto"/>
        <w:jc w:val="both"/>
        <w:rPr>
          <w:rFonts w:ascii="Times New Roman" w:eastAsia="Times New Roman" w:hAnsi="Times New Roman" w:cs="Times New Roman"/>
        </w:rPr>
      </w:pPr>
      <w:r w:rsidRPr="004F327D">
        <w:rPr>
          <w:rFonts w:ascii="Times New Roman" w:eastAsia="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6E8F5B5" w14:textId="77777777" w:rsidR="00C80FB9" w:rsidRPr="00C80FB9" w:rsidRDefault="00C80FB9" w:rsidP="00C80FB9">
      <w:pPr>
        <w:spacing w:after="0" w:line="240" w:lineRule="auto"/>
        <w:jc w:val="both"/>
        <w:rPr>
          <w:rFonts w:ascii="Times New Roman" w:eastAsia="Calibri" w:hAnsi="Times New Roman" w:cs="Times New Roman"/>
          <w:color w:val="000000"/>
          <w:sz w:val="24"/>
          <w:szCs w:val="24"/>
        </w:rPr>
      </w:pPr>
    </w:p>
    <w:p w14:paraId="4227114C" w14:textId="77777777" w:rsidR="00C80FB9" w:rsidRPr="00C80FB9" w:rsidRDefault="00C80FB9" w:rsidP="00C80FB9">
      <w:pPr>
        <w:spacing w:after="0" w:line="240" w:lineRule="auto"/>
        <w:rPr>
          <w:rFonts w:ascii="Times New Roman" w:eastAsia="Times New Roman" w:hAnsi="Times New Roman" w:cs="Times New Roman"/>
          <w:color w:val="000000"/>
          <w:sz w:val="24"/>
          <w:szCs w:val="24"/>
        </w:rPr>
      </w:pPr>
    </w:p>
    <w:p w14:paraId="15B96C59" w14:textId="77777777" w:rsidR="00E466D1" w:rsidRDefault="00E466D1" w:rsidP="00C80FB9">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Врио</w:t>
      </w:r>
      <w:proofErr w:type="spellEnd"/>
      <w:r>
        <w:rPr>
          <w:rFonts w:ascii="Times New Roman" w:eastAsia="Times New Roman" w:hAnsi="Times New Roman" w:cs="Times New Roman"/>
          <w:color w:val="000000"/>
          <w:sz w:val="24"/>
          <w:szCs w:val="24"/>
        </w:rPr>
        <w:t xml:space="preserve"> директора</w:t>
      </w:r>
    </w:p>
    <w:p w14:paraId="6FCF63B4" w14:textId="1F202594" w:rsidR="00C80FB9" w:rsidRPr="00C80FB9" w:rsidRDefault="00E466D1" w:rsidP="00C80FB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МБУ СШОР «Центр Югорского спорта»</w:t>
      </w:r>
      <w:r w:rsidR="00C80FB9" w:rsidRPr="00C80FB9">
        <w:rPr>
          <w:rFonts w:ascii="Times New Roman" w:eastAsia="Times New Roman" w:hAnsi="Times New Roman" w:cs="Times New Roman"/>
          <w:color w:val="000000"/>
          <w:sz w:val="24"/>
          <w:szCs w:val="24"/>
        </w:rPr>
        <w:t xml:space="preserve">       </w:t>
      </w:r>
      <w:r w:rsidR="00A77A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A77A77">
        <w:rPr>
          <w:rFonts w:ascii="Times New Roman" w:eastAsia="Times New Roman" w:hAnsi="Times New Roman" w:cs="Times New Roman"/>
          <w:color w:val="000000"/>
          <w:sz w:val="24"/>
          <w:szCs w:val="24"/>
        </w:rPr>
        <w:tab/>
        <w:t xml:space="preserve">   ___________ </w:t>
      </w:r>
      <w:r>
        <w:rPr>
          <w:rFonts w:ascii="Times New Roman" w:eastAsia="Times New Roman" w:hAnsi="Times New Roman" w:cs="Times New Roman"/>
          <w:color w:val="000000"/>
          <w:sz w:val="24"/>
          <w:szCs w:val="24"/>
        </w:rPr>
        <w:t>А.Е. Соболев</w:t>
      </w:r>
    </w:p>
    <w:p w14:paraId="0230DB18" w14:textId="77777777"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p>
    <w:p w14:paraId="2751CE02" w14:textId="77777777"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Проверено: </w:t>
      </w:r>
    </w:p>
    <w:p w14:paraId="0858F59A" w14:textId="77777777"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начальник отдела </w:t>
      </w:r>
    </w:p>
    <w:p w14:paraId="57D2DB60" w14:textId="2F4E5E62"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муниципальных закупок                           </w:t>
      </w:r>
      <w:r w:rsidRPr="00C80FB9">
        <w:rPr>
          <w:rFonts w:ascii="Times New Roman" w:eastAsia="Times New Roman" w:hAnsi="Times New Roman" w:cs="Times New Roman"/>
          <w:color w:val="000000"/>
          <w:sz w:val="24"/>
          <w:szCs w:val="24"/>
        </w:rPr>
        <w:tab/>
      </w:r>
      <w:r w:rsidRPr="00C80FB9">
        <w:rPr>
          <w:rFonts w:ascii="Times New Roman" w:eastAsia="Times New Roman" w:hAnsi="Times New Roman" w:cs="Times New Roman"/>
          <w:color w:val="000000"/>
          <w:sz w:val="24"/>
          <w:szCs w:val="24"/>
        </w:rPr>
        <w:tab/>
      </w:r>
      <w:r w:rsidRPr="00C80FB9">
        <w:rPr>
          <w:rFonts w:ascii="Times New Roman" w:eastAsia="Times New Roman" w:hAnsi="Times New Roman" w:cs="Times New Roman"/>
          <w:color w:val="000000"/>
          <w:sz w:val="24"/>
          <w:szCs w:val="24"/>
        </w:rPr>
        <w:tab/>
        <w:t xml:space="preserve">   </w:t>
      </w:r>
      <w:r w:rsidR="00E466D1">
        <w:rPr>
          <w:rFonts w:ascii="Times New Roman" w:eastAsia="Times New Roman" w:hAnsi="Times New Roman" w:cs="Times New Roman"/>
          <w:color w:val="000000"/>
          <w:sz w:val="24"/>
          <w:szCs w:val="24"/>
        </w:rPr>
        <w:t xml:space="preserve">       </w:t>
      </w:r>
      <w:r w:rsidRPr="00C80FB9">
        <w:rPr>
          <w:rFonts w:ascii="Times New Roman" w:eastAsia="Times New Roman" w:hAnsi="Times New Roman" w:cs="Times New Roman"/>
          <w:color w:val="000000"/>
          <w:sz w:val="24"/>
          <w:szCs w:val="24"/>
        </w:rPr>
        <w:t xml:space="preserve">    ___________  Н.Б. Захарова </w:t>
      </w:r>
    </w:p>
    <w:sectPr w:rsidR="00C80FB9" w:rsidRPr="00C80FB9" w:rsidSect="00F52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42464" w14:textId="77777777" w:rsidR="00600ACC" w:rsidRDefault="00600ACC" w:rsidP="002A6F6E">
      <w:pPr>
        <w:spacing w:after="0" w:line="240" w:lineRule="auto"/>
      </w:pPr>
      <w:r>
        <w:separator/>
      </w:r>
    </w:p>
  </w:endnote>
  <w:endnote w:type="continuationSeparator" w:id="0">
    <w:p w14:paraId="67CADEB2" w14:textId="77777777" w:rsidR="00600ACC" w:rsidRDefault="00600ACC"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F6F4D" w14:textId="77777777" w:rsidR="00600ACC" w:rsidRDefault="00600ACC" w:rsidP="002A6F6E">
      <w:pPr>
        <w:spacing w:after="0" w:line="240" w:lineRule="auto"/>
      </w:pPr>
      <w:r>
        <w:separator/>
      </w:r>
    </w:p>
  </w:footnote>
  <w:footnote w:type="continuationSeparator" w:id="0">
    <w:p w14:paraId="68202288" w14:textId="77777777" w:rsidR="00600ACC" w:rsidRDefault="00600ACC" w:rsidP="002A6F6E">
      <w:pPr>
        <w:spacing w:after="0" w:line="240" w:lineRule="auto"/>
      </w:pPr>
      <w:r>
        <w:continuationSeparator/>
      </w:r>
    </w:p>
  </w:footnote>
  <w:footnote w:id="1">
    <w:p w14:paraId="33A05CE0" w14:textId="77777777" w:rsidR="003F21AF" w:rsidRDefault="003F21AF" w:rsidP="00F44F3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7D950" w14:textId="77777777" w:rsidR="003F21AF" w:rsidRDefault="003F21AF" w:rsidP="00F44F30">
      <w:pPr>
        <w:pStyle w:val="a6"/>
      </w:pPr>
    </w:p>
  </w:footnote>
  <w:footnote w:id="2">
    <w:p w14:paraId="6FF8A707" w14:textId="77777777" w:rsidR="003F21AF" w:rsidRDefault="003F21AF" w:rsidP="00F44F30">
      <w:pPr>
        <w:pStyle w:val="a6"/>
        <w:rPr>
          <w:i/>
        </w:rPr>
      </w:pPr>
      <w:r>
        <w:rPr>
          <w:rStyle w:val="a8"/>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1727FE2"/>
    <w:multiLevelType w:val="hybridMultilevel"/>
    <w:tmpl w:val="E362D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825473"/>
    <w:multiLevelType w:val="hybridMultilevel"/>
    <w:tmpl w:val="E8D01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FE1850"/>
    <w:multiLevelType w:val="hybridMultilevel"/>
    <w:tmpl w:val="6114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37"/>
    <w:rsid w:val="0001139D"/>
    <w:rsid w:val="00022932"/>
    <w:rsid w:val="000352CE"/>
    <w:rsid w:val="00044016"/>
    <w:rsid w:val="00050D30"/>
    <w:rsid w:val="00050F8C"/>
    <w:rsid w:val="00064F5D"/>
    <w:rsid w:val="000A1E8D"/>
    <w:rsid w:val="000A53B3"/>
    <w:rsid w:val="000B2EC9"/>
    <w:rsid w:val="000B6C60"/>
    <w:rsid w:val="000C5C19"/>
    <w:rsid w:val="000D54AB"/>
    <w:rsid w:val="000E36E6"/>
    <w:rsid w:val="000F0BB6"/>
    <w:rsid w:val="00110187"/>
    <w:rsid w:val="00122737"/>
    <w:rsid w:val="00123658"/>
    <w:rsid w:val="001252C1"/>
    <w:rsid w:val="001265D5"/>
    <w:rsid w:val="00130A4E"/>
    <w:rsid w:val="00133D62"/>
    <w:rsid w:val="001547B9"/>
    <w:rsid w:val="00163723"/>
    <w:rsid w:val="00165930"/>
    <w:rsid w:val="0018095D"/>
    <w:rsid w:val="001916E9"/>
    <w:rsid w:val="001B25BD"/>
    <w:rsid w:val="001B677F"/>
    <w:rsid w:val="0020501C"/>
    <w:rsid w:val="0022231C"/>
    <w:rsid w:val="00227C63"/>
    <w:rsid w:val="0024402F"/>
    <w:rsid w:val="002638F6"/>
    <w:rsid w:val="0026547E"/>
    <w:rsid w:val="002654C5"/>
    <w:rsid w:val="00270922"/>
    <w:rsid w:val="002954E7"/>
    <w:rsid w:val="00296FB5"/>
    <w:rsid w:val="002A6F6E"/>
    <w:rsid w:val="002B7B58"/>
    <w:rsid w:val="002C2694"/>
    <w:rsid w:val="002C4E2A"/>
    <w:rsid w:val="002D4843"/>
    <w:rsid w:val="002F5B77"/>
    <w:rsid w:val="00305F71"/>
    <w:rsid w:val="00306354"/>
    <w:rsid w:val="00312F1F"/>
    <w:rsid w:val="00332CDE"/>
    <w:rsid w:val="0036219A"/>
    <w:rsid w:val="00367068"/>
    <w:rsid w:val="003831A6"/>
    <w:rsid w:val="0039342E"/>
    <w:rsid w:val="003A065A"/>
    <w:rsid w:val="003B37A9"/>
    <w:rsid w:val="003B4DAF"/>
    <w:rsid w:val="003E2161"/>
    <w:rsid w:val="003F21AF"/>
    <w:rsid w:val="003F5902"/>
    <w:rsid w:val="00400990"/>
    <w:rsid w:val="00407340"/>
    <w:rsid w:val="00441783"/>
    <w:rsid w:val="00446717"/>
    <w:rsid w:val="004700ED"/>
    <w:rsid w:val="00470F37"/>
    <w:rsid w:val="00483F79"/>
    <w:rsid w:val="004A5E8C"/>
    <w:rsid w:val="004C25E6"/>
    <w:rsid w:val="004C5A5B"/>
    <w:rsid w:val="004D08ED"/>
    <w:rsid w:val="004D2BF9"/>
    <w:rsid w:val="004D4FFE"/>
    <w:rsid w:val="004E364B"/>
    <w:rsid w:val="004F327D"/>
    <w:rsid w:val="00500487"/>
    <w:rsid w:val="0051061C"/>
    <w:rsid w:val="005301C1"/>
    <w:rsid w:val="005432A1"/>
    <w:rsid w:val="0056155F"/>
    <w:rsid w:val="00566EEB"/>
    <w:rsid w:val="00577CA4"/>
    <w:rsid w:val="0059074F"/>
    <w:rsid w:val="005A7AF0"/>
    <w:rsid w:val="005B6A7B"/>
    <w:rsid w:val="005C0E86"/>
    <w:rsid w:val="005C5585"/>
    <w:rsid w:val="005C781F"/>
    <w:rsid w:val="005D6478"/>
    <w:rsid w:val="005F203D"/>
    <w:rsid w:val="00600765"/>
    <w:rsid w:val="00600ACC"/>
    <w:rsid w:val="00602AD3"/>
    <w:rsid w:val="0062428F"/>
    <w:rsid w:val="006315E6"/>
    <w:rsid w:val="006475EE"/>
    <w:rsid w:val="00676C4A"/>
    <w:rsid w:val="00681B93"/>
    <w:rsid w:val="006A3842"/>
    <w:rsid w:val="006B0715"/>
    <w:rsid w:val="006F189A"/>
    <w:rsid w:val="00705B06"/>
    <w:rsid w:val="00707BB3"/>
    <w:rsid w:val="00710F51"/>
    <w:rsid w:val="00734280"/>
    <w:rsid w:val="0074426B"/>
    <w:rsid w:val="00746FD9"/>
    <w:rsid w:val="0077256A"/>
    <w:rsid w:val="007A0E3C"/>
    <w:rsid w:val="007B23D1"/>
    <w:rsid w:val="007B47A8"/>
    <w:rsid w:val="007B7815"/>
    <w:rsid w:val="007D61ED"/>
    <w:rsid w:val="007D7F98"/>
    <w:rsid w:val="007E34CE"/>
    <w:rsid w:val="007F0096"/>
    <w:rsid w:val="008006AD"/>
    <w:rsid w:val="00812F2B"/>
    <w:rsid w:val="00823EB3"/>
    <w:rsid w:val="00846022"/>
    <w:rsid w:val="00853EB4"/>
    <w:rsid w:val="00854236"/>
    <w:rsid w:val="00876916"/>
    <w:rsid w:val="00896E09"/>
    <w:rsid w:val="008A4EFF"/>
    <w:rsid w:val="008A76A1"/>
    <w:rsid w:val="008A7CDD"/>
    <w:rsid w:val="008C6842"/>
    <w:rsid w:val="008D6D4A"/>
    <w:rsid w:val="008F1584"/>
    <w:rsid w:val="00901FB3"/>
    <w:rsid w:val="009339B0"/>
    <w:rsid w:val="00937FF6"/>
    <w:rsid w:val="009638EF"/>
    <w:rsid w:val="009B7B1B"/>
    <w:rsid w:val="009C65FD"/>
    <w:rsid w:val="009E5376"/>
    <w:rsid w:val="009E6749"/>
    <w:rsid w:val="009F1A31"/>
    <w:rsid w:val="009F764E"/>
    <w:rsid w:val="00A143F3"/>
    <w:rsid w:val="00A36BB8"/>
    <w:rsid w:val="00A5353E"/>
    <w:rsid w:val="00A56043"/>
    <w:rsid w:val="00A6376B"/>
    <w:rsid w:val="00A6656C"/>
    <w:rsid w:val="00A77A77"/>
    <w:rsid w:val="00A90883"/>
    <w:rsid w:val="00A92935"/>
    <w:rsid w:val="00A96A22"/>
    <w:rsid w:val="00A97F74"/>
    <w:rsid w:val="00B34685"/>
    <w:rsid w:val="00B460D9"/>
    <w:rsid w:val="00B46DB6"/>
    <w:rsid w:val="00B66161"/>
    <w:rsid w:val="00B74943"/>
    <w:rsid w:val="00BB45E6"/>
    <w:rsid w:val="00BD2435"/>
    <w:rsid w:val="00C04D9D"/>
    <w:rsid w:val="00C077F5"/>
    <w:rsid w:val="00C1591D"/>
    <w:rsid w:val="00C21DFB"/>
    <w:rsid w:val="00C249AB"/>
    <w:rsid w:val="00C3284B"/>
    <w:rsid w:val="00C41F19"/>
    <w:rsid w:val="00C60395"/>
    <w:rsid w:val="00C67C70"/>
    <w:rsid w:val="00C80FB9"/>
    <w:rsid w:val="00C93E95"/>
    <w:rsid w:val="00C9493C"/>
    <w:rsid w:val="00CA1255"/>
    <w:rsid w:val="00CA3D5E"/>
    <w:rsid w:val="00CC5486"/>
    <w:rsid w:val="00CD5C37"/>
    <w:rsid w:val="00CE4DED"/>
    <w:rsid w:val="00CE6C80"/>
    <w:rsid w:val="00D02FDF"/>
    <w:rsid w:val="00D05718"/>
    <w:rsid w:val="00D10CC1"/>
    <w:rsid w:val="00D22C5A"/>
    <w:rsid w:val="00D32268"/>
    <w:rsid w:val="00D42064"/>
    <w:rsid w:val="00D50868"/>
    <w:rsid w:val="00D54E85"/>
    <w:rsid w:val="00D73FFD"/>
    <w:rsid w:val="00D750BF"/>
    <w:rsid w:val="00D82451"/>
    <w:rsid w:val="00DB5EB4"/>
    <w:rsid w:val="00DB73AC"/>
    <w:rsid w:val="00DC78F2"/>
    <w:rsid w:val="00DE09E3"/>
    <w:rsid w:val="00DE63F2"/>
    <w:rsid w:val="00DF5F75"/>
    <w:rsid w:val="00E031AB"/>
    <w:rsid w:val="00E03692"/>
    <w:rsid w:val="00E03A7F"/>
    <w:rsid w:val="00E1691A"/>
    <w:rsid w:val="00E22086"/>
    <w:rsid w:val="00E25B16"/>
    <w:rsid w:val="00E35E3B"/>
    <w:rsid w:val="00E37B67"/>
    <w:rsid w:val="00E407E7"/>
    <w:rsid w:val="00E466D1"/>
    <w:rsid w:val="00E506A1"/>
    <w:rsid w:val="00E533EA"/>
    <w:rsid w:val="00E61F92"/>
    <w:rsid w:val="00E630F1"/>
    <w:rsid w:val="00E84789"/>
    <w:rsid w:val="00E85755"/>
    <w:rsid w:val="00EB0EE2"/>
    <w:rsid w:val="00EC16E8"/>
    <w:rsid w:val="00EC55A9"/>
    <w:rsid w:val="00EC5801"/>
    <w:rsid w:val="00EC5CEF"/>
    <w:rsid w:val="00ED0E67"/>
    <w:rsid w:val="00ED4354"/>
    <w:rsid w:val="00F27027"/>
    <w:rsid w:val="00F44F30"/>
    <w:rsid w:val="00F5283D"/>
    <w:rsid w:val="00F57AD1"/>
    <w:rsid w:val="00F73F35"/>
    <w:rsid w:val="00F7732B"/>
    <w:rsid w:val="00F91F6C"/>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5C37"/>
    <w:pPr>
      <w:ind w:left="720"/>
      <w:contextualSpacing/>
    </w:pPr>
  </w:style>
  <w:style w:type="character" w:styleId="a5">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6">
    <w:name w:val="footnote text"/>
    <w:basedOn w:val="a"/>
    <w:link w:val="a7"/>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2A6F6E"/>
    <w:rPr>
      <w:rFonts w:ascii="Times New Roman" w:eastAsia="Times New Roman" w:hAnsi="Times New Roman" w:cs="Times New Roman"/>
      <w:sz w:val="20"/>
      <w:szCs w:val="20"/>
    </w:rPr>
  </w:style>
  <w:style w:type="character" w:styleId="a8">
    <w:name w:val="footnote reference"/>
    <w:uiPriority w:val="99"/>
    <w:unhideWhenUsed/>
    <w:rsid w:val="002A6F6E"/>
    <w:rPr>
      <w:rFonts w:ascii="Times New Roman" w:hAnsi="Times New Roman" w:cs="Times New Roman" w:hint="default"/>
      <w:vertAlign w:val="superscript"/>
    </w:rPr>
  </w:style>
  <w:style w:type="paragraph" w:styleId="a9">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a">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pable">
    <w:name w:val="tooltippable"/>
    <w:rsid w:val="009E5376"/>
  </w:style>
  <w:style w:type="character" w:customStyle="1" w:styleId="product-spec-itemvalue-inner">
    <w:name w:val="product-spec-item__value-inner"/>
    <w:rsid w:val="009E5376"/>
  </w:style>
  <w:style w:type="character" w:customStyle="1" w:styleId="product-spec-itemname-inner">
    <w:name w:val="product-spec-item__name-inner"/>
    <w:rsid w:val="009E5376"/>
  </w:style>
  <w:style w:type="character" w:customStyle="1" w:styleId="n-product-specvalue-inner">
    <w:name w:val="n-product-spec__value-inner"/>
    <w:rsid w:val="009E5376"/>
  </w:style>
  <w:style w:type="character" w:customStyle="1" w:styleId="label">
    <w:name w:val="label"/>
    <w:rsid w:val="009E5376"/>
  </w:style>
  <w:style w:type="character" w:customStyle="1" w:styleId="product-specvalue-inner">
    <w:name w:val="product-spec__value-inner"/>
    <w:basedOn w:val="a0"/>
    <w:rsid w:val="009E5376"/>
  </w:style>
  <w:style w:type="character" w:customStyle="1" w:styleId="n-product-specname-inner">
    <w:name w:val="n-product-spec__name-inner"/>
    <w:basedOn w:val="a0"/>
    <w:rsid w:val="009E5376"/>
  </w:style>
  <w:style w:type="character" w:customStyle="1" w:styleId="a4">
    <w:name w:val="Абзац списка Знак"/>
    <w:link w:val="a3"/>
    <w:uiPriority w:val="34"/>
    <w:locked/>
    <w:rsid w:val="009E5376"/>
  </w:style>
  <w:style w:type="character" w:customStyle="1" w:styleId="messagein1">
    <w:name w:val="messagein1"/>
    <w:qFormat/>
    <w:rsid w:val="00901FB3"/>
    <w:rPr>
      <w:rFonts w:ascii="Tahoma" w:hAnsi="Tahoma" w:cs="Tahoma" w:hint="default"/>
      <w:b w:val="0"/>
      <w:bCs w:val="0"/>
      <w:color w:val="590000"/>
      <w:sz w:val="20"/>
      <w:szCs w:val="20"/>
    </w:rPr>
  </w:style>
  <w:style w:type="character" w:customStyle="1" w:styleId="messageout1">
    <w:name w:val="messageout1"/>
    <w:qFormat/>
    <w:rsid w:val="00901FB3"/>
    <w:rPr>
      <w:rFonts w:ascii="Tahoma" w:hAnsi="Tahoma" w:cs="Tahoma" w:hint="default"/>
      <w:b w:val="0"/>
      <w:bCs w:val="0"/>
      <w:color w:val="000080"/>
      <w:sz w:val="20"/>
      <w:szCs w:val="20"/>
    </w:rPr>
  </w:style>
  <w:style w:type="character" w:styleId="ac">
    <w:name w:val="Strong"/>
    <w:basedOn w:val="a0"/>
    <w:uiPriority w:val="22"/>
    <w:qFormat/>
    <w:rsid w:val="002C2694"/>
    <w:rPr>
      <w:b/>
      <w:bCs/>
    </w:rPr>
  </w:style>
  <w:style w:type="table" w:styleId="ad">
    <w:name w:val="Table Grid"/>
    <w:basedOn w:val="a1"/>
    <w:uiPriority w:val="39"/>
    <w:rsid w:val="00B460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42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5C37"/>
    <w:pPr>
      <w:ind w:left="720"/>
      <w:contextualSpacing/>
    </w:pPr>
  </w:style>
  <w:style w:type="character" w:styleId="a5">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6">
    <w:name w:val="footnote text"/>
    <w:basedOn w:val="a"/>
    <w:link w:val="a7"/>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2A6F6E"/>
    <w:rPr>
      <w:rFonts w:ascii="Times New Roman" w:eastAsia="Times New Roman" w:hAnsi="Times New Roman" w:cs="Times New Roman"/>
      <w:sz w:val="20"/>
      <w:szCs w:val="20"/>
    </w:rPr>
  </w:style>
  <w:style w:type="character" w:styleId="a8">
    <w:name w:val="footnote reference"/>
    <w:uiPriority w:val="99"/>
    <w:unhideWhenUsed/>
    <w:rsid w:val="002A6F6E"/>
    <w:rPr>
      <w:rFonts w:ascii="Times New Roman" w:hAnsi="Times New Roman" w:cs="Times New Roman" w:hint="default"/>
      <w:vertAlign w:val="superscript"/>
    </w:rPr>
  </w:style>
  <w:style w:type="paragraph" w:styleId="a9">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a">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pable">
    <w:name w:val="tooltippable"/>
    <w:rsid w:val="009E5376"/>
  </w:style>
  <w:style w:type="character" w:customStyle="1" w:styleId="product-spec-itemvalue-inner">
    <w:name w:val="product-spec-item__value-inner"/>
    <w:rsid w:val="009E5376"/>
  </w:style>
  <w:style w:type="character" w:customStyle="1" w:styleId="product-spec-itemname-inner">
    <w:name w:val="product-spec-item__name-inner"/>
    <w:rsid w:val="009E5376"/>
  </w:style>
  <w:style w:type="character" w:customStyle="1" w:styleId="n-product-specvalue-inner">
    <w:name w:val="n-product-spec__value-inner"/>
    <w:rsid w:val="009E5376"/>
  </w:style>
  <w:style w:type="character" w:customStyle="1" w:styleId="label">
    <w:name w:val="label"/>
    <w:rsid w:val="009E5376"/>
  </w:style>
  <w:style w:type="character" w:customStyle="1" w:styleId="product-specvalue-inner">
    <w:name w:val="product-spec__value-inner"/>
    <w:basedOn w:val="a0"/>
    <w:rsid w:val="009E5376"/>
  </w:style>
  <w:style w:type="character" w:customStyle="1" w:styleId="n-product-specname-inner">
    <w:name w:val="n-product-spec__name-inner"/>
    <w:basedOn w:val="a0"/>
    <w:rsid w:val="009E5376"/>
  </w:style>
  <w:style w:type="character" w:customStyle="1" w:styleId="a4">
    <w:name w:val="Абзац списка Знак"/>
    <w:link w:val="a3"/>
    <w:uiPriority w:val="34"/>
    <w:locked/>
    <w:rsid w:val="009E5376"/>
  </w:style>
  <w:style w:type="character" w:customStyle="1" w:styleId="messagein1">
    <w:name w:val="messagein1"/>
    <w:qFormat/>
    <w:rsid w:val="00901FB3"/>
    <w:rPr>
      <w:rFonts w:ascii="Tahoma" w:hAnsi="Tahoma" w:cs="Tahoma" w:hint="default"/>
      <w:b w:val="0"/>
      <w:bCs w:val="0"/>
      <w:color w:val="590000"/>
      <w:sz w:val="20"/>
      <w:szCs w:val="20"/>
    </w:rPr>
  </w:style>
  <w:style w:type="character" w:customStyle="1" w:styleId="messageout1">
    <w:name w:val="messageout1"/>
    <w:qFormat/>
    <w:rsid w:val="00901FB3"/>
    <w:rPr>
      <w:rFonts w:ascii="Tahoma" w:hAnsi="Tahoma" w:cs="Tahoma" w:hint="default"/>
      <w:b w:val="0"/>
      <w:bCs w:val="0"/>
      <w:color w:val="000080"/>
      <w:sz w:val="20"/>
      <w:szCs w:val="20"/>
    </w:rPr>
  </w:style>
  <w:style w:type="character" w:styleId="ac">
    <w:name w:val="Strong"/>
    <w:basedOn w:val="a0"/>
    <w:uiPriority w:val="22"/>
    <w:qFormat/>
    <w:rsid w:val="002C2694"/>
    <w:rPr>
      <w:b/>
      <w:bCs/>
    </w:rPr>
  </w:style>
  <w:style w:type="table" w:styleId="ad">
    <w:name w:val="Table Grid"/>
    <w:basedOn w:val="a1"/>
    <w:uiPriority w:val="39"/>
    <w:rsid w:val="00B460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42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19764">
      <w:bodyDiv w:val="1"/>
      <w:marLeft w:val="0"/>
      <w:marRight w:val="0"/>
      <w:marTop w:val="0"/>
      <w:marBottom w:val="0"/>
      <w:divBdr>
        <w:top w:val="none" w:sz="0" w:space="0" w:color="auto"/>
        <w:left w:val="none" w:sz="0" w:space="0" w:color="auto"/>
        <w:bottom w:val="none" w:sz="0" w:space="0" w:color="auto"/>
        <w:right w:val="none" w:sz="0" w:space="0" w:color="auto"/>
      </w:divBdr>
    </w:div>
    <w:div w:id="1790662454">
      <w:bodyDiv w:val="1"/>
      <w:marLeft w:val="0"/>
      <w:marRight w:val="0"/>
      <w:marTop w:val="0"/>
      <w:marBottom w:val="0"/>
      <w:divBdr>
        <w:top w:val="none" w:sz="0" w:space="0" w:color="auto"/>
        <w:left w:val="none" w:sz="0" w:space="0" w:color="auto"/>
        <w:bottom w:val="none" w:sz="0" w:space="0" w:color="auto"/>
        <w:right w:val="none" w:sz="0" w:space="0" w:color="auto"/>
      </w:divBdr>
    </w:div>
    <w:div w:id="18250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85EE3-1D54-44E1-93B6-CFA10DF6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3644</Words>
  <Characters>20775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3</cp:revision>
  <cp:lastPrinted>2019-06-07T06:28:00Z</cp:lastPrinted>
  <dcterms:created xsi:type="dcterms:W3CDTF">2019-06-07T06:32:00Z</dcterms:created>
  <dcterms:modified xsi:type="dcterms:W3CDTF">2019-06-07T06:53:00Z</dcterms:modified>
</cp:coreProperties>
</file>