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7D" w:rsidRPr="001178F4" w:rsidRDefault="0038097D" w:rsidP="001178F4">
      <w:pPr>
        <w:jc w:val="center"/>
      </w:pPr>
      <w:r w:rsidRPr="001178F4">
        <w:t xml:space="preserve"> </w:t>
      </w:r>
      <w:r w:rsidRPr="001178F4">
        <w:rPr>
          <w:noProof/>
          <w:lang w:eastAsia="ru-RU"/>
        </w:rPr>
        <w:drawing>
          <wp:inline distT="0" distB="0" distL="0" distR="0" wp14:anchorId="74AA9B20" wp14:editId="500E0F83">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8097D" w:rsidRPr="001D3B36" w:rsidRDefault="0038097D" w:rsidP="007636AA">
      <w:pPr>
        <w:jc w:val="right"/>
      </w:pPr>
    </w:p>
    <w:p w:rsidR="0038097D" w:rsidRPr="00FE2001" w:rsidRDefault="0038097D" w:rsidP="001178F4">
      <w:pPr>
        <w:jc w:val="center"/>
        <w:rPr>
          <w:spacing w:val="20"/>
          <w:sz w:val="32"/>
          <w:szCs w:val="32"/>
        </w:rPr>
      </w:pPr>
      <w:r w:rsidRPr="00FE2001">
        <w:rPr>
          <w:spacing w:val="20"/>
          <w:sz w:val="32"/>
          <w:szCs w:val="32"/>
        </w:rPr>
        <w:t>ДУМА ГОРОДА ЮГОРСКА</w:t>
      </w:r>
    </w:p>
    <w:p w:rsidR="0038097D" w:rsidRPr="00FE2001" w:rsidRDefault="0038097D" w:rsidP="001178F4">
      <w:pPr>
        <w:jc w:val="center"/>
        <w:rPr>
          <w:sz w:val="28"/>
          <w:szCs w:val="28"/>
        </w:rPr>
      </w:pPr>
      <w:r w:rsidRPr="00FE2001">
        <w:rPr>
          <w:sz w:val="28"/>
          <w:szCs w:val="28"/>
        </w:rPr>
        <w:t>Ханты-Мансийского  автономного округа – Югры</w:t>
      </w:r>
    </w:p>
    <w:p w:rsidR="0038097D" w:rsidRPr="00FE2001" w:rsidRDefault="0038097D" w:rsidP="001178F4">
      <w:pPr>
        <w:jc w:val="center"/>
      </w:pPr>
    </w:p>
    <w:p w:rsidR="0038097D" w:rsidRPr="00FE2001" w:rsidRDefault="0038097D" w:rsidP="001178F4">
      <w:pPr>
        <w:jc w:val="center"/>
        <w:rPr>
          <w:sz w:val="36"/>
          <w:szCs w:val="36"/>
        </w:rPr>
      </w:pPr>
      <w:r w:rsidRPr="00FE2001">
        <w:rPr>
          <w:sz w:val="36"/>
          <w:szCs w:val="36"/>
        </w:rPr>
        <w:t>РЕШЕНИЕ</w:t>
      </w:r>
    </w:p>
    <w:p w:rsidR="0038097D" w:rsidRDefault="0038097D" w:rsidP="001178F4">
      <w:pPr>
        <w:jc w:val="center"/>
        <w:rPr>
          <w:bCs/>
        </w:rPr>
      </w:pPr>
    </w:p>
    <w:p w:rsidR="00FE2001" w:rsidRPr="00FE2001" w:rsidRDefault="00FE2001" w:rsidP="001178F4">
      <w:pPr>
        <w:jc w:val="center"/>
        <w:rPr>
          <w:bCs/>
        </w:rPr>
      </w:pPr>
    </w:p>
    <w:p w:rsidR="002279BA" w:rsidRPr="001178F4" w:rsidRDefault="008571E7" w:rsidP="001178F4">
      <w:pPr>
        <w:pStyle w:val="3"/>
        <w:spacing w:before="0" w:after="0"/>
        <w:ind w:right="-2"/>
        <w:rPr>
          <w:rFonts w:ascii="Times New Roman" w:hAnsi="Times New Roman"/>
          <w:sz w:val="24"/>
          <w:szCs w:val="24"/>
        </w:rPr>
      </w:pPr>
      <w:r w:rsidRPr="001178F4">
        <w:rPr>
          <w:rFonts w:ascii="Times New Roman" w:hAnsi="Times New Roman"/>
          <w:sz w:val="24"/>
          <w:szCs w:val="24"/>
        </w:rPr>
        <w:t>о</w:t>
      </w:r>
      <w:r w:rsidR="002279BA" w:rsidRPr="001178F4">
        <w:rPr>
          <w:rFonts w:ascii="Times New Roman" w:hAnsi="Times New Roman"/>
          <w:sz w:val="24"/>
          <w:szCs w:val="24"/>
        </w:rPr>
        <w:t>т</w:t>
      </w:r>
      <w:r w:rsidRPr="001178F4">
        <w:rPr>
          <w:rFonts w:ascii="Times New Roman" w:hAnsi="Times New Roman"/>
          <w:sz w:val="24"/>
          <w:szCs w:val="24"/>
        </w:rPr>
        <w:t xml:space="preserve"> </w:t>
      </w:r>
      <w:r w:rsidR="00A14794">
        <w:rPr>
          <w:rFonts w:ascii="Times New Roman" w:hAnsi="Times New Roman"/>
          <w:sz w:val="24"/>
          <w:szCs w:val="24"/>
        </w:rPr>
        <w:t xml:space="preserve">09 апреля </w:t>
      </w:r>
      <w:r w:rsidR="00FE2001">
        <w:rPr>
          <w:rFonts w:ascii="Times New Roman" w:hAnsi="Times New Roman"/>
          <w:sz w:val="24"/>
          <w:szCs w:val="24"/>
        </w:rPr>
        <w:t xml:space="preserve"> 201</w:t>
      </w:r>
      <w:r w:rsidR="00937C5C">
        <w:rPr>
          <w:rFonts w:ascii="Times New Roman" w:hAnsi="Times New Roman"/>
          <w:sz w:val="24"/>
          <w:szCs w:val="24"/>
        </w:rPr>
        <w:t>9</w:t>
      </w:r>
      <w:r w:rsidR="00FE2001">
        <w:rPr>
          <w:rFonts w:ascii="Times New Roman" w:hAnsi="Times New Roman"/>
          <w:sz w:val="24"/>
          <w:szCs w:val="24"/>
        </w:rPr>
        <w:t xml:space="preserve"> года</w:t>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Pr="001178F4">
        <w:rPr>
          <w:rFonts w:ascii="Times New Roman" w:hAnsi="Times New Roman"/>
          <w:sz w:val="24"/>
          <w:szCs w:val="24"/>
        </w:rPr>
        <w:tab/>
      </w:r>
      <w:r w:rsidRPr="001178F4">
        <w:rPr>
          <w:rFonts w:ascii="Times New Roman" w:hAnsi="Times New Roman"/>
          <w:sz w:val="24"/>
          <w:szCs w:val="24"/>
        </w:rPr>
        <w:tab/>
        <w:t xml:space="preserve"> </w:t>
      </w:r>
      <w:r w:rsidR="00A14794">
        <w:rPr>
          <w:rFonts w:ascii="Times New Roman" w:hAnsi="Times New Roman"/>
          <w:sz w:val="24"/>
          <w:szCs w:val="24"/>
        </w:rPr>
        <w:t xml:space="preserve">           </w:t>
      </w:r>
      <w:r w:rsidRPr="001178F4">
        <w:rPr>
          <w:rFonts w:ascii="Times New Roman" w:hAnsi="Times New Roman"/>
          <w:sz w:val="24"/>
          <w:szCs w:val="24"/>
        </w:rPr>
        <w:t xml:space="preserve"> </w:t>
      </w:r>
      <w:r w:rsidR="009F045B" w:rsidRPr="001178F4">
        <w:rPr>
          <w:rFonts w:ascii="Times New Roman" w:hAnsi="Times New Roman"/>
          <w:sz w:val="24"/>
          <w:szCs w:val="24"/>
        </w:rPr>
        <w:t xml:space="preserve">             </w:t>
      </w:r>
      <w:r w:rsidR="00FE2001">
        <w:rPr>
          <w:rFonts w:ascii="Times New Roman" w:hAnsi="Times New Roman"/>
          <w:sz w:val="24"/>
          <w:szCs w:val="24"/>
        </w:rPr>
        <w:t xml:space="preserve">  </w:t>
      </w:r>
      <w:r w:rsidR="009F045B" w:rsidRPr="001178F4">
        <w:rPr>
          <w:rFonts w:ascii="Times New Roman" w:hAnsi="Times New Roman"/>
          <w:sz w:val="24"/>
          <w:szCs w:val="24"/>
        </w:rPr>
        <w:t xml:space="preserve"> </w:t>
      </w:r>
      <w:r w:rsidRPr="001178F4">
        <w:rPr>
          <w:rFonts w:ascii="Times New Roman" w:hAnsi="Times New Roman"/>
          <w:sz w:val="24"/>
          <w:szCs w:val="24"/>
        </w:rPr>
        <w:t xml:space="preserve">      </w:t>
      </w:r>
      <w:r w:rsidR="00E439B4" w:rsidRPr="001178F4">
        <w:rPr>
          <w:rFonts w:ascii="Times New Roman" w:hAnsi="Times New Roman"/>
          <w:sz w:val="24"/>
          <w:szCs w:val="24"/>
        </w:rPr>
        <w:t xml:space="preserve">  </w:t>
      </w:r>
      <w:r w:rsidR="00BA6073" w:rsidRPr="001178F4">
        <w:rPr>
          <w:rFonts w:ascii="Times New Roman" w:hAnsi="Times New Roman"/>
          <w:sz w:val="24"/>
          <w:szCs w:val="24"/>
        </w:rPr>
        <w:t xml:space="preserve"> </w:t>
      </w:r>
      <w:r w:rsidR="002279BA" w:rsidRPr="001178F4">
        <w:rPr>
          <w:rFonts w:ascii="Times New Roman" w:hAnsi="Times New Roman"/>
          <w:sz w:val="24"/>
          <w:szCs w:val="24"/>
        </w:rPr>
        <w:t>№</w:t>
      </w:r>
      <w:r w:rsidRPr="001178F4">
        <w:rPr>
          <w:rFonts w:ascii="Times New Roman" w:hAnsi="Times New Roman"/>
          <w:sz w:val="24"/>
          <w:szCs w:val="24"/>
        </w:rPr>
        <w:t xml:space="preserve"> </w:t>
      </w:r>
      <w:r w:rsidR="00A14794">
        <w:rPr>
          <w:rFonts w:ascii="Times New Roman" w:hAnsi="Times New Roman"/>
          <w:sz w:val="24"/>
          <w:szCs w:val="24"/>
        </w:rPr>
        <w:t>26</w:t>
      </w:r>
    </w:p>
    <w:p w:rsidR="002279BA" w:rsidRDefault="002279BA" w:rsidP="001D3B36">
      <w:pPr>
        <w:pStyle w:val="31"/>
        <w:spacing w:after="0"/>
        <w:ind w:right="283"/>
        <w:jc w:val="both"/>
        <w:rPr>
          <w:color w:val="000000"/>
          <w:sz w:val="24"/>
          <w:szCs w:val="24"/>
        </w:rPr>
      </w:pPr>
    </w:p>
    <w:p w:rsidR="00937C5C" w:rsidRDefault="00937C5C" w:rsidP="001178F4">
      <w:pPr>
        <w:pStyle w:val="31"/>
        <w:numPr>
          <w:ilvl w:val="0"/>
          <w:numId w:val="1"/>
        </w:numPr>
        <w:tabs>
          <w:tab w:val="clear" w:pos="432"/>
          <w:tab w:val="num" w:pos="0"/>
        </w:tabs>
        <w:spacing w:after="0"/>
        <w:ind w:left="0" w:right="283" w:firstLine="0"/>
        <w:jc w:val="both"/>
        <w:rPr>
          <w:b/>
          <w:color w:val="000000"/>
          <w:sz w:val="24"/>
          <w:szCs w:val="24"/>
        </w:rPr>
      </w:pPr>
    </w:p>
    <w:p w:rsidR="00937C5C" w:rsidRDefault="00937C5C" w:rsidP="001178F4">
      <w:pPr>
        <w:pStyle w:val="31"/>
        <w:numPr>
          <w:ilvl w:val="0"/>
          <w:numId w:val="1"/>
        </w:numPr>
        <w:tabs>
          <w:tab w:val="clear" w:pos="432"/>
          <w:tab w:val="num" w:pos="0"/>
        </w:tabs>
        <w:spacing w:after="0"/>
        <w:ind w:left="0" w:right="283" w:firstLine="0"/>
        <w:jc w:val="both"/>
        <w:rPr>
          <w:b/>
          <w:color w:val="000000"/>
          <w:sz w:val="24"/>
          <w:szCs w:val="24"/>
        </w:rPr>
      </w:pPr>
      <w:r>
        <w:rPr>
          <w:b/>
          <w:color w:val="000000"/>
          <w:sz w:val="24"/>
          <w:szCs w:val="24"/>
        </w:rPr>
        <w:t xml:space="preserve">О внесении изменений </w:t>
      </w:r>
    </w:p>
    <w:p w:rsidR="00937C5C" w:rsidRDefault="00937C5C" w:rsidP="001178F4">
      <w:pPr>
        <w:pStyle w:val="31"/>
        <w:numPr>
          <w:ilvl w:val="0"/>
          <w:numId w:val="1"/>
        </w:numPr>
        <w:tabs>
          <w:tab w:val="clear" w:pos="432"/>
          <w:tab w:val="num" w:pos="0"/>
        </w:tabs>
        <w:spacing w:after="0"/>
        <w:ind w:left="0" w:right="283" w:firstLine="0"/>
        <w:jc w:val="both"/>
        <w:rPr>
          <w:b/>
          <w:color w:val="000000"/>
          <w:sz w:val="24"/>
          <w:szCs w:val="24"/>
        </w:rPr>
      </w:pPr>
      <w:r>
        <w:rPr>
          <w:b/>
          <w:color w:val="000000"/>
          <w:sz w:val="24"/>
          <w:szCs w:val="24"/>
        </w:rPr>
        <w:t xml:space="preserve">в решение Думы города Югорска </w:t>
      </w:r>
    </w:p>
    <w:p w:rsidR="00980A0A" w:rsidRPr="001178F4" w:rsidRDefault="00937C5C" w:rsidP="001178F4">
      <w:pPr>
        <w:pStyle w:val="31"/>
        <w:numPr>
          <w:ilvl w:val="0"/>
          <w:numId w:val="1"/>
        </w:numPr>
        <w:tabs>
          <w:tab w:val="clear" w:pos="432"/>
          <w:tab w:val="num" w:pos="0"/>
        </w:tabs>
        <w:spacing w:after="0"/>
        <w:ind w:left="0" w:right="283" w:firstLine="0"/>
        <w:jc w:val="both"/>
        <w:rPr>
          <w:b/>
          <w:color w:val="000000"/>
          <w:sz w:val="24"/>
          <w:szCs w:val="24"/>
        </w:rPr>
      </w:pPr>
      <w:r>
        <w:rPr>
          <w:b/>
          <w:color w:val="000000"/>
          <w:sz w:val="24"/>
          <w:szCs w:val="24"/>
        </w:rPr>
        <w:t>от 25.04.2017 № 38 «</w:t>
      </w:r>
      <w:r w:rsidR="00980A0A" w:rsidRPr="001178F4">
        <w:rPr>
          <w:b/>
          <w:color w:val="000000"/>
          <w:sz w:val="24"/>
          <w:szCs w:val="24"/>
        </w:rPr>
        <w:t>Об утверждени</w:t>
      </w:r>
      <w:r w:rsidR="00132065" w:rsidRPr="001178F4">
        <w:rPr>
          <w:b/>
          <w:color w:val="000000"/>
          <w:sz w:val="24"/>
          <w:szCs w:val="24"/>
        </w:rPr>
        <w:t>и</w:t>
      </w:r>
      <w:r w:rsidR="00980A0A" w:rsidRPr="001178F4">
        <w:rPr>
          <w:b/>
          <w:color w:val="000000"/>
          <w:sz w:val="24"/>
          <w:szCs w:val="24"/>
        </w:rPr>
        <w:t xml:space="preserve"> </w:t>
      </w:r>
      <w:r w:rsidR="00F8357C" w:rsidRPr="001178F4">
        <w:rPr>
          <w:b/>
          <w:color w:val="000000"/>
          <w:sz w:val="24"/>
          <w:szCs w:val="24"/>
        </w:rPr>
        <w:t>Программы</w:t>
      </w:r>
      <w:r w:rsidR="00980A0A" w:rsidRPr="001178F4">
        <w:rPr>
          <w:b/>
          <w:color w:val="000000"/>
          <w:sz w:val="24"/>
          <w:szCs w:val="24"/>
        </w:rPr>
        <w:t xml:space="preserve"> </w:t>
      </w:r>
    </w:p>
    <w:p w:rsidR="00980A0A"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 xml:space="preserve">комплексного развития </w:t>
      </w:r>
      <w:proofErr w:type="gramStart"/>
      <w:r w:rsidRPr="001178F4">
        <w:rPr>
          <w:b/>
          <w:color w:val="000000"/>
          <w:sz w:val="24"/>
          <w:szCs w:val="24"/>
        </w:rPr>
        <w:t>транспортной</w:t>
      </w:r>
      <w:proofErr w:type="gramEnd"/>
    </w:p>
    <w:p w:rsidR="003A580E"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инфраструктуры города Югорска</w:t>
      </w:r>
      <w:r w:rsidR="00324157">
        <w:rPr>
          <w:b/>
          <w:color w:val="000000"/>
          <w:sz w:val="24"/>
          <w:szCs w:val="24"/>
        </w:rPr>
        <w:t xml:space="preserve"> на 2017-2035 годы</w:t>
      </w:r>
      <w:r w:rsidR="00937C5C">
        <w:rPr>
          <w:b/>
          <w:color w:val="000000"/>
          <w:sz w:val="24"/>
          <w:szCs w:val="24"/>
        </w:rPr>
        <w:t>»</w:t>
      </w: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p>
    <w:p w:rsidR="002279BA" w:rsidRPr="001178F4" w:rsidRDefault="002279BA" w:rsidP="001178F4">
      <w:pPr>
        <w:pStyle w:val="31"/>
        <w:numPr>
          <w:ilvl w:val="0"/>
          <w:numId w:val="1"/>
        </w:numPr>
        <w:tabs>
          <w:tab w:val="clear" w:pos="432"/>
          <w:tab w:val="num" w:pos="0"/>
        </w:tabs>
        <w:spacing w:after="0"/>
        <w:ind w:left="0" w:right="283" w:firstLine="0"/>
        <w:jc w:val="both"/>
        <w:rPr>
          <w:color w:val="000000"/>
          <w:sz w:val="24"/>
          <w:szCs w:val="24"/>
        </w:rPr>
      </w:pPr>
    </w:p>
    <w:p w:rsidR="002279BA" w:rsidRPr="001178F4" w:rsidRDefault="002279BA" w:rsidP="00BC6070">
      <w:pPr>
        <w:pStyle w:val="31"/>
        <w:ind w:firstLine="709"/>
        <w:jc w:val="both"/>
        <w:rPr>
          <w:color w:val="000000"/>
          <w:sz w:val="24"/>
          <w:szCs w:val="24"/>
        </w:rPr>
      </w:pPr>
      <w:r w:rsidRPr="001178F4">
        <w:rPr>
          <w:color w:val="000000"/>
          <w:sz w:val="24"/>
          <w:szCs w:val="24"/>
        </w:rPr>
        <w:t>В соответствии</w:t>
      </w:r>
      <w:r w:rsidR="00F8357C" w:rsidRPr="001178F4">
        <w:rPr>
          <w:color w:val="000000"/>
          <w:sz w:val="24"/>
          <w:szCs w:val="24"/>
        </w:rPr>
        <w:t xml:space="preserve"> </w:t>
      </w:r>
      <w:r w:rsidR="002868D7">
        <w:rPr>
          <w:color w:val="000000"/>
          <w:sz w:val="24"/>
          <w:szCs w:val="24"/>
        </w:rPr>
        <w:t xml:space="preserve">с </w:t>
      </w:r>
      <w:r w:rsidR="00F8357C" w:rsidRPr="001178F4">
        <w:rPr>
          <w:color w:val="000000"/>
          <w:sz w:val="24"/>
          <w:szCs w:val="24"/>
        </w:rPr>
        <w:t xml:space="preserve">постановлением Правительства </w:t>
      </w:r>
      <w:r w:rsidR="00132065" w:rsidRPr="001178F4">
        <w:rPr>
          <w:color w:val="000000"/>
          <w:sz w:val="24"/>
          <w:szCs w:val="24"/>
        </w:rPr>
        <w:t>Российской Федерации</w:t>
      </w:r>
      <w:r w:rsidR="00F8357C" w:rsidRPr="001178F4">
        <w:rPr>
          <w:color w:val="000000"/>
          <w:sz w:val="24"/>
          <w:szCs w:val="24"/>
        </w:rPr>
        <w:t xml:space="preserve"> от 25.12.2015 №1440</w:t>
      </w:r>
      <w:r w:rsidR="00324157">
        <w:rPr>
          <w:color w:val="000000"/>
          <w:sz w:val="24"/>
          <w:szCs w:val="24"/>
        </w:rPr>
        <w:t xml:space="preserve"> «Об утверждении требований к программам комплексного развития транспортной инфраструктуры поселений, городских округов»</w:t>
      </w:r>
      <w:r w:rsidR="00937C5C">
        <w:rPr>
          <w:color w:val="000000"/>
          <w:sz w:val="24"/>
          <w:szCs w:val="24"/>
        </w:rPr>
        <w:t xml:space="preserve"> и постановлением </w:t>
      </w:r>
      <w:r w:rsidR="001F111C">
        <w:rPr>
          <w:color w:val="000000"/>
          <w:sz w:val="24"/>
          <w:szCs w:val="24"/>
        </w:rPr>
        <w:t>П</w:t>
      </w:r>
      <w:r w:rsidR="00937C5C">
        <w:rPr>
          <w:color w:val="000000"/>
          <w:sz w:val="24"/>
          <w:szCs w:val="24"/>
        </w:rPr>
        <w:t>равительства Ханты-Мансийского автономного округа – Югры от 05.10.2018 № 354-п «</w:t>
      </w:r>
      <w:r w:rsidR="00BC6070" w:rsidRPr="00BC6070">
        <w:rPr>
          <w:color w:val="000000"/>
          <w:sz w:val="24"/>
          <w:szCs w:val="24"/>
        </w:rPr>
        <w:t>О государственной программе Ханты-Мансийского автономного округа – Югры «Современная транспортная система»</w:t>
      </w:r>
      <w:r w:rsidR="00BC6070">
        <w:rPr>
          <w:color w:val="000000"/>
          <w:sz w:val="24"/>
          <w:szCs w:val="24"/>
        </w:rPr>
        <w:t>:</w:t>
      </w:r>
    </w:p>
    <w:p w:rsidR="00FE2001" w:rsidRDefault="00FE2001" w:rsidP="00FE2001">
      <w:pPr>
        <w:pStyle w:val="31"/>
        <w:spacing w:after="0"/>
        <w:ind w:right="283"/>
        <w:jc w:val="both"/>
        <w:rPr>
          <w:b/>
          <w:color w:val="000000"/>
          <w:sz w:val="24"/>
          <w:szCs w:val="24"/>
        </w:rPr>
      </w:pPr>
    </w:p>
    <w:p w:rsidR="007B69FE" w:rsidRDefault="007B69FE" w:rsidP="00FE2001">
      <w:pPr>
        <w:pStyle w:val="31"/>
        <w:spacing w:after="0"/>
        <w:ind w:right="283"/>
        <w:jc w:val="both"/>
        <w:rPr>
          <w:b/>
          <w:color w:val="000000"/>
          <w:sz w:val="24"/>
          <w:szCs w:val="24"/>
        </w:rPr>
      </w:pPr>
    </w:p>
    <w:p w:rsidR="00C70857" w:rsidRPr="001178F4" w:rsidRDefault="002279B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ДУМА ГОРОДА ЮГОРСКА РЕШИЛА:</w:t>
      </w:r>
    </w:p>
    <w:p w:rsidR="00C70857" w:rsidRDefault="00C70857" w:rsidP="00FE2001">
      <w:pPr>
        <w:pStyle w:val="31"/>
        <w:spacing w:after="0"/>
        <w:ind w:right="283"/>
        <w:jc w:val="both"/>
        <w:rPr>
          <w:b/>
          <w:color w:val="000000"/>
          <w:sz w:val="24"/>
          <w:szCs w:val="24"/>
        </w:rPr>
      </w:pPr>
    </w:p>
    <w:p w:rsidR="007B69FE" w:rsidRDefault="007B69FE" w:rsidP="00FE2001">
      <w:pPr>
        <w:pStyle w:val="31"/>
        <w:spacing w:after="0"/>
        <w:ind w:right="283"/>
        <w:jc w:val="both"/>
        <w:rPr>
          <w:b/>
          <w:color w:val="000000"/>
          <w:sz w:val="24"/>
          <w:szCs w:val="24"/>
        </w:rPr>
      </w:pPr>
    </w:p>
    <w:p w:rsidR="00BC6070" w:rsidRDefault="00BC6070" w:rsidP="00BC6070">
      <w:pPr>
        <w:pStyle w:val="31"/>
        <w:numPr>
          <w:ilvl w:val="0"/>
          <w:numId w:val="38"/>
        </w:numPr>
        <w:tabs>
          <w:tab w:val="left" w:pos="1134"/>
        </w:tabs>
        <w:spacing w:after="0"/>
        <w:ind w:left="0" w:right="283" w:firstLine="709"/>
        <w:jc w:val="both"/>
        <w:rPr>
          <w:color w:val="000000"/>
          <w:sz w:val="24"/>
          <w:szCs w:val="24"/>
        </w:rPr>
      </w:pPr>
      <w:r w:rsidRPr="00BC6070">
        <w:rPr>
          <w:color w:val="000000"/>
          <w:sz w:val="24"/>
          <w:szCs w:val="24"/>
        </w:rPr>
        <w:t>Внести изменения</w:t>
      </w:r>
      <w:r w:rsidR="00132065" w:rsidRPr="00BC6070">
        <w:rPr>
          <w:color w:val="000000"/>
          <w:sz w:val="24"/>
          <w:szCs w:val="24"/>
        </w:rPr>
        <w:t xml:space="preserve"> </w:t>
      </w:r>
      <w:r w:rsidRPr="00BC6070">
        <w:rPr>
          <w:color w:val="000000"/>
          <w:sz w:val="24"/>
          <w:szCs w:val="24"/>
        </w:rPr>
        <w:t xml:space="preserve">в </w:t>
      </w:r>
      <w:r w:rsidR="00C70857" w:rsidRPr="00BC6070">
        <w:rPr>
          <w:color w:val="000000"/>
          <w:sz w:val="24"/>
          <w:szCs w:val="24"/>
        </w:rPr>
        <w:t>приложение</w:t>
      </w:r>
      <w:r w:rsidRPr="00BC6070">
        <w:rPr>
          <w:color w:val="000000"/>
          <w:sz w:val="24"/>
          <w:szCs w:val="24"/>
        </w:rPr>
        <w:t xml:space="preserve"> к решению Думы города Югорска от 25.04.2017 № 38 «Об утверждении Программы комплексного развития транспортной</w:t>
      </w:r>
      <w:r>
        <w:rPr>
          <w:color w:val="000000"/>
          <w:sz w:val="24"/>
          <w:szCs w:val="24"/>
        </w:rPr>
        <w:t xml:space="preserve"> </w:t>
      </w:r>
      <w:r w:rsidRPr="00BC6070">
        <w:rPr>
          <w:color w:val="000000"/>
          <w:sz w:val="24"/>
          <w:szCs w:val="24"/>
        </w:rPr>
        <w:t>инфраструктуры города Югорска на 2017-2035 годы»</w:t>
      </w:r>
      <w:r>
        <w:rPr>
          <w:color w:val="000000"/>
          <w:sz w:val="24"/>
          <w:szCs w:val="24"/>
        </w:rPr>
        <w:t>:</w:t>
      </w:r>
    </w:p>
    <w:p w:rsidR="001F111C" w:rsidRPr="001F111C" w:rsidRDefault="00BC6070" w:rsidP="000F5CF9">
      <w:pPr>
        <w:pStyle w:val="31"/>
        <w:numPr>
          <w:ilvl w:val="1"/>
          <w:numId w:val="38"/>
        </w:numPr>
        <w:tabs>
          <w:tab w:val="left" w:pos="1134"/>
        </w:tabs>
        <w:spacing w:after="0"/>
        <w:ind w:left="0" w:right="283" w:firstLine="709"/>
        <w:jc w:val="both"/>
        <w:rPr>
          <w:color w:val="000000"/>
          <w:sz w:val="40"/>
          <w:szCs w:val="24"/>
        </w:rPr>
      </w:pPr>
      <w:r>
        <w:rPr>
          <w:color w:val="000000"/>
          <w:sz w:val="24"/>
          <w:szCs w:val="24"/>
        </w:rPr>
        <w:t xml:space="preserve">В паспорте программы </w:t>
      </w:r>
      <w:r w:rsidRPr="00BC6070">
        <w:rPr>
          <w:rFonts w:eastAsia="Times New Roman"/>
          <w:bCs/>
          <w:kern w:val="0"/>
          <w:sz w:val="24"/>
          <w:lang w:eastAsia="ru-RU"/>
        </w:rPr>
        <w:t>комплексного развития транспортной инфраструктуры города Югорска на 2017-2035 годы</w:t>
      </w:r>
      <w:r>
        <w:rPr>
          <w:rFonts w:eastAsia="Times New Roman"/>
          <w:bCs/>
          <w:kern w:val="0"/>
          <w:sz w:val="24"/>
          <w:lang w:eastAsia="ru-RU"/>
        </w:rPr>
        <w:t xml:space="preserve"> строку </w:t>
      </w:r>
      <w:r w:rsidRPr="00BC6070">
        <w:rPr>
          <w:rFonts w:eastAsia="Times New Roman"/>
          <w:bCs/>
          <w:kern w:val="0"/>
          <w:sz w:val="24"/>
          <w:szCs w:val="24"/>
          <w:lang w:eastAsia="ru-RU"/>
        </w:rPr>
        <w:t>«</w:t>
      </w:r>
      <w:r w:rsidRPr="00BC6070">
        <w:rPr>
          <w:rFonts w:eastAsia="Times New Roman"/>
          <w:kern w:val="0"/>
          <w:sz w:val="24"/>
          <w:szCs w:val="24"/>
          <w:lang w:eastAsia="ru-RU"/>
        </w:rPr>
        <w:t>Объемы и источники финансирования программы»</w:t>
      </w:r>
      <w:r>
        <w:rPr>
          <w:rFonts w:eastAsia="Times New Roman"/>
          <w:kern w:val="0"/>
          <w:sz w:val="24"/>
          <w:szCs w:val="24"/>
          <w:lang w:eastAsia="ru-RU"/>
        </w:rPr>
        <w:t xml:space="preserve"> изложить в </w:t>
      </w:r>
      <w:r w:rsidR="001F111C">
        <w:rPr>
          <w:rFonts w:eastAsia="Times New Roman"/>
          <w:kern w:val="0"/>
          <w:sz w:val="24"/>
          <w:szCs w:val="24"/>
          <w:lang w:eastAsia="ru-RU"/>
        </w:rPr>
        <w:t>следующей</w:t>
      </w:r>
      <w:r>
        <w:rPr>
          <w:rFonts w:eastAsia="Times New Roman"/>
          <w:kern w:val="0"/>
          <w:sz w:val="24"/>
          <w:szCs w:val="24"/>
          <w:lang w:eastAsia="ru-RU"/>
        </w:rPr>
        <w:t xml:space="preserve"> редакции</w:t>
      </w:r>
      <w:r w:rsidR="001F111C">
        <w:rPr>
          <w:rFonts w:eastAsia="Times New Roman"/>
          <w:kern w:val="0"/>
          <w:sz w:val="24"/>
          <w:szCs w:val="24"/>
          <w:lang w:eastAsia="ru-RU"/>
        </w:rPr>
        <w:t>:</w:t>
      </w:r>
    </w:p>
    <w:p w:rsidR="001F111C" w:rsidRDefault="001F111C" w:rsidP="001F111C">
      <w:pPr>
        <w:widowControl/>
        <w:tabs>
          <w:tab w:val="left" w:pos="317"/>
        </w:tabs>
        <w:autoSpaceDE w:val="0"/>
        <w:ind w:left="34" w:firstLine="675"/>
        <w:rPr>
          <w:rFonts w:eastAsia="Times New Roman"/>
          <w:bCs/>
          <w:kern w:val="0"/>
          <w:lang w:eastAsia="ru-RU"/>
        </w:rPr>
      </w:pPr>
      <w:r w:rsidRPr="001F111C">
        <w:rPr>
          <w:color w:val="000000"/>
        </w:rPr>
        <w:t>«</w:t>
      </w:r>
      <w:r w:rsidRPr="000916B2">
        <w:rPr>
          <w:rFonts w:eastAsia="Times New Roman"/>
          <w:bCs/>
          <w:kern w:val="0"/>
          <w:lang w:eastAsia="ru-RU"/>
        </w:rPr>
        <w:t xml:space="preserve">Объем финансирования </w:t>
      </w:r>
      <w:r>
        <w:rPr>
          <w:rFonts w:eastAsia="Times New Roman"/>
          <w:bCs/>
          <w:kern w:val="0"/>
          <w:lang w:eastAsia="ru-RU"/>
        </w:rPr>
        <w:t>–</w:t>
      </w:r>
      <w:r w:rsidRPr="000916B2">
        <w:rPr>
          <w:rFonts w:eastAsia="Times New Roman"/>
          <w:bCs/>
          <w:kern w:val="0"/>
          <w:lang w:eastAsia="ru-RU"/>
        </w:rPr>
        <w:t xml:space="preserve"> </w:t>
      </w:r>
      <w:r>
        <w:rPr>
          <w:rFonts w:eastAsia="Times New Roman"/>
          <w:kern w:val="0"/>
          <w:lang w:eastAsia="ru-RU"/>
        </w:rPr>
        <w:t>4 504 675</w:t>
      </w:r>
      <w:r w:rsidRPr="000916B2">
        <w:rPr>
          <w:rFonts w:eastAsia="Times New Roman"/>
          <w:kern w:val="0"/>
          <w:lang w:eastAsia="ru-RU"/>
        </w:rPr>
        <w:t xml:space="preserve"> </w:t>
      </w:r>
      <w:r w:rsidRPr="000916B2">
        <w:rPr>
          <w:rFonts w:eastAsia="Times New Roman"/>
          <w:bCs/>
          <w:kern w:val="0"/>
          <w:lang w:eastAsia="ru-RU"/>
        </w:rPr>
        <w:t xml:space="preserve">тысяч рублей, из них: </w:t>
      </w:r>
    </w:p>
    <w:p w:rsidR="001F111C" w:rsidRPr="000916B2" w:rsidRDefault="001F111C" w:rsidP="001F111C">
      <w:pPr>
        <w:widowControl/>
        <w:tabs>
          <w:tab w:val="left" w:pos="317"/>
        </w:tabs>
        <w:autoSpaceDE w:val="0"/>
        <w:ind w:left="34" w:firstLine="675"/>
        <w:rPr>
          <w:rFonts w:eastAsia="Times New Roman"/>
          <w:bCs/>
          <w:kern w:val="0"/>
          <w:lang w:eastAsia="ru-RU"/>
        </w:rPr>
      </w:pPr>
      <w:r w:rsidRPr="000916B2">
        <w:rPr>
          <w:rFonts w:eastAsia="Times New Roman"/>
          <w:bCs/>
          <w:kern w:val="0"/>
          <w:lang w:eastAsia="ru-RU"/>
        </w:rPr>
        <w:t xml:space="preserve">за счет средств бюджета Ханты-Мансийского автономного округа – Югры  – </w:t>
      </w:r>
      <w:r>
        <w:rPr>
          <w:rFonts w:eastAsia="Times New Roman"/>
          <w:bCs/>
          <w:kern w:val="0"/>
          <w:lang w:eastAsia="ru-RU"/>
        </w:rPr>
        <w:t>3 437 850</w:t>
      </w:r>
      <w:r w:rsidRPr="000916B2">
        <w:rPr>
          <w:rFonts w:eastAsia="Times New Roman"/>
          <w:bCs/>
          <w:kern w:val="0"/>
          <w:lang w:eastAsia="ru-RU"/>
        </w:rPr>
        <w:t xml:space="preserve"> тысяч рублей;</w:t>
      </w:r>
      <w:r>
        <w:rPr>
          <w:rFonts w:eastAsia="Times New Roman"/>
          <w:bCs/>
          <w:kern w:val="0"/>
          <w:lang w:eastAsia="ru-RU"/>
        </w:rPr>
        <w:t xml:space="preserve"> </w:t>
      </w:r>
    </w:p>
    <w:p w:rsidR="001F111C" w:rsidRPr="000916B2" w:rsidRDefault="001F111C" w:rsidP="001F111C">
      <w:pPr>
        <w:widowControl/>
        <w:tabs>
          <w:tab w:val="left" w:pos="317"/>
        </w:tabs>
        <w:autoSpaceDE w:val="0"/>
        <w:ind w:left="34" w:firstLine="675"/>
        <w:rPr>
          <w:rFonts w:eastAsia="Times New Roman"/>
          <w:bCs/>
          <w:kern w:val="0"/>
          <w:lang w:eastAsia="ru-RU"/>
        </w:rPr>
      </w:pPr>
      <w:r w:rsidRPr="000916B2">
        <w:rPr>
          <w:rFonts w:eastAsia="Times New Roman"/>
          <w:bCs/>
          <w:kern w:val="0"/>
          <w:lang w:eastAsia="ru-RU"/>
        </w:rPr>
        <w:t xml:space="preserve">за счет средств бюджета города Югорска – </w:t>
      </w:r>
      <w:r>
        <w:rPr>
          <w:rFonts w:eastAsia="Times New Roman"/>
          <w:kern w:val="0"/>
          <w:lang w:eastAsia="ru-RU"/>
        </w:rPr>
        <w:t>431 688</w:t>
      </w:r>
      <w:r w:rsidRPr="000916B2">
        <w:rPr>
          <w:rFonts w:eastAsia="Times New Roman"/>
          <w:bCs/>
          <w:kern w:val="0"/>
          <w:lang w:eastAsia="ru-RU"/>
        </w:rPr>
        <w:t xml:space="preserve"> тысяч рублей;</w:t>
      </w:r>
    </w:p>
    <w:p w:rsidR="001F111C" w:rsidRPr="000916B2" w:rsidRDefault="001F111C" w:rsidP="001F111C">
      <w:pPr>
        <w:widowControl/>
        <w:tabs>
          <w:tab w:val="left" w:pos="317"/>
        </w:tabs>
        <w:autoSpaceDE w:val="0"/>
        <w:ind w:left="34" w:firstLine="675"/>
        <w:rPr>
          <w:rFonts w:eastAsia="Times New Roman"/>
          <w:bCs/>
          <w:kern w:val="0"/>
          <w:lang w:eastAsia="ru-RU"/>
        </w:rPr>
      </w:pPr>
      <w:r w:rsidRPr="000916B2">
        <w:rPr>
          <w:rFonts w:eastAsia="Times New Roman"/>
          <w:bCs/>
          <w:kern w:val="0"/>
          <w:lang w:eastAsia="ru-RU"/>
        </w:rPr>
        <w:t xml:space="preserve">за счет внебюджетных средств – </w:t>
      </w:r>
      <w:r w:rsidRPr="000916B2">
        <w:rPr>
          <w:rFonts w:eastAsia="Times New Roman"/>
          <w:kern w:val="0"/>
          <w:lang w:eastAsia="ru-RU"/>
        </w:rPr>
        <w:t xml:space="preserve">635 137 </w:t>
      </w:r>
      <w:r>
        <w:rPr>
          <w:rFonts w:eastAsia="Times New Roman"/>
          <w:bCs/>
          <w:kern w:val="0"/>
          <w:lang w:eastAsia="ru-RU"/>
        </w:rPr>
        <w:t>тысяч рублей.</w:t>
      </w:r>
    </w:p>
    <w:p w:rsidR="00BC6070" w:rsidRPr="001F111C" w:rsidRDefault="001F111C" w:rsidP="001F111C">
      <w:pPr>
        <w:pStyle w:val="31"/>
        <w:tabs>
          <w:tab w:val="left" w:pos="1134"/>
        </w:tabs>
        <w:spacing w:after="0"/>
        <w:ind w:right="283" w:firstLine="675"/>
        <w:jc w:val="both"/>
        <w:rPr>
          <w:color w:val="000000"/>
          <w:sz w:val="24"/>
          <w:szCs w:val="24"/>
        </w:rPr>
      </w:pPr>
      <w:r w:rsidRPr="001F111C">
        <w:rPr>
          <w:rFonts w:eastAsia="Times New Roman"/>
          <w:bCs/>
          <w:kern w:val="0"/>
          <w:sz w:val="24"/>
          <w:lang w:eastAsia="ru-RU"/>
        </w:rPr>
        <w:t>Объем финансирования программы будет уточняться исходя из объемов финансирования муниципальных программ</w:t>
      </w:r>
      <w:proofErr w:type="gramStart"/>
      <w:r w:rsidRPr="001F111C">
        <w:rPr>
          <w:rFonts w:eastAsia="Times New Roman"/>
          <w:bCs/>
          <w:kern w:val="0"/>
          <w:sz w:val="24"/>
          <w:lang w:eastAsia="ru-RU"/>
        </w:rPr>
        <w:t>.</w:t>
      </w:r>
      <w:r>
        <w:rPr>
          <w:rFonts w:eastAsia="Times New Roman"/>
          <w:bCs/>
          <w:kern w:val="0"/>
          <w:sz w:val="24"/>
          <w:lang w:eastAsia="ru-RU"/>
        </w:rPr>
        <w:t>».</w:t>
      </w:r>
      <w:proofErr w:type="gramEnd"/>
    </w:p>
    <w:p w:rsidR="001F111C" w:rsidRPr="001F111C" w:rsidRDefault="001F111C" w:rsidP="000F5CF9">
      <w:pPr>
        <w:pStyle w:val="31"/>
        <w:numPr>
          <w:ilvl w:val="1"/>
          <w:numId w:val="38"/>
        </w:numPr>
        <w:tabs>
          <w:tab w:val="left" w:pos="1134"/>
        </w:tabs>
        <w:spacing w:after="0"/>
        <w:ind w:left="0" w:right="283" w:firstLine="709"/>
        <w:jc w:val="both"/>
        <w:rPr>
          <w:sz w:val="40"/>
          <w:szCs w:val="24"/>
        </w:rPr>
      </w:pPr>
      <w:r>
        <w:rPr>
          <w:color w:val="000000"/>
          <w:sz w:val="24"/>
          <w:szCs w:val="24"/>
        </w:rPr>
        <w:t>А</w:t>
      </w:r>
      <w:r w:rsidR="005E21C7">
        <w:rPr>
          <w:color w:val="000000"/>
          <w:sz w:val="24"/>
          <w:szCs w:val="24"/>
        </w:rPr>
        <w:t xml:space="preserve">бзац </w:t>
      </w:r>
      <w:r>
        <w:rPr>
          <w:color w:val="000000"/>
          <w:sz w:val="24"/>
          <w:szCs w:val="24"/>
        </w:rPr>
        <w:t xml:space="preserve">первый </w:t>
      </w:r>
      <w:r w:rsidR="005E21C7">
        <w:rPr>
          <w:color w:val="000000"/>
          <w:sz w:val="24"/>
          <w:szCs w:val="24"/>
        </w:rPr>
        <w:t xml:space="preserve">пункта 9 </w:t>
      </w:r>
      <w:r w:rsidR="00FE4C6C">
        <w:rPr>
          <w:color w:val="000000"/>
          <w:sz w:val="24"/>
          <w:szCs w:val="24"/>
        </w:rPr>
        <w:t>под</w:t>
      </w:r>
      <w:r w:rsidR="005E21C7">
        <w:rPr>
          <w:color w:val="000000"/>
          <w:sz w:val="24"/>
          <w:szCs w:val="24"/>
        </w:rPr>
        <w:t xml:space="preserve">раздела 3.12 </w:t>
      </w:r>
      <w:r w:rsidR="00FE4C6C">
        <w:rPr>
          <w:color w:val="000000"/>
          <w:sz w:val="24"/>
          <w:szCs w:val="24"/>
        </w:rPr>
        <w:t xml:space="preserve">раздела 3 </w:t>
      </w:r>
      <w:r w:rsidR="005E21C7">
        <w:rPr>
          <w:color w:val="000000"/>
          <w:sz w:val="24"/>
          <w:szCs w:val="24"/>
        </w:rPr>
        <w:t xml:space="preserve">изложить в следующей редакции: </w:t>
      </w:r>
    </w:p>
    <w:p w:rsidR="00BC6070" w:rsidRPr="004024F1" w:rsidRDefault="005E21C7" w:rsidP="001F111C">
      <w:pPr>
        <w:pStyle w:val="31"/>
        <w:tabs>
          <w:tab w:val="left" w:pos="1134"/>
        </w:tabs>
        <w:spacing w:after="0"/>
        <w:ind w:right="283" w:firstLine="709"/>
        <w:jc w:val="both"/>
        <w:rPr>
          <w:sz w:val="40"/>
          <w:szCs w:val="24"/>
        </w:rPr>
      </w:pPr>
      <w:r w:rsidRPr="004024F1">
        <w:rPr>
          <w:sz w:val="24"/>
          <w:szCs w:val="24"/>
        </w:rPr>
        <w:t>«</w:t>
      </w:r>
      <w:r w:rsidRPr="004024F1">
        <w:rPr>
          <w:rFonts w:eastAsia="Times New Roman"/>
          <w:bCs/>
          <w:kern w:val="0"/>
          <w:sz w:val="24"/>
          <w:lang w:eastAsia="ru-RU"/>
        </w:rPr>
        <w:t>Муниципальная программа города Югорска «Развитие сети автомобильных дорог и транспорта в городе Югорске на 2014-2020 годы», утвержденная постановлением администрации города Югорска от 31.10.2013 №3283 и муниципальная программа города Югорска «Автомобильные дороги, транспорт и городская среда», утвержденная постановлением администрации города Югорска от 29.10.2018 № 2986.</w:t>
      </w:r>
      <w:r w:rsidR="00A277E5">
        <w:rPr>
          <w:rFonts w:eastAsia="Times New Roman"/>
          <w:bCs/>
          <w:kern w:val="0"/>
          <w:sz w:val="24"/>
          <w:lang w:eastAsia="ru-RU"/>
        </w:rPr>
        <w:t>».</w:t>
      </w:r>
    </w:p>
    <w:p w:rsidR="004024F1" w:rsidRDefault="00FE4C6C" w:rsidP="000F5CF9">
      <w:pPr>
        <w:pStyle w:val="31"/>
        <w:numPr>
          <w:ilvl w:val="1"/>
          <w:numId w:val="38"/>
        </w:numPr>
        <w:tabs>
          <w:tab w:val="left" w:pos="1134"/>
        </w:tabs>
        <w:spacing w:after="0"/>
        <w:ind w:left="0" w:right="283" w:firstLine="709"/>
        <w:jc w:val="both"/>
        <w:rPr>
          <w:sz w:val="24"/>
          <w:szCs w:val="24"/>
        </w:rPr>
      </w:pPr>
      <w:r>
        <w:rPr>
          <w:sz w:val="24"/>
          <w:szCs w:val="24"/>
        </w:rPr>
        <w:t>Подр</w:t>
      </w:r>
      <w:r w:rsidR="008B1165">
        <w:rPr>
          <w:sz w:val="24"/>
          <w:szCs w:val="24"/>
        </w:rPr>
        <w:t>аздел 3.13</w:t>
      </w:r>
      <w:r w:rsidR="004024F1">
        <w:rPr>
          <w:sz w:val="24"/>
          <w:szCs w:val="24"/>
        </w:rPr>
        <w:t xml:space="preserve"> </w:t>
      </w:r>
      <w:r>
        <w:rPr>
          <w:sz w:val="24"/>
          <w:szCs w:val="24"/>
        </w:rPr>
        <w:t xml:space="preserve">раздела 3 </w:t>
      </w:r>
      <w:r w:rsidR="004024F1">
        <w:rPr>
          <w:sz w:val="24"/>
          <w:szCs w:val="24"/>
        </w:rPr>
        <w:t xml:space="preserve">изложить в новой редакции (приложение </w:t>
      </w:r>
      <w:r w:rsidR="001F111C">
        <w:rPr>
          <w:sz w:val="24"/>
          <w:szCs w:val="24"/>
        </w:rPr>
        <w:t>1</w:t>
      </w:r>
      <w:r w:rsidR="004024F1">
        <w:rPr>
          <w:sz w:val="24"/>
          <w:szCs w:val="24"/>
        </w:rPr>
        <w:t>).</w:t>
      </w:r>
    </w:p>
    <w:p w:rsidR="004024F1" w:rsidRPr="00BC085A" w:rsidRDefault="001F111C" w:rsidP="000F5CF9">
      <w:pPr>
        <w:pStyle w:val="31"/>
        <w:numPr>
          <w:ilvl w:val="1"/>
          <w:numId w:val="38"/>
        </w:numPr>
        <w:tabs>
          <w:tab w:val="left" w:pos="1134"/>
        </w:tabs>
        <w:spacing w:after="0"/>
        <w:ind w:left="0" w:right="283" w:firstLine="709"/>
        <w:jc w:val="both"/>
        <w:rPr>
          <w:sz w:val="24"/>
          <w:szCs w:val="24"/>
        </w:rPr>
      </w:pPr>
      <w:r>
        <w:rPr>
          <w:sz w:val="24"/>
          <w:szCs w:val="24"/>
        </w:rPr>
        <w:t>По тексту</w:t>
      </w:r>
      <w:r w:rsidR="004024F1">
        <w:rPr>
          <w:sz w:val="24"/>
          <w:szCs w:val="24"/>
        </w:rPr>
        <w:t xml:space="preserve"> </w:t>
      </w:r>
      <w:r w:rsidR="00FE4C6C">
        <w:rPr>
          <w:sz w:val="24"/>
          <w:szCs w:val="24"/>
        </w:rPr>
        <w:t>под</w:t>
      </w:r>
      <w:r w:rsidR="004024F1">
        <w:rPr>
          <w:sz w:val="24"/>
          <w:szCs w:val="24"/>
        </w:rPr>
        <w:t xml:space="preserve">раздела 6.6 </w:t>
      </w:r>
      <w:r w:rsidR="00FE4C6C">
        <w:rPr>
          <w:sz w:val="24"/>
          <w:szCs w:val="24"/>
        </w:rPr>
        <w:t xml:space="preserve">раздела 6 </w:t>
      </w:r>
      <w:r w:rsidR="004024F1">
        <w:rPr>
          <w:sz w:val="24"/>
          <w:szCs w:val="24"/>
        </w:rPr>
        <w:t xml:space="preserve">после слов </w:t>
      </w:r>
      <w:r w:rsidR="004024F1" w:rsidRPr="004024F1">
        <w:rPr>
          <w:sz w:val="24"/>
          <w:szCs w:val="24"/>
        </w:rPr>
        <w:t>«</w:t>
      </w:r>
      <w:r w:rsidR="004024F1" w:rsidRPr="004024F1">
        <w:rPr>
          <w:rFonts w:eastAsia="Times New Roman"/>
          <w:bCs/>
          <w:kern w:val="0"/>
          <w:sz w:val="24"/>
          <w:szCs w:val="24"/>
          <w:lang w:eastAsia="ru-RU"/>
        </w:rPr>
        <w:t>на 2014 - 2020 годы»</w:t>
      </w:r>
      <w:r w:rsidR="004024F1">
        <w:rPr>
          <w:rFonts w:eastAsia="Times New Roman"/>
          <w:bCs/>
          <w:kern w:val="0"/>
          <w:sz w:val="24"/>
          <w:szCs w:val="24"/>
          <w:lang w:eastAsia="ru-RU"/>
        </w:rPr>
        <w:t xml:space="preserve"> вставить слова «</w:t>
      </w:r>
      <w:r w:rsidR="009B0C59">
        <w:rPr>
          <w:rFonts w:eastAsia="Times New Roman"/>
          <w:bCs/>
          <w:kern w:val="0"/>
          <w:sz w:val="24"/>
          <w:szCs w:val="24"/>
          <w:lang w:eastAsia="ru-RU"/>
        </w:rPr>
        <w:t xml:space="preserve">, </w:t>
      </w:r>
      <w:r w:rsidR="004024F1" w:rsidRPr="004024F1">
        <w:rPr>
          <w:rFonts w:eastAsia="Times New Roman"/>
          <w:bCs/>
          <w:kern w:val="0"/>
          <w:sz w:val="24"/>
          <w:lang w:eastAsia="ru-RU"/>
        </w:rPr>
        <w:t xml:space="preserve">муниципальная программа города Югорска «Автомобильные дороги, транспорт и </w:t>
      </w:r>
      <w:r w:rsidR="004024F1" w:rsidRPr="004024F1">
        <w:rPr>
          <w:rFonts w:eastAsia="Times New Roman"/>
          <w:bCs/>
          <w:kern w:val="0"/>
          <w:sz w:val="24"/>
          <w:lang w:eastAsia="ru-RU"/>
        </w:rPr>
        <w:lastRenderedPageBreak/>
        <w:t>городская среда»</w:t>
      </w:r>
      <w:r w:rsidR="004024F1">
        <w:rPr>
          <w:rFonts w:eastAsia="Times New Roman"/>
          <w:bCs/>
          <w:kern w:val="0"/>
          <w:sz w:val="24"/>
          <w:lang w:eastAsia="ru-RU"/>
        </w:rPr>
        <w:t>.</w:t>
      </w:r>
    </w:p>
    <w:p w:rsidR="00BC085A" w:rsidRPr="004024F1" w:rsidRDefault="001F111C" w:rsidP="000F5CF9">
      <w:pPr>
        <w:pStyle w:val="31"/>
        <w:numPr>
          <w:ilvl w:val="1"/>
          <w:numId w:val="38"/>
        </w:numPr>
        <w:tabs>
          <w:tab w:val="left" w:pos="1134"/>
        </w:tabs>
        <w:spacing w:after="0"/>
        <w:ind w:left="0" w:right="283" w:firstLine="709"/>
        <w:jc w:val="both"/>
        <w:rPr>
          <w:sz w:val="24"/>
          <w:szCs w:val="24"/>
        </w:rPr>
      </w:pPr>
      <w:r>
        <w:rPr>
          <w:rFonts w:eastAsia="Times New Roman"/>
          <w:bCs/>
          <w:kern w:val="0"/>
          <w:sz w:val="24"/>
          <w:lang w:eastAsia="ru-RU"/>
        </w:rPr>
        <w:t>Таблицы 7.1  и 7.3</w:t>
      </w:r>
      <w:r w:rsidR="00BC085A">
        <w:rPr>
          <w:rFonts w:eastAsia="Times New Roman"/>
          <w:bCs/>
          <w:kern w:val="0"/>
          <w:sz w:val="24"/>
          <w:lang w:eastAsia="ru-RU"/>
        </w:rPr>
        <w:t xml:space="preserve"> изложить в новой редакции (приложение </w:t>
      </w:r>
      <w:r>
        <w:rPr>
          <w:rFonts w:eastAsia="Times New Roman"/>
          <w:bCs/>
          <w:kern w:val="0"/>
          <w:sz w:val="24"/>
          <w:lang w:eastAsia="ru-RU"/>
        </w:rPr>
        <w:t>2</w:t>
      </w:r>
      <w:r w:rsidR="00BC085A">
        <w:rPr>
          <w:rFonts w:eastAsia="Times New Roman"/>
          <w:bCs/>
          <w:kern w:val="0"/>
          <w:sz w:val="24"/>
          <w:lang w:eastAsia="ru-RU"/>
        </w:rPr>
        <w:t>).</w:t>
      </w:r>
    </w:p>
    <w:p w:rsidR="001B133E" w:rsidRPr="001178F4" w:rsidRDefault="001B133E" w:rsidP="000F5CF9">
      <w:pPr>
        <w:widowControl/>
        <w:ind w:firstLine="709"/>
        <w:jc w:val="both"/>
        <w:rPr>
          <w:rFonts w:eastAsia="Times New Roman"/>
          <w:kern w:val="0"/>
          <w:lang w:eastAsia="ar-SA"/>
        </w:rPr>
      </w:pPr>
      <w:r w:rsidRPr="001178F4">
        <w:rPr>
          <w:rFonts w:eastAsia="Times New Roman"/>
          <w:kern w:val="0"/>
          <w:lang w:eastAsia="ar-SA"/>
        </w:rPr>
        <w:t>2. Настоящее решение вступ</w:t>
      </w:r>
      <w:r w:rsidR="00132065" w:rsidRPr="001178F4">
        <w:rPr>
          <w:rFonts w:eastAsia="Times New Roman"/>
          <w:kern w:val="0"/>
          <w:lang w:eastAsia="ar-SA"/>
        </w:rPr>
        <w:t>ает в силу после его подписания</w:t>
      </w:r>
      <w:r w:rsidR="00310F78" w:rsidRPr="001178F4">
        <w:rPr>
          <w:rFonts w:eastAsia="Times New Roman"/>
          <w:kern w:val="0"/>
          <w:lang w:eastAsia="ar-SA"/>
        </w:rPr>
        <w:t>.</w:t>
      </w:r>
    </w:p>
    <w:p w:rsidR="001B133E" w:rsidRDefault="001B133E" w:rsidP="001178F4">
      <w:pPr>
        <w:widowControl/>
        <w:rPr>
          <w:rFonts w:eastAsia="Times New Roman"/>
          <w:kern w:val="0"/>
          <w:lang w:eastAsia="ar-SA"/>
        </w:rPr>
      </w:pPr>
    </w:p>
    <w:p w:rsidR="00BC085A" w:rsidRDefault="00BC085A" w:rsidP="001178F4">
      <w:pPr>
        <w:widowControl/>
        <w:rPr>
          <w:rFonts w:eastAsia="Times New Roman"/>
          <w:kern w:val="0"/>
          <w:lang w:eastAsia="ar-SA"/>
        </w:rPr>
      </w:pPr>
    </w:p>
    <w:p w:rsidR="008B1165" w:rsidRDefault="008B1165" w:rsidP="001178F4">
      <w:pPr>
        <w:widowControl/>
        <w:rPr>
          <w:rFonts w:eastAsia="Times New Roman"/>
          <w:kern w:val="0"/>
          <w:lang w:eastAsia="ar-SA"/>
        </w:rPr>
      </w:pPr>
    </w:p>
    <w:p w:rsidR="008B1165" w:rsidRPr="001178F4" w:rsidRDefault="008B1165" w:rsidP="001178F4">
      <w:pPr>
        <w:widowControl/>
        <w:rPr>
          <w:rFonts w:eastAsia="Times New Roman"/>
          <w:kern w:val="0"/>
          <w:lang w:eastAsia="ar-SA"/>
        </w:rPr>
      </w:pPr>
    </w:p>
    <w:p w:rsidR="00226006" w:rsidRDefault="001B133E" w:rsidP="000F5CF9">
      <w:pPr>
        <w:widowControl/>
        <w:jc w:val="both"/>
        <w:rPr>
          <w:color w:val="000000"/>
        </w:rPr>
      </w:pPr>
      <w:r w:rsidRPr="001178F4">
        <w:rPr>
          <w:rFonts w:eastAsia="Times New Roman"/>
          <w:b/>
          <w:kern w:val="0"/>
          <w:lang w:eastAsia="ar-SA"/>
        </w:rPr>
        <w:t xml:space="preserve">Председатель Думы города Югорска                                              </w:t>
      </w:r>
      <w:r w:rsidR="009F045B" w:rsidRPr="001178F4">
        <w:rPr>
          <w:rFonts w:eastAsia="Times New Roman"/>
          <w:b/>
          <w:kern w:val="0"/>
          <w:lang w:eastAsia="ar-SA"/>
        </w:rPr>
        <w:t xml:space="preserve">          </w:t>
      </w:r>
      <w:r w:rsidR="00A14794">
        <w:rPr>
          <w:rFonts w:eastAsia="Times New Roman"/>
          <w:b/>
          <w:kern w:val="0"/>
          <w:lang w:eastAsia="ar-SA"/>
        </w:rPr>
        <w:t xml:space="preserve">     </w:t>
      </w:r>
      <w:r w:rsidRPr="001178F4">
        <w:rPr>
          <w:rFonts w:eastAsia="Times New Roman"/>
          <w:b/>
          <w:kern w:val="0"/>
          <w:lang w:eastAsia="ar-SA"/>
        </w:rPr>
        <w:t xml:space="preserve">   </w:t>
      </w:r>
      <w:r w:rsidR="00FE2001">
        <w:rPr>
          <w:rFonts w:eastAsia="Times New Roman"/>
          <w:b/>
          <w:kern w:val="0"/>
          <w:lang w:eastAsia="ar-SA"/>
        </w:rPr>
        <w:t xml:space="preserve">    </w:t>
      </w:r>
      <w:r w:rsidRPr="001178F4">
        <w:rPr>
          <w:rFonts w:eastAsia="Times New Roman"/>
          <w:b/>
          <w:kern w:val="0"/>
          <w:lang w:eastAsia="ar-SA"/>
        </w:rPr>
        <w:t xml:space="preserve">      В.А. Климин</w:t>
      </w:r>
    </w:p>
    <w:p w:rsidR="00AA5AF4" w:rsidRDefault="00AA5AF4" w:rsidP="00AA5AF4">
      <w:pPr>
        <w:pStyle w:val="31"/>
        <w:spacing w:after="0"/>
        <w:ind w:right="-1"/>
        <w:jc w:val="right"/>
        <w:rPr>
          <w:rFonts w:eastAsia="Times New Roman"/>
          <w:b/>
          <w:kern w:val="0"/>
          <w:sz w:val="24"/>
          <w:szCs w:val="24"/>
        </w:rPr>
      </w:pPr>
    </w:p>
    <w:p w:rsidR="00AA5AF4" w:rsidRDefault="00AA5AF4"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7B69FE" w:rsidRDefault="007B69FE" w:rsidP="00AA5AF4">
      <w:pPr>
        <w:pStyle w:val="31"/>
        <w:spacing w:after="0"/>
        <w:ind w:right="-1"/>
        <w:jc w:val="right"/>
        <w:rPr>
          <w:rFonts w:eastAsia="Times New Roman"/>
          <w:b/>
          <w:kern w:val="0"/>
          <w:sz w:val="24"/>
          <w:szCs w:val="24"/>
        </w:rPr>
      </w:pPr>
    </w:p>
    <w:p w:rsidR="00AA5AF4" w:rsidRDefault="00AA5AF4" w:rsidP="00AA5AF4">
      <w:pPr>
        <w:pStyle w:val="31"/>
        <w:spacing w:after="0"/>
        <w:ind w:right="-1"/>
        <w:jc w:val="right"/>
        <w:rPr>
          <w:rFonts w:eastAsia="Times New Roman"/>
          <w:b/>
          <w:kern w:val="0"/>
          <w:sz w:val="24"/>
          <w:szCs w:val="24"/>
        </w:rPr>
      </w:pPr>
    </w:p>
    <w:p w:rsidR="007B69FE" w:rsidRPr="00F23226" w:rsidRDefault="007B69FE" w:rsidP="007B69FE">
      <w:pPr>
        <w:tabs>
          <w:tab w:val="left" w:pos="936"/>
        </w:tabs>
        <w:jc w:val="both"/>
        <w:rPr>
          <w:bCs/>
        </w:rPr>
      </w:pPr>
      <w:r>
        <w:rPr>
          <w:bCs/>
          <w:u w:val="single"/>
        </w:rPr>
        <w:t>«09</w:t>
      </w:r>
      <w:r w:rsidRPr="00F23226">
        <w:rPr>
          <w:bCs/>
          <w:u w:val="single"/>
        </w:rPr>
        <w:t xml:space="preserve">» </w:t>
      </w:r>
      <w:r>
        <w:rPr>
          <w:bCs/>
          <w:u w:val="single"/>
        </w:rPr>
        <w:t>апреля</w:t>
      </w:r>
      <w:r w:rsidRPr="00F23226">
        <w:rPr>
          <w:bCs/>
          <w:u w:val="single"/>
        </w:rPr>
        <w:t xml:space="preserve"> 2019 года  </w:t>
      </w:r>
    </w:p>
    <w:p w:rsidR="007B69FE" w:rsidRPr="00F23226" w:rsidRDefault="007B69FE" w:rsidP="007B69FE">
      <w:pPr>
        <w:tabs>
          <w:tab w:val="left" w:pos="936"/>
        </w:tabs>
        <w:jc w:val="both"/>
        <w:rPr>
          <w:bCs/>
        </w:rPr>
      </w:pPr>
      <w:r w:rsidRPr="00F23226">
        <w:rPr>
          <w:bCs/>
        </w:rPr>
        <w:t xml:space="preserve">   (дата подписания)</w:t>
      </w:r>
    </w:p>
    <w:p w:rsidR="00AA5AF4" w:rsidRPr="001D3B36" w:rsidRDefault="00AA5AF4" w:rsidP="00AA5AF4">
      <w:pPr>
        <w:pStyle w:val="31"/>
        <w:spacing w:after="0"/>
        <w:ind w:right="-1"/>
        <w:jc w:val="right"/>
        <w:rPr>
          <w:rFonts w:eastAsia="Times New Roman"/>
          <w:b/>
          <w:kern w:val="0"/>
          <w:sz w:val="24"/>
          <w:szCs w:val="24"/>
        </w:rPr>
      </w:pPr>
      <w:r w:rsidRPr="001D3B36">
        <w:rPr>
          <w:rFonts w:eastAsia="Times New Roman"/>
          <w:b/>
          <w:kern w:val="0"/>
          <w:sz w:val="24"/>
          <w:szCs w:val="24"/>
        </w:rPr>
        <w:lastRenderedPageBreak/>
        <w:t>Приложение</w:t>
      </w:r>
      <w:r>
        <w:rPr>
          <w:rFonts w:eastAsia="Times New Roman"/>
          <w:b/>
          <w:kern w:val="0"/>
          <w:sz w:val="24"/>
          <w:szCs w:val="24"/>
        </w:rPr>
        <w:t xml:space="preserve"> </w:t>
      </w:r>
      <w:r w:rsidR="00AB4D27">
        <w:rPr>
          <w:rFonts w:eastAsia="Times New Roman"/>
          <w:b/>
          <w:kern w:val="0"/>
          <w:sz w:val="24"/>
          <w:szCs w:val="24"/>
        </w:rPr>
        <w:t>1</w:t>
      </w:r>
    </w:p>
    <w:p w:rsidR="00AA5AF4" w:rsidRPr="001178F4" w:rsidRDefault="00AA5AF4" w:rsidP="00AA5AF4">
      <w:pPr>
        <w:widowControl/>
        <w:suppressAutoHyphens w:val="0"/>
        <w:jc w:val="right"/>
        <w:rPr>
          <w:rFonts w:eastAsia="Times New Roman"/>
          <w:b/>
          <w:kern w:val="0"/>
        </w:rPr>
      </w:pPr>
      <w:r w:rsidRPr="001178F4">
        <w:rPr>
          <w:rFonts w:eastAsia="Times New Roman"/>
          <w:b/>
          <w:kern w:val="0"/>
        </w:rPr>
        <w:t xml:space="preserve">к решению Думы города Югорска </w:t>
      </w:r>
    </w:p>
    <w:p w:rsidR="00AA5AF4" w:rsidRDefault="00AA5AF4" w:rsidP="00AA5AF4">
      <w:pPr>
        <w:widowControl/>
        <w:suppressAutoHyphens w:val="0"/>
        <w:jc w:val="right"/>
        <w:rPr>
          <w:rFonts w:eastAsia="Times New Roman"/>
          <w:b/>
          <w:kern w:val="0"/>
        </w:rPr>
      </w:pPr>
      <w:r w:rsidRPr="001178F4">
        <w:rPr>
          <w:rFonts w:eastAsia="Times New Roman"/>
          <w:b/>
          <w:kern w:val="0"/>
        </w:rPr>
        <w:t xml:space="preserve">от </w:t>
      </w:r>
      <w:r w:rsidR="00A14794">
        <w:rPr>
          <w:rFonts w:eastAsia="Times New Roman"/>
          <w:b/>
          <w:kern w:val="0"/>
        </w:rPr>
        <w:t>09 апреля 2019 года</w:t>
      </w:r>
      <w:r>
        <w:rPr>
          <w:rFonts w:eastAsia="Times New Roman"/>
          <w:b/>
          <w:kern w:val="0"/>
        </w:rPr>
        <w:t xml:space="preserve"> № </w:t>
      </w:r>
      <w:r w:rsidR="00A14794">
        <w:rPr>
          <w:rFonts w:eastAsia="Times New Roman"/>
          <w:b/>
          <w:kern w:val="0"/>
        </w:rPr>
        <w:t>26</w:t>
      </w:r>
    </w:p>
    <w:p w:rsidR="00A14794" w:rsidRPr="001178F4" w:rsidRDefault="00A14794" w:rsidP="00AA5AF4">
      <w:pPr>
        <w:widowControl/>
        <w:suppressAutoHyphens w:val="0"/>
        <w:jc w:val="right"/>
        <w:rPr>
          <w:rFonts w:eastAsia="Times New Roman"/>
          <w:b/>
          <w:kern w:val="0"/>
        </w:rPr>
      </w:pPr>
    </w:p>
    <w:p w:rsidR="00BA6073" w:rsidRPr="00AA5AF4" w:rsidRDefault="00BA6073" w:rsidP="001178F4">
      <w:pPr>
        <w:ind w:left="360"/>
        <w:jc w:val="center"/>
        <w:outlineLvl w:val="1"/>
        <w:rPr>
          <w:rFonts w:eastAsia="Times New Roman"/>
          <w:b/>
          <w:bCs/>
          <w:kern w:val="0"/>
          <w:lang w:eastAsia="ru-RU"/>
        </w:rPr>
      </w:pPr>
      <w:bookmarkStart w:id="0" w:name="_Toc476864395"/>
      <w:r w:rsidRPr="00AA5AF4">
        <w:rPr>
          <w:rFonts w:eastAsia="Times New Roman"/>
          <w:b/>
          <w:bCs/>
          <w:kern w:val="0"/>
          <w:lang w:eastAsia="ru-RU"/>
        </w:rPr>
        <w:t>3.13 Оценка финансирования транспортной инфраструктуры</w:t>
      </w:r>
      <w:bookmarkEnd w:id="0"/>
    </w:p>
    <w:p w:rsidR="00BA6073" w:rsidRPr="00CB28C9" w:rsidRDefault="00BA6073" w:rsidP="001178F4">
      <w:pPr>
        <w:widowControl/>
        <w:contextualSpacing/>
        <w:jc w:val="both"/>
        <w:rPr>
          <w:rFonts w:eastAsia="Times New Roman"/>
          <w:bCs/>
          <w:kern w:val="0"/>
          <w:lang w:eastAsia="ru-RU"/>
        </w:rPr>
      </w:pPr>
      <w:r w:rsidRPr="00CB28C9">
        <w:rPr>
          <w:rFonts w:eastAsia="Times New Roman"/>
          <w:bCs/>
          <w:kern w:val="0"/>
          <w:lang w:eastAsia="ru-RU"/>
        </w:rPr>
        <w:tab/>
        <w:t xml:space="preserve">Муниципальной программой </w:t>
      </w:r>
      <w:r w:rsidR="00AA5AF4" w:rsidRPr="00CB28C9">
        <w:rPr>
          <w:rFonts w:eastAsia="Times New Roman"/>
          <w:bCs/>
          <w:kern w:val="0"/>
          <w:lang w:eastAsia="ru-RU"/>
        </w:rPr>
        <w:t xml:space="preserve">«Развитие сети автомобильных дорог и транспорта в городе Югорске на 2014-2020 годы» </w:t>
      </w:r>
      <w:r w:rsidRPr="00CB28C9">
        <w:rPr>
          <w:rFonts w:eastAsia="Times New Roman"/>
          <w:bCs/>
          <w:kern w:val="0"/>
          <w:lang w:eastAsia="ru-RU"/>
        </w:rPr>
        <w:t>предусмотрен следующий объем финансирования:</w:t>
      </w:r>
    </w:p>
    <w:p w:rsidR="00AA5AF4" w:rsidRPr="00CB28C9" w:rsidRDefault="00AA5AF4" w:rsidP="001178F4">
      <w:pPr>
        <w:widowControl/>
        <w:contextualSpacing/>
        <w:jc w:val="both"/>
        <w:rPr>
          <w:rFonts w:eastAsia="Times New Roman"/>
          <w:bCs/>
          <w:kern w:val="0"/>
          <w:lang w:eastAsia="ru-RU"/>
        </w:rPr>
      </w:pPr>
    </w:p>
    <w:p w:rsidR="00BA6073" w:rsidRPr="00CB28C9" w:rsidRDefault="00BA6073" w:rsidP="001178F4">
      <w:pPr>
        <w:widowControl/>
        <w:tabs>
          <w:tab w:val="left" w:pos="284"/>
        </w:tabs>
        <w:ind w:firstLine="11"/>
        <w:rPr>
          <w:rFonts w:eastAsia="Times New Roman"/>
          <w:kern w:val="0"/>
        </w:rPr>
      </w:pPr>
      <w:r w:rsidRPr="00CB28C9">
        <w:rPr>
          <w:rFonts w:eastAsia="Times New Roman"/>
          <w:kern w:val="0"/>
        </w:rPr>
        <w:t xml:space="preserve">2017 год – </w:t>
      </w:r>
      <w:r w:rsidR="00CB28C9" w:rsidRPr="00CB28C9">
        <w:rPr>
          <w:rFonts w:eastAsia="Times New Roman"/>
          <w:kern w:val="0"/>
        </w:rPr>
        <w:t>318 266,8</w:t>
      </w:r>
      <w:r w:rsidRPr="00CB28C9">
        <w:rPr>
          <w:rFonts w:eastAsia="Times New Roman"/>
          <w:kern w:val="0"/>
        </w:rPr>
        <w:t xml:space="preserve"> тысяч</w:t>
      </w:r>
      <w:r w:rsidR="008C4AAB" w:rsidRPr="00CB28C9">
        <w:rPr>
          <w:rFonts w:eastAsia="Times New Roman"/>
          <w:kern w:val="0"/>
        </w:rPr>
        <w:t xml:space="preserve"> </w:t>
      </w:r>
      <w:r w:rsidRPr="00CB28C9">
        <w:rPr>
          <w:rFonts w:eastAsia="Times New Roman"/>
          <w:bCs/>
          <w:kern w:val="0"/>
          <w:lang w:eastAsia="ru-RU"/>
        </w:rPr>
        <w:t>рублей;</w:t>
      </w:r>
    </w:p>
    <w:p w:rsidR="00BA6073" w:rsidRPr="00CB28C9" w:rsidRDefault="00BA6073" w:rsidP="001178F4">
      <w:pPr>
        <w:widowControl/>
        <w:tabs>
          <w:tab w:val="left" w:pos="284"/>
        </w:tabs>
        <w:ind w:firstLine="11"/>
        <w:rPr>
          <w:rFonts w:eastAsia="Times New Roman"/>
          <w:kern w:val="0"/>
        </w:rPr>
      </w:pPr>
      <w:r w:rsidRPr="00CB28C9">
        <w:rPr>
          <w:rFonts w:eastAsia="Times New Roman"/>
          <w:kern w:val="0"/>
        </w:rPr>
        <w:t xml:space="preserve">2018 год – </w:t>
      </w:r>
      <w:r w:rsidR="00CB28C9" w:rsidRPr="00CB28C9">
        <w:rPr>
          <w:rFonts w:eastAsia="Times New Roman"/>
          <w:kern w:val="0"/>
        </w:rPr>
        <w:t>198 995,3</w:t>
      </w:r>
      <w:r w:rsidRPr="00CB28C9">
        <w:rPr>
          <w:rFonts w:eastAsia="Times New Roman"/>
          <w:kern w:val="0"/>
        </w:rPr>
        <w:t xml:space="preserve"> тысяч</w:t>
      </w:r>
      <w:r w:rsidR="008C4AAB" w:rsidRPr="00CB28C9">
        <w:rPr>
          <w:rFonts w:eastAsia="Times New Roman"/>
          <w:kern w:val="0"/>
        </w:rPr>
        <w:t xml:space="preserve"> </w:t>
      </w:r>
      <w:r w:rsidRPr="00CB28C9">
        <w:rPr>
          <w:rFonts w:eastAsia="Times New Roman"/>
          <w:bCs/>
          <w:kern w:val="0"/>
          <w:lang w:eastAsia="ru-RU"/>
        </w:rPr>
        <w:t>рублей</w:t>
      </w:r>
      <w:r w:rsidR="0064082C">
        <w:rPr>
          <w:rFonts w:eastAsia="Times New Roman"/>
          <w:kern w:val="0"/>
        </w:rPr>
        <w:t>.</w:t>
      </w:r>
    </w:p>
    <w:p w:rsidR="00BA6073" w:rsidRPr="00CB28C9" w:rsidRDefault="00BA6073" w:rsidP="001178F4">
      <w:pPr>
        <w:widowControl/>
        <w:tabs>
          <w:tab w:val="left" w:pos="284"/>
        </w:tabs>
        <w:ind w:firstLine="11"/>
        <w:rPr>
          <w:rFonts w:eastAsia="Times New Roman"/>
          <w:kern w:val="0"/>
        </w:rPr>
      </w:pPr>
      <w:r w:rsidRPr="00CB28C9">
        <w:rPr>
          <w:rFonts w:eastAsia="Times New Roman"/>
          <w:kern w:val="0"/>
        </w:rPr>
        <w:tab/>
        <w:t>В том числе:</w:t>
      </w:r>
    </w:p>
    <w:p w:rsidR="00BA6073" w:rsidRPr="0064082C" w:rsidRDefault="00BA6073" w:rsidP="00957EC4">
      <w:pPr>
        <w:widowControl/>
        <w:numPr>
          <w:ilvl w:val="0"/>
          <w:numId w:val="17"/>
        </w:numPr>
        <w:tabs>
          <w:tab w:val="left" w:pos="284"/>
        </w:tabs>
        <w:suppressAutoHyphens w:val="0"/>
        <w:autoSpaceDE w:val="0"/>
        <w:autoSpaceDN w:val="0"/>
        <w:adjustRightInd w:val="0"/>
        <w:contextualSpacing/>
        <w:rPr>
          <w:rFonts w:eastAsia="Calibri"/>
          <w:kern w:val="0"/>
        </w:rPr>
      </w:pPr>
      <w:r w:rsidRPr="0064082C">
        <w:rPr>
          <w:rFonts w:eastAsia="Calibri"/>
          <w:kern w:val="0"/>
        </w:rPr>
        <w:t>из бюджета автономного округа:</w:t>
      </w:r>
    </w:p>
    <w:p w:rsidR="00BA6073" w:rsidRPr="0064082C" w:rsidRDefault="00BA6073" w:rsidP="001178F4">
      <w:pPr>
        <w:widowControl/>
        <w:tabs>
          <w:tab w:val="left" w:pos="284"/>
        </w:tabs>
        <w:ind w:firstLine="11"/>
        <w:rPr>
          <w:rFonts w:eastAsia="Times New Roman"/>
          <w:kern w:val="0"/>
        </w:rPr>
      </w:pPr>
      <w:r w:rsidRPr="0064082C">
        <w:rPr>
          <w:rFonts w:eastAsia="Times New Roman"/>
          <w:kern w:val="0"/>
        </w:rPr>
        <w:t xml:space="preserve">2017 год – </w:t>
      </w:r>
      <w:r w:rsidR="00CB28C9" w:rsidRPr="0064082C">
        <w:rPr>
          <w:rFonts w:eastAsia="Times New Roman"/>
          <w:kern w:val="0"/>
        </w:rPr>
        <w:t>186 093,3</w:t>
      </w:r>
      <w:r w:rsidRPr="0064082C">
        <w:rPr>
          <w:rFonts w:eastAsia="Times New Roman"/>
          <w:kern w:val="0"/>
        </w:rPr>
        <w:t xml:space="preserve"> тысяч </w:t>
      </w:r>
      <w:r w:rsidRPr="0064082C">
        <w:rPr>
          <w:rFonts w:eastAsia="Times New Roman"/>
          <w:bCs/>
          <w:kern w:val="0"/>
          <w:lang w:eastAsia="ru-RU"/>
        </w:rPr>
        <w:t>рублей;</w:t>
      </w:r>
    </w:p>
    <w:p w:rsidR="00BA6073" w:rsidRPr="0064082C" w:rsidRDefault="00BA6073" w:rsidP="001178F4">
      <w:pPr>
        <w:widowControl/>
        <w:tabs>
          <w:tab w:val="left" w:pos="284"/>
        </w:tabs>
        <w:ind w:firstLine="11"/>
        <w:rPr>
          <w:rFonts w:eastAsia="Times New Roman"/>
          <w:kern w:val="0"/>
        </w:rPr>
      </w:pPr>
      <w:r w:rsidRPr="0064082C">
        <w:rPr>
          <w:rFonts w:eastAsia="Times New Roman"/>
          <w:kern w:val="0"/>
        </w:rPr>
        <w:t xml:space="preserve">2018 год – </w:t>
      </w:r>
      <w:r w:rsidR="00CB28C9" w:rsidRPr="0064082C">
        <w:rPr>
          <w:rFonts w:eastAsia="Times New Roman"/>
          <w:kern w:val="0"/>
        </w:rPr>
        <w:t xml:space="preserve"> 78 474,9</w:t>
      </w:r>
      <w:r w:rsidRPr="0064082C">
        <w:rPr>
          <w:rFonts w:eastAsia="Times New Roman"/>
          <w:kern w:val="0"/>
        </w:rPr>
        <w:t xml:space="preserve"> тысяч </w:t>
      </w:r>
      <w:r w:rsidRPr="0064082C">
        <w:rPr>
          <w:rFonts w:eastAsia="Times New Roman"/>
          <w:bCs/>
          <w:kern w:val="0"/>
          <w:lang w:eastAsia="ru-RU"/>
        </w:rPr>
        <w:t>рублей;</w:t>
      </w:r>
    </w:p>
    <w:p w:rsidR="00BA6073" w:rsidRPr="0064082C" w:rsidRDefault="00BA6073" w:rsidP="00957EC4">
      <w:pPr>
        <w:widowControl/>
        <w:numPr>
          <w:ilvl w:val="0"/>
          <w:numId w:val="17"/>
        </w:numPr>
        <w:suppressAutoHyphens w:val="0"/>
        <w:contextualSpacing/>
        <w:jc w:val="both"/>
        <w:rPr>
          <w:rFonts w:eastAsia="Times New Roman"/>
          <w:bCs/>
          <w:kern w:val="0"/>
          <w:lang w:eastAsia="ru-RU"/>
        </w:rPr>
      </w:pPr>
      <w:r w:rsidRPr="0064082C">
        <w:rPr>
          <w:rFonts w:eastAsia="Times New Roman"/>
          <w:kern w:val="0"/>
        </w:rPr>
        <w:t>из бюджета города Югорска</w:t>
      </w:r>
    </w:p>
    <w:p w:rsidR="00BA6073" w:rsidRPr="0064082C" w:rsidRDefault="00BA6073" w:rsidP="001178F4">
      <w:pPr>
        <w:widowControl/>
        <w:tabs>
          <w:tab w:val="left" w:pos="284"/>
        </w:tabs>
        <w:ind w:firstLine="11"/>
        <w:rPr>
          <w:rFonts w:eastAsia="Times New Roman"/>
          <w:kern w:val="0"/>
        </w:rPr>
      </w:pPr>
      <w:r w:rsidRPr="0064082C">
        <w:rPr>
          <w:rFonts w:eastAsia="Times New Roman"/>
          <w:kern w:val="0"/>
        </w:rPr>
        <w:t xml:space="preserve">2017 год – </w:t>
      </w:r>
      <w:r w:rsidR="0064082C" w:rsidRPr="0064082C">
        <w:rPr>
          <w:rFonts w:eastAsia="Times New Roman"/>
          <w:kern w:val="0"/>
        </w:rPr>
        <w:t>132 173,5</w:t>
      </w:r>
      <w:r w:rsidRPr="0064082C">
        <w:rPr>
          <w:rFonts w:eastAsia="Times New Roman"/>
          <w:kern w:val="0"/>
        </w:rPr>
        <w:t xml:space="preserve"> тысяч </w:t>
      </w:r>
      <w:r w:rsidRPr="0064082C">
        <w:rPr>
          <w:rFonts w:eastAsia="Times New Roman"/>
          <w:bCs/>
          <w:kern w:val="0"/>
          <w:lang w:eastAsia="ru-RU"/>
        </w:rPr>
        <w:t>рублей;</w:t>
      </w:r>
    </w:p>
    <w:p w:rsidR="00BA6073" w:rsidRPr="0064082C" w:rsidRDefault="00BA6073" w:rsidP="001178F4">
      <w:pPr>
        <w:widowControl/>
        <w:tabs>
          <w:tab w:val="left" w:pos="284"/>
        </w:tabs>
        <w:ind w:firstLine="11"/>
        <w:rPr>
          <w:rFonts w:eastAsia="Times New Roman"/>
          <w:kern w:val="0"/>
        </w:rPr>
      </w:pPr>
      <w:r w:rsidRPr="0064082C">
        <w:rPr>
          <w:rFonts w:eastAsia="Times New Roman"/>
          <w:kern w:val="0"/>
        </w:rPr>
        <w:t xml:space="preserve">2018 год – </w:t>
      </w:r>
      <w:r w:rsidR="0064082C" w:rsidRPr="0064082C">
        <w:rPr>
          <w:rFonts w:eastAsia="Times New Roman"/>
          <w:kern w:val="0"/>
        </w:rPr>
        <w:t>120 520,4</w:t>
      </w:r>
      <w:r w:rsidRPr="0064082C">
        <w:rPr>
          <w:rFonts w:eastAsia="Times New Roman"/>
          <w:kern w:val="0"/>
        </w:rPr>
        <w:t xml:space="preserve"> тысяч </w:t>
      </w:r>
      <w:r w:rsidR="0064082C">
        <w:rPr>
          <w:rFonts w:eastAsia="Times New Roman"/>
          <w:bCs/>
          <w:kern w:val="0"/>
          <w:lang w:eastAsia="ru-RU"/>
        </w:rPr>
        <w:t>рублей.</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ab/>
        <w:t>Данный объем финансирования распределяется по задачам:</w:t>
      </w:r>
    </w:p>
    <w:p w:rsidR="00BA6073" w:rsidRPr="0064082C" w:rsidRDefault="00BA6073" w:rsidP="001F111C">
      <w:pPr>
        <w:widowControl/>
        <w:numPr>
          <w:ilvl w:val="0"/>
          <w:numId w:val="17"/>
        </w:numPr>
        <w:suppressAutoHyphens w:val="0"/>
        <w:ind w:left="0" w:firstLine="360"/>
        <w:contextualSpacing/>
        <w:jc w:val="both"/>
        <w:rPr>
          <w:rFonts w:eastAsia="Times New Roman"/>
          <w:bCs/>
          <w:kern w:val="0"/>
          <w:lang w:eastAsia="ru-RU"/>
        </w:rPr>
      </w:pPr>
      <w:r w:rsidRPr="0064082C">
        <w:rPr>
          <w:rFonts w:eastAsia="Times New Roman"/>
          <w:bCs/>
          <w:kern w:val="0"/>
          <w:lang w:eastAsia="ru-RU"/>
        </w:rPr>
        <w:t>Строительство, реконструкция и капитальный ремонт автомобильных дорог</w:t>
      </w:r>
      <w:r w:rsidR="001F111C">
        <w:rPr>
          <w:rFonts w:eastAsia="Times New Roman"/>
          <w:bCs/>
          <w:kern w:val="0"/>
          <w:lang w:eastAsia="ru-RU"/>
        </w:rPr>
        <w:t xml:space="preserve"> </w:t>
      </w:r>
      <w:r w:rsidR="001F111C" w:rsidRPr="001F111C">
        <w:rPr>
          <w:rFonts w:eastAsia="Times New Roman"/>
          <w:bCs/>
          <w:kern w:val="0"/>
          <w:lang w:eastAsia="ru-RU"/>
        </w:rPr>
        <w:t>общего пользования местного значения</w:t>
      </w:r>
      <w:r w:rsidRPr="0064082C">
        <w:rPr>
          <w:rFonts w:eastAsia="Times New Roman"/>
          <w:bCs/>
          <w:kern w:val="0"/>
          <w:lang w:eastAsia="ru-RU"/>
        </w:rPr>
        <w:t>:</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2017 год – </w:t>
      </w:r>
      <w:r w:rsidR="0064082C" w:rsidRPr="0064082C">
        <w:rPr>
          <w:rFonts w:eastAsia="Times New Roman"/>
          <w:bCs/>
          <w:kern w:val="0"/>
          <w:lang w:eastAsia="ru-RU"/>
        </w:rPr>
        <w:t>195 203,1</w:t>
      </w:r>
      <w:r w:rsidRPr="0064082C">
        <w:rPr>
          <w:rFonts w:eastAsia="Times New Roman"/>
          <w:bCs/>
          <w:kern w:val="0"/>
          <w:lang w:eastAsia="ru-RU"/>
        </w:rPr>
        <w:t xml:space="preserve"> </w:t>
      </w:r>
      <w:r w:rsidRPr="0064082C">
        <w:rPr>
          <w:rFonts w:eastAsia="Times New Roman"/>
          <w:kern w:val="0"/>
        </w:rPr>
        <w:t xml:space="preserve">тысяч </w:t>
      </w:r>
      <w:r w:rsidRPr="0064082C">
        <w:rPr>
          <w:rFonts w:eastAsia="Times New Roman"/>
          <w:bCs/>
          <w:kern w:val="0"/>
          <w:lang w:eastAsia="ru-RU"/>
        </w:rPr>
        <w:t>рублей;</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2018 год – </w:t>
      </w:r>
      <w:r w:rsidR="0064082C" w:rsidRPr="0064082C">
        <w:rPr>
          <w:rFonts w:eastAsia="Times New Roman"/>
          <w:bCs/>
          <w:kern w:val="0"/>
          <w:lang w:eastAsia="ru-RU"/>
        </w:rPr>
        <w:t xml:space="preserve">  10 695,4</w:t>
      </w:r>
      <w:r w:rsidRPr="0064082C">
        <w:rPr>
          <w:rFonts w:eastAsia="Times New Roman"/>
          <w:bCs/>
          <w:kern w:val="0"/>
          <w:lang w:eastAsia="ru-RU"/>
        </w:rPr>
        <w:t xml:space="preserve"> </w:t>
      </w:r>
      <w:r w:rsidRPr="0064082C">
        <w:rPr>
          <w:rFonts w:eastAsia="Times New Roman"/>
          <w:kern w:val="0"/>
        </w:rPr>
        <w:t xml:space="preserve">тысяч </w:t>
      </w:r>
      <w:r w:rsidRPr="0064082C">
        <w:rPr>
          <w:rFonts w:eastAsia="Times New Roman"/>
          <w:bCs/>
          <w:kern w:val="0"/>
          <w:lang w:eastAsia="ru-RU"/>
        </w:rPr>
        <w:t>рублей;</w:t>
      </w:r>
    </w:p>
    <w:p w:rsidR="00BA6073" w:rsidRPr="0064082C" w:rsidRDefault="00564186" w:rsidP="00564186">
      <w:pPr>
        <w:widowControl/>
        <w:numPr>
          <w:ilvl w:val="0"/>
          <w:numId w:val="17"/>
        </w:numPr>
        <w:suppressAutoHyphens w:val="0"/>
        <w:ind w:left="0" w:firstLine="360"/>
        <w:contextualSpacing/>
        <w:jc w:val="both"/>
        <w:rPr>
          <w:rFonts w:eastAsia="Times New Roman"/>
          <w:bCs/>
          <w:kern w:val="0"/>
          <w:lang w:eastAsia="ru-RU"/>
        </w:rPr>
      </w:pPr>
      <w:r w:rsidRPr="00564186">
        <w:rPr>
          <w:rFonts w:eastAsia="Times New Roman"/>
          <w:bCs/>
          <w:kern w:val="0"/>
          <w:lang w:eastAsia="ru-RU"/>
        </w:rPr>
        <w:t>Обеспечение доступности и повышение качества дорожной деятельности и транспортных услуг автомобильным транспортом</w:t>
      </w:r>
      <w:r w:rsidR="00BA6073" w:rsidRPr="0064082C">
        <w:rPr>
          <w:rFonts w:eastAsia="Times New Roman"/>
          <w:bCs/>
          <w:kern w:val="0"/>
          <w:lang w:eastAsia="ru-RU"/>
        </w:rPr>
        <w:t>:</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2017 год – </w:t>
      </w:r>
      <w:r w:rsidR="0064082C" w:rsidRPr="0064082C">
        <w:rPr>
          <w:rFonts w:eastAsia="Times New Roman"/>
          <w:bCs/>
          <w:kern w:val="0"/>
          <w:lang w:eastAsia="ru-RU"/>
        </w:rPr>
        <w:t>23 023,9</w:t>
      </w:r>
      <w:r w:rsidRPr="0064082C">
        <w:rPr>
          <w:rFonts w:eastAsia="Times New Roman"/>
          <w:bCs/>
          <w:kern w:val="0"/>
          <w:lang w:eastAsia="ru-RU"/>
        </w:rPr>
        <w:t xml:space="preserve"> </w:t>
      </w:r>
      <w:r w:rsidRPr="0064082C">
        <w:rPr>
          <w:rFonts w:eastAsia="Times New Roman"/>
          <w:kern w:val="0"/>
        </w:rPr>
        <w:t xml:space="preserve">тысяч </w:t>
      </w:r>
      <w:r w:rsidRPr="0064082C">
        <w:rPr>
          <w:rFonts w:eastAsia="Times New Roman"/>
          <w:bCs/>
          <w:kern w:val="0"/>
          <w:lang w:eastAsia="ru-RU"/>
        </w:rPr>
        <w:t>рублей;</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2018 год – </w:t>
      </w:r>
      <w:r w:rsidR="0064082C" w:rsidRPr="0064082C">
        <w:rPr>
          <w:rFonts w:eastAsia="Times New Roman"/>
          <w:bCs/>
          <w:kern w:val="0"/>
          <w:lang w:eastAsia="ru-RU"/>
        </w:rPr>
        <w:t>12 700</w:t>
      </w:r>
      <w:r w:rsidRPr="0064082C">
        <w:rPr>
          <w:rFonts w:eastAsia="Times New Roman"/>
          <w:bCs/>
          <w:kern w:val="0"/>
          <w:lang w:eastAsia="ru-RU"/>
        </w:rPr>
        <w:t xml:space="preserve">,0 </w:t>
      </w:r>
      <w:r w:rsidRPr="0064082C">
        <w:rPr>
          <w:rFonts w:eastAsia="Times New Roman"/>
          <w:kern w:val="0"/>
        </w:rPr>
        <w:t xml:space="preserve">тысяч </w:t>
      </w:r>
      <w:r w:rsidRPr="0064082C">
        <w:rPr>
          <w:rFonts w:eastAsia="Times New Roman"/>
          <w:bCs/>
          <w:kern w:val="0"/>
          <w:lang w:eastAsia="ru-RU"/>
        </w:rPr>
        <w:t>рублей;</w:t>
      </w:r>
    </w:p>
    <w:p w:rsidR="00BA6073" w:rsidRPr="0064082C" w:rsidRDefault="00BA6073" w:rsidP="001F111C">
      <w:pPr>
        <w:widowControl/>
        <w:numPr>
          <w:ilvl w:val="0"/>
          <w:numId w:val="17"/>
        </w:numPr>
        <w:suppressAutoHyphens w:val="0"/>
        <w:ind w:left="0" w:firstLine="360"/>
        <w:contextualSpacing/>
        <w:jc w:val="both"/>
        <w:rPr>
          <w:rFonts w:eastAsia="Times New Roman"/>
          <w:bCs/>
          <w:kern w:val="0"/>
          <w:lang w:eastAsia="ru-RU"/>
        </w:rPr>
      </w:pPr>
      <w:r w:rsidRPr="0064082C">
        <w:rPr>
          <w:rFonts w:eastAsia="Times New Roman"/>
          <w:bCs/>
          <w:kern w:val="0"/>
          <w:lang w:eastAsia="ru-RU"/>
        </w:rPr>
        <w:t xml:space="preserve">Обеспечение </w:t>
      </w:r>
      <w:proofErr w:type="gramStart"/>
      <w:r w:rsidRPr="0064082C">
        <w:rPr>
          <w:rFonts w:eastAsia="Times New Roman"/>
          <w:bCs/>
          <w:kern w:val="0"/>
          <w:lang w:eastAsia="ru-RU"/>
        </w:rPr>
        <w:t>функционирования сети автомобильных дорог общего пользования местного значения</w:t>
      </w:r>
      <w:proofErr w:type="gramEnd"/>
      <w:r w:rsidRPr="0064082C">
        <w:rPr>
          <w:rFonts w:eastAsia="Times New Roman"/>
          <w:bCs/>
          <w:kern w:val="0"/>
          <w:lang w:eastAsia="ru-RU"/>
        </w:rPr>
        <w:t>:</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2017 год – </w:t>
      </w:r>
      <w:r w:rsidR="0064082C" w:rsidRPr="0064082C">
        <w:rPr>
          <w:rFonts w:eastAsia="Times New Roman"/>
          <w:bCs/>
          <w:kern w:val="0"/>
          <w:lang w:eastAsia="ru-RU"/>
        </w:rPr>
        <w:t>100 039,8</w:t>
      </w:r>
      <w:r w:rsidRPr="0064082C">
        <w:rPr>
          <w:rFonts w:eastAsia="Times New Roman"/>
          <w:bCs/>
          <w:kern w:val="0"/>
          <w:lang w:eastAsia="ru-RU"/>
        </w:rPr>
        <w:t xml:space="preserve"> </w:t>
      </w:r>
      <w:r w:rsidRPr="0064082C">
        <w:rPr>
          <w:rFonts w:eastAsia="Times New Roman"/>
          <w:kern w:val="0"/>
        </w:rPr>
        <w:t xml:space="preserve">тысяч </w:t>
      </w:r>
      <w:r w:rsidRPr="0064082C">
        <w:rPr>
          <w:rFonts w:eastAsia="Times New Roman"/>
          <w:bCs/>
          <w:kern w:val="0"/>
          <w:lang w:eastAsia="ru-RU"/>
        </w:rPr>
        <w:t>рублей;</w:t>
      </w:r>
    </w:p>
    <w:p w:rsidR="00BA6073" w:rsidRPr="0064082C" w:rsidRDefault="00BA6073" w:rsidP="001178F4">
      <w:pPr>
        <w:widowControl/>
        <w:contextualSpacing/>
        <w:jc w:val="both"/>
        <w:rPr>
          <w:rFonts w:eastAsia="Times New Roman"/>
          <w:bCs/>
          <w:kern w:val="0"/>
          <w:lang w:eastAsia="ru-RU"/>
        </w:rPr>
      </w:pPr>
      <w:r w:rsidRPr="0064082C">
        <w:rPr>
          <w:rFonts w:eastAsia="Times New Roman"/>
          <w:bCs/>
          <w:kern w:val="0"/>
          <w:lang w:eastAsia="ru-RU"/>
        </w:rPr>
        <w:t xml:space="preserve">2018 год – </w:t>
      </w:r>
      <w:r w:rsidR="0064082C" w:rsidRPr="0064082C">
        <w:rPr>
          <w:rFonts w:eastAsia="Times New Roman"/>
          <w:bCs/>
          <w:kern w:val="0"/>
          <w:lang w:eastAsia="ru-RU"/>
        </w:rPr>
        <w:t>175 599,9</w:t>
      </w:r>
      <w:r w:rsidRPr="0064082C">
        <w:rPr>
          <w:rFonts w:eastAsia="Times New Roman"/>
          <w:bCs/>
          <w:kern w:val="0"/>
          <w:lang w:eastAsia="ru-RU"/>
        </w:rPr>
        <w:t xml:space="preserve"> </w:t>
      </w:r>
      <w:r w:rsidRPr="0064082C">
        <w:rPr>
          <w:rFonts w:eastAsia="Times New Roman"/>
          <w:kern w:val="0"/>
        </w:rPr>
        <w:t xml:space="preserve">тысяч </w:t>
      </w:r>
      <w:r w:rsidRPr="0064082C">
        <w:rPr>
          <w:rFonts w:eastAsia="Times New Roman"/>
          <w:bCs/>
          <w:kern w:val="0"/>
          <w:lang w:eastAsia="ru-RU"/>
        </w:rPr>
        <w:t>рублей;</w:t>
      </w:r>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AA5AF4" w:rsidRPr="00883F7A" w:rsidRDefault="00AA5AF4" w:rsidP="00AA5AF4">
      <w:pPr>
        <w:widowControl/>
        <w:contextualSpacing/>
        <w:jc w:val="both"/>
        <w:rPr>
          <w:rFonts w:eastAsia="Times New Roman"/>
          <w:bCs/>
          <w:kern w:val="0"/>
          <w:lang w:eastAsia="ru-RU"/>
        </w:rPr>
      </w:pPr>
      <w:r w:rsidRPr="00883F7A">
        <w:rPr>
          <w:rFonts w:eastAsia="Times New Roman"/>
          <w:bCs/>
          <w:kern w:val="0"/>
          <w:lang w:eastAsia="ru-RU"/>
        </w:rPr>
        <w:tab/>
        <w:t xml:space="preserve">Муниципальной программой «Автомобильные дороги, транспорт и городская среда» </w:t>
      </w:r>
      <w:r w:rsidR="00883F7A" w:rsidRPr="00883F7A">
        <w:rPr>
          <w:rFonts w:eastAsia="Times New Roman"/>
          <w:bCs/>
          <w:kern w:val="0"/>
          <w:lang w:eastAsia="ru-RU"/>
        </w:rPr>
        <w:t xml:space="preserve">подпрограммой «Развитие сети автомобильных дорог и транспорта» </w:t>
      </w:r>
      <w:r w:rsidRPr="00883F7A">
        <w:rPr>
          <w:rFonts w:eastAsia="Times New Roman"/>
          <w:bCs/>
          <w:kern w:val="0"/>
          <w:lang w:eastAsia="ru-RU"/>
        </w:rPr>
        <w:t>предусмотрен следующий объем финансирования:</w:t>
      </w:r>
    </w:p>
    <w:p w:rsidR="00AA5AF4" w:rsidRPr="00883F7A" w:rsidRDefault="00AA5AF4" w:rsidP="00AA5AF4">
      <w:pPr>
        <w:widowControl/>
        <w:contextualSpacing/>
        <w:jc w:val="both"/>
        <w:rPr>
          <w:rFonts w:eastAsia="Times New Roman"/>
          <w:bCs/>
          <w:kern w:val="0"/>
          <w:lang w:eastAsia="ru-RU"/>
        </w:rPr>
      </w:pPr>
    </w:p>
    <w:p w:rsidR="00AA5AF4" w:rsidRPr="00883F7A" w:rsidRDefault="00AA5AF4" w:rsidP="00AA5AF4">
      <w:pPr>
        <w:widowControl/>
        <w:tabs>
          <w:tab w:val="left" w:pos="284"/>
        </w:tabs>
        <w:ind w:firstLine="11"/>
        <w:rPr>
          <w:rFonts w:eastAsia="Times New Roman"/>
          <w:kern w:val="0"/>
        </w:rPr>
      </w:pPr>
      <w:r w:rsidRPr="00883F7A">
        <w:rPr>
          <w:rFonts w:eastAsia="Times New Roman"/>
          <w:kern w:val="0"/>
        </w:rPr>
        <w:t>201</w:t>
      </w:r>
      <w:r w:rsidR="00584856" w:rsidRPr="00883F7A">
        <w:rPr>
          <w:rFonts w:eastAsia="Times New Roman"/>
          <w:kern w:val="0"/>
        </w:rPr>
        <w:t>9</w:t>
      </w:r>
      <w:r w:rsidRPr="00883F7A">
        <w:rPr>
          <w:rFonts w:eastAsia="Times New Roman"/>
          <w:kern w:val="0"/>
        </w:rPr>
        <w:t xml:space="preserve"> год – </w:t>
      </w:r>
      <w:r w:rsidR="00F716D5">
        <w:rPr>
          <w:rFonts w:eastAsia="Times New Roman"/>
          <w:kern w:val="0"/>
        </w:rPr>
        <w:t>130 307,3</w:t>
      </w:r>
      <w:r w:rsidRPr="00883F7A">
        <w:rPr>
          <w:rFonts w:eastAsia="Times New Roman"/>
          <w:kern w:val="0"/>
        </w:rPr>
        <w:t xml:space="preserve"> тысяч </w:t>
      </w:r>
      <w:r w:rsidRPr="00883F7A">
        <w:rPr>
          <w:rFonts w:eastAsia="Times New Roman"/>
          <w:bCs/>
          <w:kern w:val="0"/>
          <w:lang w:eastAsia="ru-RU"/>
        </w:rPr>
        <w:t>рублей;</w:t>
      </w:r>
    </w:p>
    <w:p w:rsidR="00AA5AF4" w:rsidRPr="00883F7A" w:rsidRDefault="00AA5AF4" w:rsidP="00AA5AF4">
      <w:pPr>
        <w:widowControl/>
        <w:tabs>
          <w:tab w:val="left" w:pos="284"/>
        </w:tabs>
        <w:ind w:firstLine="11"/>
        <w:rPr>
          <w:rFonts w:eastAsia="Times New Roman"/>
          <w:kern w:val="0"/>
        </w:rPr>
      </w:pPr>
      <w:r w:rsidRPr="00883F7A">
        <w:rPr>
          <w:rFonts w:eastAsia="Times New Roman"/>
          <w:kern w:val="0"/>
        </w:rPr>
        <w:t>20</w:t>
      </w:r>
      <w:r w:rsidR="00584856" w:rsidRPr="00883F7A">
        <w:rPr>
          <w:rFonts w:eastAsia="Times New Roman"/>
          <w:kern w:val="0"/>
        </w:rPr>
        <w:t>20</w:t>
      </w:r>
      <w:r w:rsidRPr="00883F7A">
        <w:rPr>
          <w:rFonts w:eastAsia="Times New Roman"/>
          <w:kern w:val="0"/>
        </w:rPr>
        <w:t xml:space="preserve"> год – </w:t>
      </w:r>
      <w:r w:rsidR="00883F7A" w:rsidRPr="00883F7A">
        <w:rPr>
          <w:rFonts w:eastAsia="Times New Roman"/>
          <w:kern w:val="0"/>
        </w:rPr>
        <w:t>126 381,3</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2021</w:t>
      </w:r>
      <w:r w:rsidR="00883F7A" w:rsidRPr="00883F7A">
        <w:rPr>
          <w:rFonts w:eastAsia="Times New Roman"/>
          <w:kern w:val="0"/>
        </w:rPr>
        <w:t xml:space="preserve"> год –   98 000,0 тысяч </w:t>
      </w:r>
      <w:r w:rsidR="00883F7A" w:rsidRPr="00883F7A">
        <w:rPr>
          <w:rFonts w:eastAsia="Times New Roman"/>
          <w:bCs/>
          <w:kern w:val="0"/>
          <w:lang w:eastAsia="ru-RU"/>
        </w:rPr>
        <w:t>рублей;</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2022</w:t>
      </w:r>
      <w:r w:rsidR="00883F7A" w:rsidRPr="00883F7A">
        <w:rPr>
          <w:rFonts w:eastAsia="Times New Roman"/>
          <w:kern w:val="0"/>
        </w:rPr>
        <w:t xml:space="preserve"> год –   96 000,0 тысяч </w:t>
      </w:r>
      <w:r w:rsidR="00883F7A" w:rsidRPr="00883F7A">
        <w:rPr>
          <w:rFonts w:eastAsia="Times New Roman"/>
          <w:bCs/>
          <w:kern w:val="0"/>
          <w:lang w:eastAsia="ru-RU"/>
        </w:rPr>
        <w:t>рублей;</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2023</w:t>
      </w:r>
      <w:r w:rsidR="00883F7A" w:rsidRPr="00883F7A">
        <w:rPr>
          <w:rFonts w:eastAsia="Times New Roman"/>
          <w:kern w:val="0"/>
        </w:rPr>
        <w:t xml:space="preserve"> год –   97 500,0 тысяч </w:t>
      </w:r>
      <w:r w:rsidR="00883F7A" w:rsidRPr="00883F7A">
        <w:rPr>
          <w:rFonts w:eastAsia="Times New Roman"/>
          <w:bCs/>
          <w:kern w:val="0"/>
          <w:lang w:eastAsia="ru-RU"/>
        </w:rPr>
        <w:t>рублей;</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2024</w:t>
      </w:r>
      <w:r w:rsidR="00883F7A" w:rsidRPr="00883F7A">
        <w:rPr>
          <w:rFonts w:eastAsia="Times New Roman"/>
          <w:kern w:val="0"/>
        </w:rPr>
        <w:t xml:space="preserve"> год –   97 500,0 тысяч </w:t>
      </w:r>
      <w:r w:rsidR="00883F7A" w:rsidRPr="00883F7A">
        <w:rPr>
          <w:rFonts w:eastAsia="Times New Roman"/>
          <w:bCs/>
          <w:kern w:val="0"/>
          <w:lang w:eastAsia="ru-RU"/>
        </w:rPr>
        <w:t>рублей;</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2025</w:t>
      </w:r>
      <w:r w:rsidR="00883F7A" w:rsidRPr="00883F7A">
        <w:rPr>
          <w:rFonts w:eastAsia="Times New Roman"/>
          <w:kern w:val="0"/>
        </w:rPr>
        <w:t xml:space="preserve"> год –   96 000,0 тысяч </w:t>
      </w:r>
      <w:r w:rsidR="00883F7A" w:rsidRPr="00883F7A">
        <w:rPr>
          <w:rFonts w:eastAsia="Times New Roman"/>
          <w:bCs/>
          <w:kern w:val="0"/>
          <w:lang w:eastAsia="ru-RU"/>
        </w:rPr>
        <w:t>рублей;</w:t>
      </w:r>
    </w:p>
    <w:p w:rsidR="00883F7A" w:rsidRPr="00883F7A" w:rsidRDefault="00584856" w:rsidP="00883F7A">
      <w:pPr>
        <w:widowControl/>
        <w:tabs>
          <w:tab w:val="left" w:pos="284"/>
        </w:tabs>
        <w:ind w:firstLine="11"/>
        <w:rPr>
          <w:rFonts w:eastAsia="Times New Roman"/>
          <w:kern w:val="0"/>
        </w:rPr>
      </w:pPr>
      <w:r w:rsidRPr="00883F7A">
        <w:rPr>
          <w:rFonts w:eastAsia="Times New Roman"/>
          <w:kern w:val="0"/>
        </w:rPr>
        <w:t>2026-2030</w:t>
      </w:r>
      <w:r w:rsidR="00883F7A" w:rsidRPr="00883F7A">
        <w:rPr>
          <w:rFonts w:eastAsia="Times New Roman"/>
          <w:kern w:val="0"/>
        </w:rPr>
        <w:t xml:space="preserve"> годы – 480 000,0 тысяч </w:t>
      </w:r>
      <w:r w:rsidR="00883F7A" w:rsidRPr="00883F7A">
        <w:rPr>
          <w:rFonts w:eastAsia="Times New Roman"/>
          <w:bCs/>
          <w:kern w:val="0"/>
          <w:lang w:eastAsia="ru-RU"/>
        </w:rPr>
        <w:t>рублей.</w:t>
      </w:r>
    </w:p>
    <w:p w:rsidR="00AA5AF4" w:rsidRPr="00883F7A" w:rsidRDefault="00AA5AF4" w:rsidP="00AA5AF4">
      <w:pPr>
        <w:widowControl/>
        <w:tabs>
          <w:tab w:val="left" w:pos="284"/>
        </w:tabs>
        <w:ind w:firstLine="11"/>
        <w:rPr>
          <w:rFonts w:eastAsia="Times New Roman"/>
          <w:kern w:val="0"/>
        </w:rPr>
      </w:pPr>
      <w:r w:rsidRPr="00883F7A">
        <w:rPr>
          <w:rFonts w:eastAsia="Times New Roman"/>
          <w:kern w:val="0"/>
        </w:rPr>
        <w:tab/>
        <w:t>В том числе:</w:t>
      </w:r>
    </w:p>
    <w:p w:rsidR="00AA5AF4" w:rsidRPr="00883F7A" w:rsidRDefault="00AA5AF4" w:rsidP="00AA5AF4">
      <w:pPr>
        <w:widowControl/>
        <w:numPr>
          <w:ilvl w:val="0"/>
          <w:numId w:val="17"/>
        </w:numPr>
        <w:tabs>
          <w:tab w:val="left" w:pos="284"/>
        </w:tabs>
        <w:suppressAutoHyphens w:val="0"/>
        <w:autoSpaceDE w:val="0"/>
        <w:autoSpaceDN w:val="0"/>
        <w:adjustRightInd w:val="0"/>
        <w:contextualSpacing/>
        <w:rPr>
          <w:rFonts w:eastAsia="Calibri"/>
          <w:kern w:val="0"/>
        </w:rPr>
      </w:pPr>
      <w:r w:rsidRPr="00883F7A">
        <w:rPr>
          <w:rFonts w:eastAsia="Calibri"/>
          <w:kern w:val="0"/>
        </w:rPr>
        <w:t>из бюджета автономного округа:</w:t>
      </w:r>
    </w:p>
    <w:p w:rsidR="00CB28C9" w:rsidRPr="00883F7A" w:rsidRDefault="00CB28C9" w:rsidP="000F5CF9">
      <w:pPr>
        <w:widowControl/>
        <w:tabs>
          <w:tab w:val="left" w:pos="284"/>
        </w:tabs>
        <w:rPr>
          <w:rFonts w:eastAsia="Times New Roman"/>
          <w:kern w:val="0"/>
        </w:rPr>
      </w:pPr>
      <w:r w:rsidRPr="00883F7A">
        <w:rPr>
          <w:rFonts w:eastAsia="Times New Roman"/>
          <w:kern w:val="0"/>
        </w:rPr>
        <w:t xml:space="preserve">2019 год – </w:t>
      </w:r>
      <w:r w:rsidR="00883F7A" w:rsidRPr="00883F7A">
        <w:rPr>
          <w:rFonts w:eastAsia="Times New Roman"/>
          <w:kern w:val="0"/>
        </w:rPr>
        <w:t>26 947,6</w:t>
      </w:r>
      <w:r w:rsidRPr="00883F7A">
        <w:rPr>
          <w:rFonts w:eastAsia="Times New Roman"/>
          <w:kern w:val="0"/>
        </w:rPr>
        <w:t xml:space="preserve"> тысяч </w:t>
      </w:r>
      <w:r w:rsidRPr="00883F7A">
        <w:rPr>
          <w:rFonts w:eastAsia="Times New Roman"/>
          <w:bCs/>
          <w:kern w:val="0"/>
          <w:lang w:eastAsia="ru-RU"/>
        </w:rPr>
        <w:t>рублей;</w:t>
      </w:r>
    </w:p>
    <w:p w:rsidR="00CB28C9" w:rsidRPr="00883F7A" w:rsidRDefault="00CB28C9" w:rsidP="000F5CF9">
      <w:pPr>
        <w:widowControl/>
        <w:tabs>
          <w:tab w:val="left" w:pos="284"/>
        </w:tabs>
        <w:rPr>
          <w:rFonts w:eastAsia="Times New Roman"/>
          <w:kern w:val="0"/>
        </w:rPr>
      </w:pPr>
      <w:r w:rsidRPr="00883F7A">
        <w:rPr>
          <w:rFonts w:eastAsia="Times New Roman"/>
          <w:kern w:val="0"/>
        </w:rPr>
        <w:t xml:space="preserve">2020 год – </w:t>
      </w:r>
      <w:r w:rsidR="00883F7A" w:rsidRPr="00883F7A">
        <w:rPr>
          <w:rFonts w:eastAsia="Times New Roman"/>
          <w:kern w:val="0"/>
        </w:rPr>
        <w:t>26 962,2</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AA5AF4" w:rsidRPr="00883F7A" w:rsidRDefault="00AA5AF4" w:rsidP="00AA5AF4">
      <w:pPr>
        <w:widowControl/>
        <w:numPr>
          <w:ilvl w:val="0"/>
          <w:numId w:val="17"/>
        </w:numPr>
        <w:suppressAutoHyphens w:val="0"/>
        <w:contextualSpacing/>
        <w:jc w:val="both"/>
        <w:rPr>
          <w:rFonts w:eastAsia="Times New Roman"/>
          <w:bCs/>
          <w:kern w:val="0"/>
          <w:lang w:eastAsia="ru-RU"/>
        </w:rPr>
      </w:pPr>
      <w:r w:rsidRPr="00883F7A">
        <w:rPr>
          <w:rFonts w:eastAsia="Times New Roman"/>
          <w:kern w:val="0"/>
        </w:rPr>
        <w:t>из бюджета города Югорска</w:t>
      </w:r>
    </w:p>
    <w:p w:rsidR="00CB28C9" w:rsidRPr="00883F7A" w:rsidRDefault="00CB28C9" w:rsidP="00883F7A">
      <w:pPr>
        <w:widowControl/>
        <w:tabs>
          <w:tab w:val="left" w:pos="284"/>
        </w:tabs>
        <w:rPr>
          <w:rFonts w:eastAsia="Times New Roman"/>
          <w:kern w:val="0"/>
        </w:rPr>
      </w:pPr>
      <w:r w:rsidRPr="00883F7A">
        <w:rPr>
          <w:rFonts w:eastAsia="Times New Roman"/>
          <w:kern w:val="0"/>
        </w:rPr>
        <w:t xml:space="preserve">2019 год – </w:t>
      </w:r>
      <w:r w:rsidR="00F716D5">
        <w:rPr>
          <w:rFonts w:eastAsia="Times New Roman"/>
          <w:kern w:val="0"/>
        </w:rPr>
        <w:t>103 359,7</w:t>
      </w:r>
      <w:r w:rsidRPr="00883F7A">
        <w:rPr>
          <w:rFonts w:eastAsia="Times New Roman"/>
          <w:kern w:val="0"/>
        </w:rPr>
        <w:t xml:space="preserve"> тысяч </w:t>
      </w:r>
      <w:r w:rsidRPr="00883F7A">
        <w:rPr>
          <w:rFonts w:eastAsia="Times New Roman"/>
          <w:bCs/>
          <w:kern w:val="0"/>
          <w:lang w:eastAsia="ru-RU"/>
        </w:rPr>
        <w:t>рублей;</w:t>
      </w:r>
    </w:p>
    <w:p w:rsidR="00CB28C9" w:rsidRPr="00883F7A" w:rsidRDefault="00CB28C9" w:rsidP="00883F7A">
      <w:pPr>
        <w:widowControl/>
        <w:tabs>
          <w:tab w:val="left" w:pos="284"/>
        </w:tabs>
        <w:rPr>
          <w:rFonts w:eastAsia="Times New Roman"/>
          <w:kern w:val="0"/>
        </w:rPr>
      </w:pPr>
      <w:r w:rsidRPr="00883F7A">
        <w:rPr>
          <w:rFonts w:eastAsia="Times New Roman"/>
          <w:kern w:val="0"/>
        </w:rPr>
        <w:t xml:space="preserve">2020 год – </w:t>
      </w:r>
      <w:r w:rsidR="00883F7A" w:rsidRPr="00883F7A">
        <w:rPr>
          <w:rFonts w:eastAsia="Times New Roman"/>
          <w:kern w:val="0"/>
        </w:rPr>
        <w:t xml:space="preserve">  99 419,1</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2021 год –   98 000,0 тысяч </w:t>
      </w:r>
      <w:r w:rsidRPr="00883F7A">
        <w:rPr>
          <w:rFonts w:eastAsia="Times New Roman"/>
          <w:bCs/>
          <w:kern w:val="0"/>
          <w:lang w:eastAsia="ru-RU"/>
        </w:rPr>
        <w:t>рублей;</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2022 год –   96 000,0 тысяч </w:t>
      </w:r>
      <w:r w:rsidRPr="00883F7A">
        <w:rPr>
          <w:rFonts w:eastAsia="Times New Roman"/>
          <w:bCs/>
          <w:kern w:val="0"/>
          <w:lang w:eastAsia="ru-RU"/>
        </w:rPr>
        <w:t>рублей;</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2023 год –   97 500,0 тысяч </w:t>
      </w:r>
      <w:r w:rsidRPr="00883F7A">
        <w:rPr>
          <w:rFonts w:eastAsia="Times New Roman"/>
          <w:bCs/>
          <w:kern w:val="0"/>
          <w:lang w:eastAsia="ru-RU"/>
        </w:rPr>
        <w:t>рублей;</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2024 год –   97 500,0 тысяч </w:t>
      </w:r>
      <w:r w:rsidRPr="00883F7A">
        <w:rPr>
          <w:rFonts w:eastAsia="Times New Roman"/>
          <w:bCs/>
          <w:kern w:val="0"/>
          <w:lang w:eastAsia="ru-RU"/>
        </w:rPr>
        <w:t>рублей;</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2025 год –   96 000,0 тысяч </w:t>
      </w:r>
      <w:r w:rsidRPr="00883F7A">
        <w:rPr>
          <w:rFonts w:eastAsia="Times New Roman"/>
          <w:bCs/>
          <w:kern w:val="0"/>
          <w:lang w:eastAsia="ru-RU"/>
        </w:rPr>
        <w:t>рублей;</w:t>
      </w:r>
    </w:p>
    <w:p w:rsidR="00883F7A" w:rsidRPr="00883F7A" w:rsidRDefault="00883F7A" w:rsidP="00883F7A">
      <w:pPr>
        <w:widowControl/>
        <w:tabs>
          <w:tab w:val="left" w:pos="284"/>
        </w:tabs>
        <w:ind w:firstLine="11"/>
        <w:rPr>
          <w:rFonts w:eastAsia="Times New Roman"/>
          <w:kern w:val="0"/>
        </w:rPr>
      </w:pPr>
      <w:r w:rsidRPr="00883F7A">
        <w:rPr>
          <w:rFonts w:eastAsia="Times New Roman"/>
          <w:kern w:val="0"/>
        </w:rPr>
        <w:t xml:space="preserve">2026-2030 годы – 480 000,0 тысяч </w:t>
      </w:r>
      <w:r w:rsidRPr="00883F7A">
        <w:rPr>
          <w:rFonts w:eastAsia="Times New Roman"/>
          <w:bCs/>
          <w:kern w:val="0"/>
          <w:lang w:eastAsia="ru-RU"/>
        </w:rPr>
        <w:t>рублей.</w:t>
      </w:r>
    </w:p>
    <w:p w:rsidR="00AA5AF4" w:rsidRPr="00883F7A" w:rsidRDefault="00AA5AF4" w:rsidP="00AA5AF4">
      <w:pPr>
        <w:widowControl/>
        <w:contextualSpacing/>
        <w:jc w:val="both"/>
        <w:rPr>
          <w:rFonts w:eastAsia="Times New Roman"/>
          <w:bCs/>
          <w:kern w:val="0"/>
          <w:lang w:eastAsia="ru-RU"/>
        </w:rPr>
      </w:pPr>
      <w:r w:rsidRPr="00883F7A">
        <w:rPr>
          <w:rFonts w:eastAsia="Times New Roman"/>
          <w:bCs/>
          <w:kern w:val="0"/>
          <w:lang w:eastAsia="ru-RU"/>
        </w:rPr>
        <w:lastRenderedPageBreak/>
        <w:tab/>
        <w:t xml:space="preserve">Данный объем финансирования распределяется по </w:t>
      </w:r>
      <w:r w:rsidR="00883F7A" w:rsidRPr="00883F7A">
        <w:rPr>
          <w:rFonts w:eastAsia="Times New Roman"/>
          <w:bCs/>
          <w:kern w:val="0"/>
          <w:lang w:eastAsia="ru-RU"/>
        </w:rPr>
        <w:t>мероприятиям</w:t>
      </w:r>
      <w:r w:rsidRPr="00883F7A">
        <w:rPr>
          <w:rFonts w:eastAsia="Times New Roman"/>
          <w:bCs/>
          <w:kern w:val="0"/>
          <w:lang w:eastAsia="ru-RU"/>
        </w:rPr>
        <w:t>:</w:t>
      </w:r>
    </w:p>
    <w:p w:rsidR="00AA5AF4" w:rsidRPr="00C20116" w:rsidRDefault="00C20116" w:rsidP="00C20116">
      <w:pPr>
        <w:widowControl/>
        <w:numPr>
          <w:ilvl w:val="0"/>
          <w:numId w:val="17"/>
        </w:numPr>
        <w:suppressAutoHyphens w:val="0"/>
        <w:contextualSpacing/>
        <w:jc w:val="both"/>
        <w:rPr>
          <w:rFonts w:eastAsia="Times New Roman"/>
          <w:bCs/>
          <w:kern w:val="0"/>
          <w:lang w:eastAsia="ru-RU"/>
        </w:rPr>
      </w:pPr>
      <w:r w:rsidRPr="00C20116">
        <w:rPr>
          <w:rFonts w:eastAsia="Times New Roman"/>
          <w:bCs/>
          <w:kern w:val="0"/>
          <w:lang w:eastAsia="ru-RU"/>
        </w:rPr>
        <w:t>Оказание услуг по  осуществлению пассажирских перевозок по маршрутам регулярного сообщения</w:t>
      </w:r>
      <w:r w:rsidR="00AA5AF4" w:rsidRPr="00C20116">
        <w:rPr>
          <w:rFonts w:eastAsia="Times New Roman"/>
          <w:bCs/>
          <w:kern w:val="0"/>
          <w:lang w:eastAsia="ru-RU"/>
        </w:rPr>
        <w:t>:</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14 000,0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2020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2021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2026-2030 годы – </w:t>
      </w:r>
      <w:r>
        <w:rPr>
          <w:rFonts w:eastAsia="Times New Roman"/>
          <w:kern w:val="0"/>
        </w:rPr>
        <w:t>6</w:t>
      </w:r>
      <w:r w:rsidRPr="00883F7A">
        <w:rPr>
          <w:rFonts w:eastAsia="Times New Roman"/>
          <w:kern w:val="0"/>
        </w:rPr>
        <w:t xml:space="preserve">0 000,0 тысяч </w:t>
      </w:r>
      <w:r w:rsidRPr="00883F7A">
        <w:rPr>
          <w:rFonts w:eastAsia="Times New Roman"/>
          <w:bCs/>
          <w:kern w:val="0"/>
          <w:lang w:eastAsia="ru-RU"/>
        </w:rPr>
        <w:t>рублей.</w:t>
      </w:r>
    </w:p>
    <w:p w:rsidR="00AA5AF4" w:rsidRPr="00C20116" w:rsidRDefault="00C20116" w:rsidP="00C20116">
      <w:pPr>
        <w:widowControl/>
        <w:numPr>
          <w:ilvl w:val="0"/>
          <w:numId w:val="17"/>
        </w:numPr>
        <w:suppressAutoHyphens w:val="0"/>
        <w:contextualSpacing/>
        <w:jc w:val="both"/>
        <w:rPr>
          <w:rFonts w:eastAsia="Times New Roman"/>
          <w:bCs/>
          <w:kern w:val="0"/>
          <w:lang w:eastAsia="ru-RU"/>
        </w:rPr>
      </w:pPr>
      <w:r w:rsidRPr="00C20116">
        <w:rPr>
          <w:rFonts w:eastAsia="Times New Roman"/>
          <w:bCs/>
          <w:kern w:val="0"/>
          <w:lang w:eastAsia="ru-RU"/>
        </w:rPr>
        <w:t>Выполнение мероприятий по разработке программ, нормативных документов в сфере дорожной деятельности</w:t>
      </w:r>
      <w:r w:rsidR="00AA5AF4" w:rsidRPr="00C20116">
        <w:rPr>
          <w:rFonts w:eastAsia="Times New Roman"/>
          <w:bCs/>
          <w:kern w:val="0"/>
          <w:lang w:eastAsia="ru-RU"/>
        </w:rPr>
        <w:t>:</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1 500,0</w:t>
      </w:r>
      <w:r w:rsidRPr="00883F7A">
        <w:rPr>
          <w:rFonts w:eastAsia="Times New Roman"/>
          <w:kern w:val="0"/>
        </w:rPr>
        <w:t xml:space="preserve"> тысяч </w:t>
      </w:r>
      <w:r w:rsidRPr="00883F7A">
        <w:rPr>
          <w:rFonts w:eastAsia="Times New Roman"/>
          <w:bCs/>
          <w:kern w:val="0"/>
          <w:lang w:eastAsia="ru-RU"/>
        </w:rPr>
        <w:t>рублей;</w:t>
      </w:r>
    </w:p>
    <w:p w:rsidR="00C20116" w:rsidRPr="00883F7A" w:rsidRDefault="00C20116" w:rsidP="00C20116">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1 500,0</w:t>
      </w:r>
      <w:r w:rsidRPr="00883F7A">
        <w:rPr>
          <w:rFonts w:eastAsia="Times New Roman"/>
          <w:kern w:val="0"/>
        </w:rPr>
        <w:t xml:space="preserve"> тысяч </w:t>
      </w:r>
      <w:r w:rsidR="00B02F8D">
        <w:rPr>
          <w:rFonts w:eastAsia="Times New Roman"/>
          <w:bCs/>
          <w:kern w:val="0"/>
          <w:lang w:eastAsia="ru-RU"/>
        </w:rPr>
        <w:t>рублей.</w:t>
      </w:r>
    </w:p>
    <w:p w:rsidR="00AA5AF4" w:rsidRPr="00B02F8D" w:rsidRDefault="00B02F8D" w:rsidP="00B02F8D">
      <w:pPr>
        <w:widowControl/>
        <w:numPr>
          <w:ilvl w:val="0"/>
          <w:numId w:val="17"/>
        </w:numPr>
        <w:suppressAutoHyphens w:val="0"/>
        <w:contextualSpacing/>
        <w:jc w:val="both"/>
        <w:rPr>
          <w:rFonts w:eastAsia="Times New Roman"/>
          <w:bCs/>
          <w:kern w:val="0"/>
          <w:lang w:eastAsia="ru-RU"/>
        </w:rPr>
      </w:pPr>
      <w:r w:rsidRPr="00B02F8D">
        <w:rPr>
          <w:rFonts w:eastAsia="Times New Roman"/>
          <w:bCs/>
          <w:kern w:val="0"/>
          <w:lang w:eastAsia="ru-RU"/>
        </w:rPr>
        <w:t>Выполнение работ по строительству (реконструкции), капитальному ремонту и ремонту автомобильных дорог общего пользования местного значения</w:t>
      </w:r>
      <w:r w:rsidR="00AA5AF4" w:rsidRPr="00B02F8D">
        <w:rPr>
          <w:rFonts w:eastAsia="Times New Roman"/>
          <w:bCs/>
          <w:kern w:val="0"/>
          <w:lang w:eastAsia="ru-RU"/>
        </w:rPr>
        <w:t>:</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36 432,3</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2020 год – </w:t>
      </w:r>
      <w:r w:rsidR="00F716D5">
        <w:rPr>
          <w:rFonts w:eastAsia="Times New Roman"/>
          <w:kern w:val="0"/>
        </w:rPr>
        <w:t>31 481,3</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2021 год – </w:t>
      </w:r>
      <w:r w:rsidR="00F716D5">
        <w:rPr>
          <w:rFonts w:eastAsia="Times New Roman"/>
          <w:kern w:val="0"/>
        </w:rPr>
        <w:t>25 716,8</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2026-2030 годы –</w:t>
      </w:r>
      <w:r>
        <w:rPr>
          <w:rFonts w:eastAsia="Times New Roman"/>
          <w:kern w:val="0"/>
        </w:rPr>
        <w:t xml:space="preserve"> 5</w:t>
      </w:r>
      <w:r w:rsidRPr="00883F7A">
        <w:rPr>
          <w:rFonts w:eastAsia="Times New Roman"/>
          <w:kern w:val="0"/>
        </w:rPr>
        <w:t xml:space="preserve"> 000,0 тысяч </w:t>
      </w:r>
      <w:r w:rsidRPr="00883F7A">
        <w:rPr>
          <w:rFonts w:eastAsia="Times New Roman"/>
          <w:bCs/>
          <w:kern w:val="0"/>
          <w:lang w:eastAsia="ru-RU"/>
        </w:rPr>
        <w:t>рублей.</w:t>
      </w:r>
    </w:p>
    <w:p w:rsidR="00883F7A" w:rsidRPr="00B02F8D" w:rsidRDefault="00B02F8D" w:rsidP="00B02F8D">
      <w:pPr>
        <w:widowControl/>
        <w:numPr>
          <w:ilvl w:val="0"/>
          <w:numId w:val="17"/>
        </w:numPr>
        <w:suppressAutoHyphens w:val="0"/>
        <w:contextualSpacing/>
        <w:jc w:val="both"/>
        <w:rPr>
          <w:rFonts w:eastAsia="Times New Roman"/>
          <w:bCs/>
          <w:kern w:val="0"/>
          <w:lang w:eastAsia="ru-RU"/>
        </w:rPr>
      </w:pPr>
      <w:r w:rsidRPr="00B02F8D">
        <w:rPr>
          <w:rFonts w:eastAsia="Times New Roman"/>
          <w:bCs/>
          <w:kern w:val="0"/>
          <w:lang w:eastAsia="ru-RU"/>
        </w:rPr>
        <w:t>Текущее содержание городских дорог</w:t>
      </w:r>
      <w:r w:rsidR="00883F7A" w:rsidRPr="00B02F8D">
        <w:rPr>
          <w:rFonts w:eastAsia="Times New Roman"/>
          <w:bCs/>
          <w:kern w:val="0"/>
          <w:lang w:eastAsia="ru-RU"/>
        </w:rPr>
        <w:t>:</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2019 год – </w:t>
      </w:r>
      <w:r w:rsidR="00F716D5">
        <w:rPr>
          <w:rFonts w:eastAsia="Times New Roman"/>
          <w:kern w:val="0"/>
        </w:rPr>
        <w:t>79 875,0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2020 год – </w:t>
      </w:r>
      <w:r w:rsidR="00F716D5">
        <w:rPr>
          <w:rFonts w:eastAsia="Times New Roman"/>
          <w:kern w:val="0"/>
        </w:rPr>
        <w:t>82 900,0</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2021 год – </w:t>
      </w:r>
      <w:r w:rsidR="00F716D5">
        <w:rPr>
          <w:rFonts w:eastAsia="Times New Roman"/>
          <w:kern w:val="0"/>
        </w:rPr>
        <w:t>60 283,2</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B02F8D" w:rsidRPr="00883F7A" w:rsidRDefault="00B02F8D" w:rsidP="00B02F8D">
      <w:pPr>
        <w:widowControl/>
        <w:tabs>
          <w:tab w:val="left" w:pos="284"/>
        </w:tabs>
        <w:rPr>
          <w:rFonts w:eastAsia="Times New Roman"/>
          <w:kern w:val="0"/>
        </w:rPr>
      </w:pPr>
      <w:r w:rsidRPr="00883F7A">
        <w:rPr>
          <w:rFonts w:eastAsia="Times New Roman"/>
          <w:kern w:val="0"/>
        </w:rPr>
        <w:t>2026-2030 годы –</w:t>
      </w:r>
      <w:r>
        <w:rPr>
          <w:rFonts w:eastAsia="Times New Roman"/>
          <w:kern w:val="0"/>
        </w:rPr>
        <w:t xml:space="preserve"> 415</w:t>
      </w:r>
      <w:r w:rsidRPr="00883F7A">
        <w:rPr>
          <w:rFonts w:eastAsia="Times New Roman"/>
          <w:kern w:val="0"/>
        </w:rPr>
        <w:t xml:space="preserve"> 000,0 тысяч </w:t>
      </w:r>
      <w:r w:rsidRPr="00883F7A">
        <w:rPr>
          <w:rFonts w:eastAsia="Times New Roman"/>
          <w:bCs/>
          <w:kern w:val="0"/>
          <w:lang w:eastAsia="ru-RU"/>
        </w:rPr>
        <w:t>рублей.</w:t>
      </w:r>
    </w:p>
    <w:p w:rsidR="00AA5AF4" w:rsidRPr="00BA6073" w:rsidRDefault="00AA5AF4" w:rsidP="001178F4">
      <w:pPr>
        <w:widowControl/>
        <w:contextualSpacing/>
        <w:jc w:val="both"/>
        <w:rPr>
          <w:rFonts w:eastAsia="Times New Roman"/>
          <w:bCs/>
          <w:kern w:val="0"/>
          <w:lang w:eastAsia="ru-RU"/>
        </w:rPr>
      </w:pPr>
    </w:p>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132065" w:rsidRDefault="00132065"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BC085A" w:rsidRDefault="00BC085A" w:rsidP="0064082C">
      <w:pPr>
        <w:widowControl/>
        <w:tabs>
          <w:tab w:val="center" w:pos="4677"/>
          <w:tab w:val="right" w:pos="9355"/>
        </w:tabs>
        <w:suppressAutoHyphens w:val="0"/>
        <w:jc w:val="center"/>
        <w:rPr>
          <w:rFonts w:eastAsiaTheme="minorHAnsi"/>
          <w:b/>
          <w:kern w:val="0"/>
        </w:rPr>
      </w:pPr>
    </w:p>
    <w:p w:rsidR="00A14794" w:rsidRDefault="00A14794" w:rsidP="0064082C">
      <w:pPr>
        <w:widowControl/>
        <w:tabs>
          <w:tab w:val="center" w:pos="4677"/>
          <w:tab w:val="right" w:pos="9355"/>
        </w:tabs>
        <w:suppressAutoHyphens w:val="0"/>
        <w:jc w:val="center"/>
        <w:rPr>
          <w:rFonts w:eastAsiaTheme="minorHAnsi"/>
          <w:b/>
          <w:kern w:val="0"/>
        </w:rPr>
      </w:pPr>
    </w:p>
    <w:p w:rsidR="00A14794" w:rsidRDefault="00A14794" w:rsidP="0064082C">
      <w:pPr>
        <w:widowControl/>
        <w:tabs>
          <w:tab w:val="center" w:pos="4677"/>
          <w:tab w:val="right" w:pos="9355"/>
        </w:tabs>
        <w:suppressAutoHyphens w:val="0"/>
        <w:jc w:val="center"/>
        <w:rPr>
          <w:rFonts w:eastAsiaTheme="minorHAnsi"/>
          <w:b/>
          <w:kern w:val="0"/>
        </w:rPr>
      </w:pPr>
    </w:p>
    <w:p w:rsidR="00A14794" w:rsidRDefault="00A14794" w:rsidP="0064082C">
      <w:pPr>
        <w:widowControl/>
        <w:tabs>
          <w:tab w:val="center" w:pos="4677"/>
          <w:tab w:val="right" w:pos="9355"/>
        </w:tabs>
        <w:suppressAutoHyphens w:val="0"/>
        <w:jc w:val="center"/>
        <w:rPr>
          <w:rFonts w:eastAsiaTheme="minorHAnsi"/>
          <w:b/>
          <w:kern w:val="0"/>
        </w:rPr>
        <w:sectPr w:rsidR="00A14794" w:rsidSect="00A14794">
          <w:pgSz w:w="11906" w:h="16838"/>
          <w:pgMar w:top="567" w:right="567" w:bottom="567" w:left="1418" w:header="709" w:footer="709" w:gutter="0"/>
          <w:cols w:space="708"/>
          <w:docGrid w:linePitch="360"/>
        </w:sectPr>
      </w:pPr>
    </w:p>
    <w:p w:rsidR="00BC085A" w:rsidRPr="001D3B36" w:rsidRDefault="00BC085A" w:rsidP="00BC085A">
      <w:pPr>
        <w:pStyle w:val="31"/>
        <w:spacing w:after="0"/>
        <w:ind w:right="-1"/>
        <w:jc w:val="right"/>
        <w:rPr>
          <w:rFonts w:eastAsia="Times New Roman"/>
          <w:b/>
          <w:kern w:val="0"/>
          <w:sz w:val="24"/>
          <w:szCs w:val="24"/>
        </w:rPr>
      </w:pPr>
      <w:r w:rsidRPr="001D3B36">
        <w:rPr>
          <w:rFonts w:eastAsia="Times New Roman"/>
          <w:b/>
          <w:kern w:val="0"/>
          <w:sz w:val="24"/>
          <w:szCs w:val="24"/>
        </w:rPr>
        <w:lastRenderedPageBreak/>
        <w:t>Приложение</w:t>
      </w:r>
      <w:r>
        <w:rPr>
          <w:rFonts w:eastAsia="Times New Roman"/>
          <w:b/>
          <w:kern w:val="0"/>
          <w:sz w:val="24"/>
          <w:szCs w:val="24"/>
        </w:rPr>
        <w:t xml:space="preserve"> </w:t>
      </w:r>
      <w:r w:rsidR="00AB4D27">
        <w:rPr>
          <w:rFonts w:eastAsia="Times New Roman"/>
          <w:b/>
          <w:kern w:val="0"/>
          <w:sz w:val="24"/>
          <w:szCs w:val="24"/>
        </w:rPr>
        <w:t>2</w:t>
      </w:r>
    </w:p>
    <w:p w:rsidR="00BC085A" w:rsidRPr="001178F4" w:rsidRDefault="00BC085A" w:rsidP="00BC085A">
      <w:pPr>
        <w:widowControl/>
        <w:suppressAutoHyphens w:val="0"/>
        <w:jc w:val="right"/>
        <w:rPr>
          <w:rFonts w:eastAsia="Times New Roman"/>
          <w:b/>
          <w:kern w:val="0"/>
        </w:rPr>
      </w:pPr>
      <w:r w:rsidRPr="001178F4">
        <w:rPr>
          <w:rFonts w:eastAsia="Times New Roman"/>
          <w:b/>
          <w:kern w:val="0"/>
        </w:rPr>
        <w:t xml:space="preserve">к решению Думы города Югорска </w:t>
      </w:r>
    </w:p>
    <w:p w:rsidR="00BC085A" w:rsidRPr="001178F4" w:rsidRDefault="00BC085A" w:rsidP="00BC085A">
      <w:pPr>
        <w:widowControl/>
        <w:suppressAutoHyphens w:val="0"/>
        <w:jc w:val="right"/>
        <w:rPr>
          <w:rFonts w:eastAsia="Times New Roman"/>
          <w:b/>
          <w:kern w:val="0"/>
        </w:rPr>
      </w:pPr>
      <w:r w:rsidRPr="001178F4">
        <w:rPr>
          <w:rFonts w:eastAsia="Times New Roman"/>
          <w:b/>
          <w:kern w:val="0"/>
        </w:rPr>
        <w:t xml:space="preserve">от </w:t>
      </w:r>
      <w:r w:rsidR="00A14794">
        <w:rPr>
          <w:rFonts w:eastAsia="Times New Roman"/>
          <w:b/>
          <w:kern w:val="0"/>
        </w:rPr>
        <w:t>09</w:t>
      </w:r>
      <w:r w:rsidR="007B69FE">
        <w:rPr>
          <w:rFonts w:eastAsia="Times New Roman"/>
          <w:b/>
          <w:kern w:val="0"/>
        </w:rPr>
        <w:t xml:space="preserve"> </w:t>
      </w:r>
      <w:bookmarkStart w:id="1" w:name="_GoBack"/>
      <w:bookmarkEnd w:id="1"/>
      <w:r w:rsidR="00A14794">
        <w:rPr>
          <w:rFonts w:eastAsia="Times New Roman"/>
          <w:b/>
          <w:kern w:val="0"/>
        </w:rPr>
        <w:t>апреля 2019 года</w:t>
      </w:r>
      <w:r>
        <w:rPr>
          <w:rFonts w:eastAsia="Times New Roman"/>
          <w:b/>
          <w:kern w:val="0"/>
        </w:rPr>
        <w:t xml:space="preserve"> № </w:t>
      </w:r>
      <w:r w:rsidR="00A14794">
        <w:rPr>
          <w:rFonts w:eastAsia="Times New Roman"/>
          <w:b/>
          <w:kern w:val="0"/>
        </w:rPr>
        <w:t>26</w:t>
      </w:r>
    </w:p>
    <w:p w:rsidR="00BC085A" w:rsidRDefault="00BC085A" w:rsidP="0064082C">
      <w:pPr>
        <w:widowControl/>
        <w:tabs>
          <w:tab w:val="center" w:pos="4677"/>
          <w:tab w:val="right" w:pos="9355"/>
        </w:tabs>
        <w:suppressAutoHyphens w:val="0"/>
        <w:jc w:val="center"/>
        <w:rPr>
          <w:rFonts w:eastAsiaTheme="minorHAnsi"/>
          <w:b/>
          <w:kern w:val="0"/>
        </w:rPr>
      </w:pPr>
    </w:p>
    <w:p w:rsidR="00BC085A" w:rsidRPr="00BA6073" w:rsidRDefault="00BC085A" w:rsidP="00BC085A">
      <w:pPr>
        <w:widowControl/>
        <w:ind w:firstLine="708"/>
        <w:contextualSpacing/>
        <w:jc w:val="right"/>
        <w:rPr>
          <w:rFonts w:eastAsia="Times New Roman"/>
          <w:bCs/>
          <w:kern w:val="0"/>
          <w:lang w:eastAsia="ru-RU"/>
        </w:rPr>
      </w:pPr>
      <w:r w:rsidRPr="00BA6073">
        <w:rPr>
          <w:rFonts w:eastAsia="Times New Roman"/>
          <w:bCs/>
          <w:kern w:val="0"/>
          <w:lang w:eastAsia="ru-RU"/>
        </w:rPr>
        <w:t>Таблица 7.1</w:t>
      </w:r>
    </w:p>
    <w:p w:rsidR="00BC085A" w:rsidRDefault="00BC085A" w:rsidP="00BC085A">
      <w:pPr>
        <w:widowControl/>
        <w:ind w:firstLine="708"/>
        <w:contextualSpacing/>
        <w:jc w:val="center"/>
        <w:rPr>
          <w:rFonts w:eastAsia="Times New Roman"/>
          <w:bCs/>
          <w:kern w:val="0"/>
          <w:lang w:eastAsia="ru-RU"/>
        </w:rPr>
      </w:pPr>
      <w:r w:rsidRPr="00BA6073">
        <w:rPr>
          <w:rFonts w:eastAsia="Times New Roman"/>
          <w:bCs/>
          <w:kern w:val="0"/>
          <w:lang w:eastAsia="ru-RU"/>
        </w:rPr>
        <w:t>Оценка объемов финансирования мероприятий по развитию дорожной сети города Югорска</w:t>
      </w:r>
    </w:p>
    <w:p w:rsidR="004727BE" w:rsidRDefault="004727BE" w:rsidP="00BC085A">
      <w:pPr>
        <w:widowControl/>
        <w:ind w:firstLine="708"/>
        <w:contextualSpacing/>
        <w:jc w:val="center"/>
        <w:rPr>
          <w:rFonts w:eastAsia="Times New Roman"/>
          <w:bCs/>
          <w:kern w:val="0"/>
          <w:lang w:eastAsia="ru-RU"/>
        </w:rPr>
      </w:pPr>
    </w:p>
    <w:tbl>
      <w:tblPr>
        <w:tblW w:w="10505" w:type="dxa"/>
        <w:tblInd w:w="93" w:type="dxa"/>
        <w:tblLayout w:type="fixed"/>
        <w:tblLook w:val="04A0" w:firstRow="1" w:lastRow="0" w:firstColumn="1" w:lastColumn="0" w:noHBand="0" w:noVBand="1"/>
      </w:tblPr>
      <w:tblGrid>
        <w:gridCol w:w="3701"/>
        <w:gridCol w:w="1418"/>
        <w:gridCol w:w="1700"/>
        <w:gridCol w:w="1735"/>
        <w:gridCol w:w="1951"/>
      </w:tblGrid>
      <w:tr w:rsidR="004727BE" w:rsidRPr="004727BE" w:rsidTr="00094048">
        <w:trPr>
          <w:trHeight w:val="780"/>
        </w:trPr>
        <w:tc>
          <w:tcPr>
            <w:tcW w:w="3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Мероприятие</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Протяженность, </w:t>
            </w:r>
            <w:proofErr w:type="gramStart"/>
            <w:r w:rsidRPr="004727BE">
              <w:rPr>
                <w:rFonts w:eastAsia="Times New Roman"/>
                <w:color w:val="000000"/>
                <w:kern w:val="0"/>
                <w:lang w:eastAsia="ru-RU"/>
              </w:rPr>
              <w:t>км</w:t>
            </w:r>
            <w:proofErr w:type="gramEnd"/>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Срок реализации, год</w:t>
            </w:r>
          </w:p>
        </w:tc>
        <w:tc>
          <w:tcPr>
            <w:tcW w:w="1735" w:type="dxa"/>
            <w:tcBorders>
              <w:top w:val="single" w:sz="8" w:space="0" w:color="auto"/>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 xml:space="preserve">Расчетная стоимость строительства объекта, тыс. рублей </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Основание для расчета стоимости</w:t>
            </w:r>
          </w:p>
        </w:tc>
      </w:tr>
      <w:tr w:rsidR="004727BE" w:rsidRPr="004727BE" w:rsidTr="00094048">
        <w:trPr>
          <w:trHeight w:val="585"/>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Транспортная развязка в 2-х уровнях</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3,64</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2017 - 2018</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279 945,00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Факт</w:t>
            </w:r>
          </w:p>
        </w:tc>
      </w:tr>
      <w:tr w:rsidR="004727BE" w:rsidRPr="004727BE" w:rsidTr="00094048">
        <w:trPr>
          <w:trHeight w:val="1102"/>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Звездной (участок от ул. Магистральная до детского сада)</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0,12</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2017-2018</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4 722,00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факт</w:t>
            </w:r>
          </w:p>
        </w:tc>
      </w:tr>
      <w:tr w:rsidR="004727BE" w:rsidRPr="004727BE" w:rsidTr="00094048">
        <w:trPr>
          <w:trHeight w:val="1118"/>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0,48</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2C376C">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w:t>
            </w:r>
            <w:r w:rsidR="002C376C">
              <w:rPr>
                <w:rFonts w:eastAsia="Times New Roman"/>
                <w:color w:val="000000"/>
                <w:kern w:val="0"/>
                <w:lang w:eastAsia="ru-RU"/>
              </w:rPr>
              <w:t>18</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29 240,00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324D24"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837"/>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0,29</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2C376C">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w:t>
            </w:r>
            <w:r w:rsidR="002C376C">
              <w:rPr>
                <w:rFonts w:eastAsia="Times New Roman"/>
                <w:color w:val="000000"/>
                <w:kern w:val="0"/>
                <w:lang w:eastAsia="ru-RU"/>
              </w:rPr>
              <w:t>20</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29 772,00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324D24" w:rsidP="00094048">
            <w:pPr>
              <w:widowControl/>
              <w:suppressAutoHyphens w:val="0"/>
              <w:jc w:val="center"/>
              <w:rPr>
                <w:rFonts w:eastAsia="Times New Roman"/>
                <w:color w:val="000000"/>
                <w:kern w:val="0"/>
                <w:lang w:eastAsia="ru-RU"/>
              </w:rPr>
            </w:pPr>
            <w:r w:rsidRPr="00F716D5">
              <w:rPr>
                <w:rFonts w:eastAsia="Times New Roman"/>
                <w:kern w:val="0"/>
                <w:lang w:eastAsia="ru-RU"/>
              </w:rPr>
              <w:t>Фактически по заключенн</w:t>
            </w:r>
            <w:r w:rsidR="00094048">
              <w:rPr>
                <w:rFonts w:eastAsia="Times New Roman"/>
                <w:kern w:val="0"/>
                <w:lang w:eastAsia="ru-RU"/>
              </w:rPr>
              <w:t>ому</w:t>
            </w:r>
            <w:r w:rsidRPr="00F716D5">
              <w:rPr>
                <w:rFonts w:eastAsia="Times New Roman"/>
                <w:kern w:val="0"/>
                <w:lang w:eastAsia="ru-RU"/>
              </w:rPr>
              <w:t xml:space="preserve"> контракт</w:t>
            </w:r>
            <w:r w:rsidR="00094048">
              <w:rPr>
                <w:rFonts w:eastAsia="Times New Roman"/>
                <w:kern w:val="0"/>
                <w:lang w:eastAsia="ru-RU"/>
              </w:rPr>
              <w:t>у</w:t>
            </w:r>
          </w:p>
        </w:tc>
      </w:tr>
      <w:tr w:rsidR="004727BE" w:rsidRPr="004727BE" w:rsidTr="00094048">
        <w:trPr>
          <w:trHeight w:val="1104"/>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улице Свердлова (от детского сада Брусничка до улицы Студенческая)</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0,38</w:t>
            </w:r>
          </w:p>
        </w:tc>
        <w:tc>
          <w:tcPr>
            <w:tcW w:w="1700" w:type="dxa"/>
            <w:tcBorders>
              <w:top w:val="nil"/>
              <w:left w:val="nil"/>
              <w:bottom w:val="single" w:sz="8" w:space="0" w:color="auto"/>
              <w:right w:val="single" w:sz="8" w:space="0" w:color="auto"/>
            </w:tcBorders>
            <w:shd w:val="clear" w:color="auto" w:fill="auto"/>
            <w:vAlign w:val="center"/>
            <w:hideMark/>
          </w:tcPr>
          <w:p w:rsidR="004727BE" w:rsidRPr="002C376C" w:rsidRDefault="004727BE" w:rsidP="002C376C">
            <w:pPr>
              <w:widowControl/>
              <w:suppressAutoHyphens w:val="0"/>
              <w:jc w:val="center"/>
              <w:rPr>
                <w:rFonts w:eastAsia="Times New Roman"/>
                <w:color w:val="000000"/>
                <w:kern w:val="0"/>
                <w:lang w:eastAsia="ru-RU"/>
              </w:rPr>
            </w:pPr>
            <w:r w:rsidRPr="004727BE">
              <w:rPr>
                <w:rFonts w:eastAsia="Times New Roman"/>
                <w:color w:val="000000"/>
                <w:kern w:val="0"/>
                <w:lang w:val="en-US" w:eastAsia="ru-RU"/>
              </w:rPr>
              <w:t>20</w:t>
            </w:r>
            <w:r w:rsidR="002C376C">
              <w:rPr>
                <w:rFonts w:eastAsia="Times New Roman"/>
                <w:color w:val="000000"/>
                <w:kern w:val="0"/>
                <w:lang w:eastAsia="ru-RU"/>
              </w:rPr>
              <w:t>18</w:t>
            </w:r>
            <w:r w:rsidRPr="004727BE">
              <w:rPr>
                <w:rFonts w:eastAsia="Times New Roman"/>
                <w:color w:val="000000"/>
                <w:kern w:val="0"/>
                <w:lang w:val="en-US" w:eastAsia="ru-RU"/>
              </w:rPr>
              <w:t>-202</w:t>
            </w:r>
            <w:r w:rsidR="002C376C">
              <w:rPr>
                <w:rFonts w:eastAsia="Times New Roman"/>
                <w:color w:val="000000"/>
                <w:kern w:val="0"/>
                <w:lang w:eastAsia="ru-RU"/>
              </w:rPr>
              <w:t>0</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62 704,44</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709"/>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улично-дорожной сети в 1-й очереди квартала 19</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8,04</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2C376C">
            <w:pPr>
              <w:widowControl/>
              <w:suppressAutoHyphens w:val="0"/>
              <w:jc w:val="center"/>
              <w:rPr>
                <w:rFonts w:eastAsia="Times New Roman"/>
                <w:color w:val="000000"/>
                <w:kern w:val="0"/>
                <w:lang w:eastAsia="ru-RU"/>
              </w:rPr>
            </w:pPr>
            <w:r w:rsidRPr="004727BE">
              <w:rPr>
                <w:rFonts w:eastAsia="Times New Roman"/>
                <w:color w:val="000000"/>
                <w:kern w:val="0"/>
                <w:lang w:eastAsia="ru-RU"/>
              </w:rPr>
              <w:t>20</w:t>
            </w:r>
            <w:r w:rsidR="002C376C">
              <w:rPr>
                <w:rFonts w:eastAsia="Times New Roman"/>
                <w:color w:val="000000"/>
                <w:kern w:val="0"/>
                <w:lang w:eastAsia="ru-RU"/>
              </w:rPr>
              <w:t>18</w:t>
            </w:r>
            <w:r w:rsidRPr="004727BE">
              <w:rPr>
                <w:rFonts w:eastAsia="Times New Roman"/>
                <w:color w:val="000000"/>
                <w:kern w:val="0"/>
                <w:lang w:eastAsia="ru-RU"/>
              </w:rPr>
              <w:t>-202</w:t>
            </w:r>
            <w:r w:rsidR="002C376C">
              <w:rPr>
                <w:rFonts w:eastAsia="Times New Roman"/>
                <w:color w:val="000000"/>
                <w:kern w:val="0"/>
                <w:lang w:eastAsia="ru-RU"/>
              </w:rPr>
              <w:t>2</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822 168,70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1035"/>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Реконструкция ул. </w:t>
            </w:r>
            <w:proofErr w:type="gramStart"/>
            <w:r w:rsidRPr="004727BE">
              <w:rPr>
                <w:rFonts w:eastAsia="Times New Roman"/>
                <w:color w:val="000000"/>
                <w:kern w:val="0"/>
                <w:lang w:eastAsia="ru-RU"/>
              </w:rPr>
              <w:t>Магистральной</w:t>
            </w:r>
            <w:proofErr w:type="gramEnd"/>
            <w:r w:rsidRPr="004727BE">
              <w:rPr>
                <w:rFonts w:eastAsia="Times New Roman"/>
                <w:color w:val="000000"/>
                <w:kern w:val="0"/>
                <w:lang w:eastAsia="ru-RU"/>
              </w:rPr>
              <w:t xml:space="preserve"> (участок от ул. Сибирский бульвар до ул. Южной)</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0,35</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2019-2021</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40 744,50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1260"/>
        </w:trPr>
        <w:tc>
          <w:tcPr>
            <w:tcW w:w="3701" w:type="dxa"/>
            <w:tcBorders>
              <w:top w:val="nil"/>
              <w:left w:val="single" w:sz="8" w:space="0" w:color="auto"/>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proofErr w:type="gramStart"/>
            <w:r w:rsidRPr="004727BE">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roofErr w:type="gramEnd"/>
          </w:p>
        </w:tc>
        <w:tc>
          <w:tcPr>
            <w:tcW w:w="1418" w:type="dxa"/>
            <w:tcBorders>
              <w:top w:val="nil"/>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nil"/>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val="en-US" w:eastAsia="ru-RU"/>
              </w:rPr>
              <w:t>2020-2021</w:t>
            </w:r>
          </w:p>
        </w:tc>
        <w:tc>
          <w:tcPr>
            <w:tcW w:w="1735" w:type="dxa"/>
            <w:tcBorders>
              <w:top w:val="nil"/>
              <w:left w:val="nil"/>
              <w:bottom w:val="single" w:sz="4"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225 345,00</w:t>
            </w:r>
          </w:p>
        </w:tc>
        <w:tc>
          <w:tcPr>
            <w:tcW w:w="1951" w:type="dxa"/>
            <w:tcBorders>
              <w:top w:val="nil"/>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23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путепровода через железную дорогу «Свердловск – </w:t>
            </w:r>
            <w:proofErr w:type="spellStart"/>
            <w:r w:rsidRPr="004727BE">
              <w:rPr>
                <w:rFonts w:eastAsia="Times New Roman"/>
                <w:color w:val="000000"/>
                <w:kern w:val="0"/>
                <w:lang w:eastAsia="ru-RU"/>
              </w:rPr>
              <w:t>Приобье</w:t>
            </w:r>
            <w:proofErr w:type="spellEnd"/>
            <w:r w:rsidRPr="004727BE">
              <w:rPr>
                <w:rFonts w:eastAsia="Times New Roman"/>
                <w:color w:val="000000"/>
                <w:kern w:val="0"/>
                <w:lang w:eastAsia="ru-RU"/>
              </w:rPr>
              <w:t>» на продолжении улицы Геологов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1 153 713,02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1035"/>
        </w:trPr>
        <w:tc>
          <w:tcPr>
            <w:tcW w:w="3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0,55</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2019-2020</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29 151,29</w:t>
            </w:r>
          </w:p>
        </w:tc>
        <w:tc>
          <w:tcPr>
            <w:tcW w:w="1951"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129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ул. Геологов в </w:t>
            </w:r>
            <w:proofErr w:type="gramStart"/>
            <w:r w:rsidRPr="004727BE">
              <w:rPr>
                <w:rFonts w:eastAsia="Times New Roman"/>
                <w:color w:val="000000"/>
                <w:kern w:val="0"/>
                <w:lang w:eastAsia="ru-RU"/>
              </w:rPr>
              <w:t>Южной</w:t>
            </w:r>
            <w:proofErr w:type="gramEnd"/>
            <w:r w:rsidRPr="004727BE">
              <w:rPr>
                <w:rFonts w:eastAsia="Times New Roman"/>
                <w:color w:val="000000"/>
                <w:kern w:val="0"/>
                <w:lang w:eastAsia="ru-RU"/>
              </w:rPr>
              <w:t xml:space="preserve"> </w:t>
            </w:r>
            <w:proofErr w:type="spellStart"/>
            <w:r w:rsidRPr="004727BE">
              <w:rPr>
                <w:rFonts w:eastAsia="Times New Roman"/>
                <w:color w:val="000000"/>
                <w:kern w:val="0"/>
                <w:lang w:eastAsia="ru-RU"/>
              </w:rPr>
              <w:t>промзоне</w:t>
            </w:r>
            <w:proofErr w:type="spellEnd"/>
            <w:r w:rsidRPr="004727BE">
              <w:rPr>
                <w:rFonts w:eastAsia="Times New Roman"/>
                <w:color w:val="000000"/>
                <w:kern w:val="0"/>
                <w:lang w:eastAsia="ru-RU"/>
              </w:rPr>
              <w:t xml:space="preserve"> (участок от планируемого путепровода через железную дорогу до ул. Промышленная)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0,67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35 511,57</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939"/>
        </w:trPr>
        <w:tc>
          <w:tcPr>
            <w:tcW w:w="370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proofErr w:type="spellStart"/>
            <w:proofErr w:type="gramStart"/>
            <w:r w:rsidRPr="004727BE">
              <w:rPr>
                <w:rFonts w:eastAsia="Times New Roman"/>
                <w:color w:val="000000"/>
                <w:kern w:val="0"/>
                <w:lang w:eastAsia="ru-RU"/>
              </w:rPr>
              <w:lastRenderedPageBreak/>
              <w:t>C</w:t>
            </w:r>
            <w:proofErr w:type="gramEnd"/>
            <w:r w:rsidRPr="004727BE">
              <w:rPr>
                <w:rFonts w:eastAsia="Times New Roman"/>
                <w:color w:val="000000"/>
                <w:kern w:val="0"/>
                <w:lang w:eastAsia="ru-RU"/>
              </w:rPr>
              <w:t>троительство</w:t>
            </w:r>
            <w:proofErr w:type="spellEnd"/>
            <w:r w:rsidRPr="004727BE">
              <w:rPr>
                <w:rFonts w:eastAsia="Times New Roman"/>
                <w:color w:val="000000"/>
                <w:kern w:val="0"/>
                <w:lang w:eastAsia="ru-RU"/>
              </w:rPr>
              <w:t xml:space="preserve"> ул. Геологов в Южной </w:t>
            </w:r>
            <w:proofErr w:type="spellStart"/>
            <w:r w:rsidRPr="004727BE">
              <w:rPr>
                <w:rFonts w:eastAsia="Times New Roman"/>
                <w:color w:val="000000"/>
                <w:kern w:val="0"/>
                <w:lang w:eastAsia="ru-RU"/>
              </w:rPr>
              <w:t>промзоне</w:t>
            </w:r>
            <w:proofErr w:type="spellEnd"/>
            <w:r w:rsidRPr="004727BE">
              <w:rPr>
                <w:rFonts w:eastAsia="Times New Roman"/>
                <w:color w:val="000000"/>
                <w:kern w:val="0"/>
                <w:lang w:eastAsia="ru-RU"/>
              </w:rPr>
              <w:t xml:space="preserve"> (участок от  ул. Промышленная до ул. Южная)</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0,68</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36 041,59</w:t>
            </w:r>
          </w:p>
        </w:tc>
        <w:tc>
          <w:tcPr>
            <w:tcW w:w="1951"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78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Мичурина – ул. Лунная</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1,6</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173 967,61</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1252"/>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перекрестка кольцевого типа на пересечении улиц: </w:t>
            </w:r>
            <w:proofErr w:type="spellStart"/>
            <w:r w:rsidRPr="004727BE">
              <w:rPr>
                <w:rFonts w:eastAsia="Times New Roman"/>
                <w:color w:val="000000"/>
                <w:kern w:val="0"/>
                <w:lang w:eastAsia="ru-RU"/>
              </w:rPr>
              <w:t>Агиришская</w:t>
            </w:r>
            <w:proofErr w:type="spellEnd"/>
            <w:r w:rsidRPr="004727BE">
              <w:rPr>
                <w:rFonts w:eastAsia="Times New Roman"/>
                <w:color w:val="000000"/>
                <w:kern w:val="0"/>
                <w:lang w:eastAsia="ru-RU"/>
              </w:rPr>
              <w:t xml:space="preserve">, Труда, </w:t>
            </w:r>
            <w:proofErr w:type="gramStart"/>
            <w:r w:rsidRPr="004727BE">
              <w:rPr>
                <w:rFonts w:eastAsia="Times New Roman"/>
                <w:color w:val="000000"/>
                <w:kern w:val="0"/>
                <w:lang w:eastAsia="ru-RU"/>
              </w:rPr>
              <w:t>Славянская</w:t>
            </w:r>
            <w:proofErr w:type="gramEnd"/>
            <w:r w:rsidRPr="004727BE">
              <w:rPr>
                <w:rFonts w:eastAsia="Times New Roman"/>
                <w:color w:val="000000"/>
                <w:kern w:val="0"/>
                <w:lang w:eastAsia="ru-RU"/>
              </w:rPr>
              <w:t xml:space="preserve">, пер. Северный </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26 501,17</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78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Сахарова (на участке от ул. Декабристов до ул. Вавилова)</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1,5</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79 503,51</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1126"/>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Реконструкция ул. </w:t>
            </w:r>
            <w:proofErr w:type="spellStart"/>
            <w:r w:rsidRPr="004727BE">
              <w:rPr>
                <w:rFonts w:eastAsia="Times New Roman"/>
                <w:color w:val="000000"/>
                <w:kern w:val="0"/>
                <w:lang w:eastAsia="ru-RU"/>
              </w:rPr>
              <w:t>Арантурская</w:t>
            </w:r>
            <w:proofErr w:type="spellEnd"/>
            <w:r w:rsidRPr="004727BE">
              <w:rPr>
                <w:rFonts w:eastAsia="Times New Roman"/>
                <w:color w:val="000000"/>
                <w:kern w:val="0"/>
                <w:lang w:eastAsia="ru-RU"/>
              </w:rPr>
              <w:t xml:space="preserve"> в г. Югорске (строительство тротуара от ул. Газовиков до поворота на ЗСМ)</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0,8</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14 505,50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1256"/>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26 501,17</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22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Мира (от ул. Калинина до ул. Ленина)</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0,85</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265 400,00</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4727BE" w:rsidRPr="004727BE" w:rsidTr="00094048">
        <w:trPr>
          <w:trHeight w:val="78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br w:type="page"/>
            </w:r>
            <w:r w:rsidRPr="004727BE">
              <w:rPr>
                <w:rFonts w:eastAsia="Times New Roman"/>
                <w:color w:val="000000"/>
                <w:kern w:val="0"/>
                <w:lang w:eastAsia="ru-RU"/>
              </w:rPr>
              <w:t>Реконструкция ул. Южная (на участке от ул. Южная до нового участка ул. Геологов)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0,78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41 341,83</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780"/>
        </w:trPr>
        <w:tc>
          <w:tcPr>
            <w:tcW w:w="3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Сахарова (на участке от ул. Декабристов до ул. Шаумяна)</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0,67</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35 511,57</w:t>
            </w:r>
          </w:p>
        </w:tc>
        <w:tc>
          <w:tcPr>
            <w:tcW w:w="1951" w:type="dxa"/>
            <w:tcBorders>
              <w:top w:val="single" w:sz="4" w:space="0" w:color="auto"/>
              <w:left w:val="nil"/>
              <w:bottom w:val="single" w:sz="4"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78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Реконструкция ул. Шаумяна (на участке от ул. Пихтовая до ул. </w:t>
            </w:r>
            <w:proofErr w:type="spellStart"/>
            <w:r w:rsidRPr="004727BE">
              <w:rPr>
                <w:rFonts w:eastAsia="Times New Roman"/>
                <w:color w:val="000000"/>
                <w:kern w:val="0"/>
                <w:lang w:eastAsia="ru-RU"/>
              </w:rPr>
              <w:t>Арантурская</w:t>
            </w:r>
            <w:proofErr w:type="spellEnd"/>
            <w:r w:rsidRPr="004727BE">
              <w:rPr>
                <w:rFonts w:eastAsia="Times New Roman"/>
                <w:color w:val="000000"/>
                <w:kern w:val="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0,28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14 840,66</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525"/>
        </w:trPr>
        <w:tc>
          <w:tcPr>
            <w:tcW w:w="370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второй дороги в м/</w:t>
            </w:r>
            <w:proofErr w:type="gramStart"/>
            <w:r w:rsidRPr="004727BE">
              <w:rPr>
                <w:rFonts w:eastAsia="Times New Roman"/>
                <w:color w:val="000000"/>
                <w:kern w:val="0"/>
                <w:lang w:eastAsia="ru-RU"/>
              </w:rPr>
              <w:t>р</w:t>
            </w:r>
            <w:proofErr w:type="gramEnd"/>
            <w:r w:rsidRPr="004727BE">
              <w:rPr>
                <w:rFonts w:eastAsia="Times New Roman"/>
                <w:color w:val="000000"/>
                <w:kern w:val="0"/>
                <w:lang w:eastAsia="ru-RU"/>
              </w:rPr>
              <w:t xml:space="preserve"> Зеленая зона</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2,9</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kern w:val="0"/>
                <w:lang w:eastAsia="ru-RU"/>
              </w:rPr>
            </w:pPr>
            <w:r w:rsidRPr="004B79BA">
              <w:rPr>
                <w:rFonts w:eastAsia="Times New Roman"/>
                <w:kern w:val="0"/>
                <w:lang w:eastAsia="ru-RU"/>
              </w:rPr>
              <w:t>153 706,79</w:t>
            </w:r>
          </w:p>
        </w:tc>
        <w:tc>
          <w:tcPr>
            <w:tcW w:w="1951" w:type="dxa"/>
            <w:tcBorders>
              <w:top w:val="single" w:sz="4" w:space="0" w:color="auto"/>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4727BE" w:rsidRPr="004727BE" w:rsidTr="00094048">
        <w:trPr>
          <w:trHeight w:val="27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Итого</w:t>
            </w:r>
          </w:p>
        </w:tc>
        <w:tc>
          <w:tcPr>
            <w:tcW w:w="1418"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c>
          <w:tcPr>
            <w:tcW w:w="1700"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c>
          <w:tcPr>
            <w:tcW w:w="1735" w:type="dxa"/>
            <w:tcBorders>
              <w:top w:val="nil"/>
              <w:left w:val="nil"/>
              <w:bottom w:val="single" w:sz="8" w:space="0" w:color="auto"/>
              <w:right w:val="single" w:sz="8" w:space="0" w:color="auto"/>
            </w:tcBorders>
            <w:shd w:val="clear" w:color="auto" w:fill="auto"/>
            <w:vAlign w:val="center"/>
            <w:hideMark/>
          </w:tcPr>
          <w:p w:rsidR="004727BE" w:rsidRPr="004B79BA" w:rsidRDefault="004727BE" w:rsidP="004727BE">
            <w:pPr>
              <w:widowControl/>
              <w:suppressAutoHyphens w:val="0"/>
              <w:jc w:val="center"/>
              <w:rPr>
                <w:rFonts w:eastAsia="Times New Roman"/>
                <w:b/>
                <w:kern w:val="0"/>
                <w:lang w:eastAsia="ru-RU"/>
              </w:rPr>
            </w:pPr>
            <w:r w:rsidRPr="004B79BA">
              <w:rPr>
                <w:rFonts w:eastAsia="Times New Roman"/>
                <w:b/>
                <w:kern w:val="0"/>
                <w:lang w:eastAsia="ru-RU"/>
              </w:rPr>
              <w:t>3 580 838,92</w:t>
            </w:r>
          </w:p>
        </w:tc>
        <w:tc>
          <w:tcPr>
            <w:tcW w:w="1951" w:type="dxa"/>
            <w:tcBorders>
              <w:top w:val="nil"/>
              <w:left w:val="nil"/>
              <w:bottom w:val="single" w:sz="8" w:space="0" w:color="auto"/>
              <w:right w:val="single" w:sz="8" w:space="0" w:color="auto"/>
            </w:tcBorders>
            <w:shd w:val="clear" w:color="auto" w:fill="auto"/>
            <w:vAlign w:val="center"/>
            <w:hideMark/>
          </w:tcPr>
          <w:p w:rsidR="004727BE" w:rsidRPr="004727BE" w:rsidRDefault="004727BE" w:rsidP="004727BE">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r>
    </w:tbl>
    <w:p w:rsidR="004727BE" w:rsidRDefault="004727BE" w:rsidP="00BC085A">
      <w:pPr>
        <w:widowControl/>
        <w:ind w:firstLine="708"/>
        <w:contextualSpacing/>
        <w:jc w:val="center"/>
        <w:rPr>
          <w:rFonts w:eastAsia="Times New Roman"/>
          <w:bCs/>
          <w:kern w:val="0"/>
          <w:lang w:eastAsia="ru-RU"/>
        </w:rPr>
      </w:pPr>
    </w:p>
    <w:p w:rsidR="00BC085A" w:rsidRPr="00BA6073" w:rsidRDefault="00BC085A" w:rsidP="00BC085A">
      <w:pPr>
        <w:widowControl/>
        <w:suppressAutoHyphens w:val="0"/>
        <w:ind w:left="714" w:hanging="357"/>
        <w:jc w:val="both"/>
        <w:rPr>
          <w:rFonts w:eastAsia="Times New Roman"/>
          <w:bCs/>
          <w:kern w:val="0"/>
          <w:lang w:eastAsia="ru-RU"/>
        </w:rPr>
      </w:pPr>
    </w:p>
    <w:p w:rsidR="00E07955" w:rsidRPr="00BA6073" w:rsidRDefault="00E07955" w:rsidP="00E07955">
      <w:pPr>
        <w:widowControl/>
        <w:ind w:firstLine="708"/>
        <w:contextualSpacing/>
        <w:jc w:val="right"/>
        <w:rPr>
          <w:rFonts w:eastAsia="Times New Roman"/>
          <w:bCs/>
          <w:kern w:val="0"/>
          <w:lang w:eastAsia="ru-RU"/>
        </w:rPr>
      </w:pPr>
      <w:r w:rsidRPr="00BA6073">
        <w:rPr>
          <w:rFonts w:eastAsia="Times New Roman"/>
          <w:bCs/>
          <w:kern w:val="0"/>
          <w:lang w:eastAsia="ru-RU"/>
        </w:rPr>
        <w:t>Таблица 7.3</w:t>
      </w:r>
    </w:p>
    <w:p w:rsidR="00E07955" w:rsidRPr="00BA6073" w:rsidRDefault="00E07955" w:rsidP="00E07955">
      <w:pPr>
        <w:widowControl/>
        <w:contextualSpacing/>
        <w:jc w:val="center"/>
        <w:rPr>
          <w:rFonts w:eastAsia="Times New Roman"/>
          <w:bCs/>
          <w:kern w:val="0"/>
          <w:lang w:eastAsia="ru-RU"/>
        </w:rPr>
      </w:pPr>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Югорска</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617"/>
        <w:gridCol w:w="1325"/>
        <w:gridCol w:w="1815"/>
        <w:gridCol w:w="1812"/>
        <w:gridCol w:w="1329"/>
      </w:tblGrid>
      <w:tr w:rsidR="00E07955" w:rsidRPr="00BA6073" w:rsidTr="00FD614D">
        <w:trPr>
          <w:trHeight w:val="456"/>
          <w:tblHeader/>
          <w:jc w:val="center"/>
        </w:trPr>
        <w:tc>
          <w:tcPr>
            <w:tcW w:w="2125" w:type="dxa"/>
            <w:vMerge w:val="restart"/>
            <w:shd w:val="clear" w:color="auto" w:fill="auto"/>
            <w:noWrap/>
            <w:vAlign w:val="center"/>
            <w:hideMark/>
          </w:tcPr>
          <w:p w:rsidR="00E07955" w:rsidRPr="00BA6073" w:rsidRDefault="00E07955" w:rsidP="00FD614D">
            <w:pPr>
              <w:widowControl/>
              <w:jc w:val="center"/>
              <w:rPr>
                <w:rFonts w:eastAsia="Times New Roman"/>
                <w:color w:val="000000"/>
                <w:kern w:val="0"/>
                <w:lang w:eastAsia="ru-RU"/>
              </w:rPr>
            </w:pPr>
            <w:bookmarkStart w:id="2" w:name="OLE_LINK61"/>
            <w:bookmarkStart w:id="3" w:name="OLE_LINK62"/>
            <w:bookmarkStart w:id="4" w:name="OLE_LINK63"/>
            <w:r w:rsidRPr="00BA6073">
              <w:rPr>
                <w:rFonts w:eastAsia="Times New Roman"/>
                <w:color w:val="000000"/>
                <w:kern w:val="0"/>
                <w:lang w:eastAsia="ru-RU"/>
              </w:rPr>
              <w:t>Мероприятия</w:t>
            </w:r>
          </w:p>
        </w:tc>
        <w:tc>
          <w:tcPr>
            <w:tcW w:w="6569" w:type="dxa"/>
            <w:gridSpan w:val="4"/>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 xml:space="preserve">Финансирование обязательств на 2017-2035 , </w:t>
            </w:r>
            <w:proofErr w:type="spellStart"/>
            <w:r w:rsidRPr="00BA6073">
              <w:rPr>
                <w:rFonts w:eastAsia="Times New Roman"/>
                <w:color w:val="000000"/>
                <w:kern w:val="0"/>
                <w:lang w:eastAsia="ru-RU"/>
              </w:rPr>
              <w:t>тыс</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ублей</w:t>
            </w:r>
            <w:proofErr w:type="spellEnd"/>
          </w:p>
        </w:tc>
        <w:tc>
          <w:tcPr>
            <w:tcW w:w="1329" w:type="dxa"/>
            <w:vMerge w:val="restart"/>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Итого, тыс. рублей</w:t>
            </w:r>
          </w:p>
        </w:tc>
      </w:tr>
      <w:tr w:rsidR="00E07955" w:rsidRPr="00BA6073" w:rsidTr="00FD614D">
        <w:trPr>
          <w:trHeight w:val="462"/>
          <w:tblHeader/>
          <w:jc w:val="center"/>
        </w:trPr>
        <w:tc>
          <w:tcPr>
            <w:tcW w:w="2125" w:type="dxa"/>
            <w:vMerge/>
            <w:vAlign w:val="center"/>
            <w:hideMark/>
          </w:tcPr>
          <w:p w:rsidR="00E07955" w:rsidRPr="00BA6073" w:rsidRDefault="00E07955" w:rsidP="00FD614D">
            <w:pPr>
              <w:widowControl/>
              <w:jc w:val="center"/>
              <w:rPr>
                <w:rFonts w:eastAsia="Times New Roman"/>
                <w:color w:val="000000"/>
                <w:kern w:val="0"/>
                <w:lang w:eastAsia="ru-RU"/>
              </w:rPr>
            </w:pPr>
          </w:p>
        </w:tc>
        <w:tc>
          <w:tcPr>
            <w:tcW w:w="1617" w:type="dxa"/>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Федеральный бюджет</w:t>
            </w:r>
          </w:p>
        </w:tc>
        <w:tc>
          <w:tcPr>
            <w:tcW w:w="1325" w:type="dxa"/>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Бюджет субъекта</w:t>
            </w:r>
          </w:p>
        </w:tc>
        <w:tc>
          <w:tcPr>
            <w:tcW w:w="1815" w:type="dxa"/>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 xml:space="preserve">Бюджет </w:t>
            </w:r>
          </w:p>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города</w:t>
            </w:r>
          </w:p>
        </w:tc>
        <w:tc>
          <w:tcPr>
            <w:tcW w:w="1811" w:type="dxa"/>
            <w:shd w:val="clear" w:color="auto" w:fill="auto"/>
            <w:vAlign w:val="center"/>
            <w:hideMark/>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Внебюджетные средства</w:t>
            </w:r>
          </w:p>
        </w:tc>
        <w:tc>
          <w:tcPr>
            <w:tcW w:w="1329" w:type="dxa"/>
            <w:vMerge/>
            <w:vAlign w:val="center"/>
            <w:hideMark/>
          </w:tcPr>
          <w:p w:rsidR="00E07955" w:rsidRPr="00BA6073" w:rsidRDefault="00E07955" w:rsidP="00FD614D">
            <w:pPr>
              <w:widowControl/>
              <w:jc w:val="center"/>
              <w:rPr>
                <w:rFonts w:eastAsia="Times New Roman"/>
                <w:color w:val="000000"/>
                <w:kern w:val="0"/>
                <w:lang w:eastAsia="ru-RU"/>
              </w:rPr>
            </w:pPr>
          </w:p>
        </w:tc>
      </w:tr>
      <w:tr w:rsidR="00E07955" w:rsidRPr="00BA6073" w:rsidTr="00FD614D">
        <w:trPr>
          <w:trHeight w:val="462"/>
          <w:tblHeader/>
          <w:jc w:val="center"/>
        </w:trPr>
        <w:tc>
          <w:tcPr>
            <w:tcW w:w="10023" w:type="dxa"/>
            <w:gridSpan w:val="6"/>
            <w:shd w:val="clear" w:color="auto" w:fill="auto"/>
            <w:vAlign w:val="center"/>
            <w:hideMark/>
          </w:tcPr>
          <w:p w:rsidR="00E07955" w:rsidRPr="00BA6073" w:rsidRDefault="00E07955" w:rsidP="00FD614D">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транспорта общего пользования:</w:t>
            </w:r>
          </w:p>
        </w:tc>
      </w:tr>
      <w:tr w:rsidR="00E07955" w:rsidRPr="00BA6073" w:rsidTr="00FD614D">
        <w:trPr>
          <w:trHeight w:val="462"/>
          <w:tblHeader/>
          <w:jc w:val="center"/>
        </w:trPr>
        <w:tc>
          <w:tcPr>
            <w:tcW w:w="2125" w:type="dxa"/>
            <w:shd w:val="clear" w:color="auto" w:fill="auto"/>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iCs/>
                <w:color w:val="000000"/>
                <w:kern w:val="0"/>
                <w:lang w:eastAsia="ru-RU"/>
              </w:rPr>
              <w:t>Строительство остановочных пунктов</w:t>
            </w:r>
          </w:p>
        </w:tc>
        <w:tc>
          <w:tcPr>
            <w:tcW w:w="1617"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3 683</w:t>
            </w:r>
          </w:p>
        </w:tc>
        <w:tc>
          <w:tcPr>
            <w:tcW w:w="1811"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3 683</w:t>
            </w:r>
          </w:p>
        </w:tc>
      </w:tr>
      <w:tr w:rsidR="00E07955" w:rsidRPr="00BA6073" w:rsidTr="00FD614D">
        <w:trPr>
          <w:trHeight w:val="462"/>
          <w:tblHeader/>
          <w:jc w:val="center"/>
        </w:trPr>
        <w:tc>
          <w:tcPr>
            <w:tcW w:w="2125" w:type="dxa"/>
            <w:shd w:val="clear" w:color="auto" w:fill="auto"/>
            <w:vAlign w:val="center"/>
          </w:tcPr>
          <w:p w:rsidR="00E07955" w:rsidRPr="00BA6073" w:rsidRDefault="00E07955" w:rsidP="00FD614D">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автостанции</w:t>
            </w:r>
          </w:p>
        </w:tc>
        <w:tc>
          <w:tcPr>
            <w:tcW w:w="1617"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75 666</w:t>
            </w:r>
          </w:p>
        </w:tc>
        <w:tc>
          <w:tcPr>
            <w:tcW w:w="1815"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10 000</w:t>
            </w:r>
          </w:p>
        </w:tc>
        <w:tc>
          <w:tcPr>
            <w:tcW w:w="1811" w:type="dxa"/>
            <w:shd w:val="clear" w:color="auto" w:fill="auto"/>
            <w:noWrap/>
            <w:vAlign w:val="center"/>
          </w:tcPr>
          <w:p w:rsidR="00E07955" w:rsidRPr="00BA6073" w:rsidRDefault="00E07955" w:rsidP="00FD614D">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85 666</w:t>
            </w:r>
          </w:p>
        </w:tc>
      </w:tr>
      <w:tr w:rsidR="00E07955" w:rsidRPr="00BA6073" w:rsidTr="00FD614D">
        <w:trPr>
          <w:trHeight w:val="303"/>
          <w:tblHeader/>
          <w:jc w:val="center"/>
        </w:trPr>
        <w:tc>
          <w:tcPr>
            <w:tcW w:w="10023" w:type="dxa"/>
            <w:gridSpan w:val="6"/>
            <w:shd w:val="clear" w:color="auto" w:fill="auto"/>
            <w:vAlign w:val="center"/>
            <w:hideMark/>
          </w:tcPr>
          <w:p w:rsidR="00E07955" w:rsidRPr="00BA6073" w:rsidRDefault="00E07955" w:rsidP="00FD614D">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УДС</w:t>
            </w:r>
          </w:p>
        </w:tc>
      </w:tr>
      <w:tr w:rsidR="00E07955" w:rsidRPr="00BA6073" w:rsidTr="00FD614D">
        <w:trPr>
          <w:trHeight w:val="303"/>
          <w:tblHeader/>
          <w:jc w:val="center"/>
        </w:trPr>
        <w:tc>
          <w:tcPr>
            <w:tcW w:w="2125" w:type="dxa"/>
            <w:shd w:val="clear" w:color="auto" w:fill="auto"/>
            <w:vAlign w:val="center"/>
            <w:hideMark/>
          </w:tcPr>
          <w:p w:rsidR="00E07955" w:rsidRPr="00BA6073" w:rsidRDefault="00E07955" w:rsidP="00FD614D">
            <w:pPr>
              <w:widowControl/>
              <w:jc w:val="center"/>
              <w:rPr>
                <w:rFonts w:eastAsia="Times New Roman"/>
                <w:iCs/>
                <w:color w:val="000000"/>
                <w:kern w:val="0"/>
                <w:lang w:eastAsia="ru-RU"/>
              </w:rPr>
            </w:pPr>
            <w:r w:rsidRPr="00BA6073">
              <w:rPr>
                <w:rFonts w:eastAsia="Times New Roman"/>
                <w:iCs/>
                <w:color w:val="000000"/>
                <w:kern w:val="0"/>
                <w:lang w:eastAsia="ru-RU"/>
              </w:rPr>
              <w:lastRenderedPageBreak/>
              <w:t>Строительство и реконструкция дорог и искусственных сооружений</w:t>
            </w:r>
          </w:p>
        </w:tc>
        <w:tc>
          <w:tcPr>
            <w:tcW w:w="1617" w:type="dxa"/>
            <w:shd w:val="clear" w:color="auto" w:fill="auto"/>
            <w:noWrap/>
            <w:vAlign w:val="center"/>
            <w:hideMark/>
          </w:tcPr>
          <w:p w:rsidR="00E07955" w:rsidRPr="00BA6073" w:rsidRDefault="00E07955" w:rsidP="00FD614D">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5" w:type="dxa"/>
            <w:shd w:val="clear" w:color="auto" w:fill="auto"/>
            <w:vAlign w:val="center"/>
            <w:hideMark/>
          </w:tcPr>
          <w:p w:rsidR="00E07955" w:rsidRPr="00BA6073" w:rsidRDefault="00E07955" w:rsidP="00FD614D">
            <w:pPr>
              <w:widowControl/>
              <w:jc w:val="center"/>
              <w:rPr>
                <w:rFonts w:eastAsia="Times New Roman"/>
                <w:iCs/>
                <w:kern w:val="0"/>
                <w:lang w:eastAsia="ru-RU"/>
              </w:rPr>
            </w:pPr>
            <w:r>
              <w:rPr>
                <w:rFonts w:eastAsia="Times New Roman"/>
                <w:kern w:val="0"/>
                <w:lang w:eastAsia="ru-RU"/>
              </w:rPr>
              <w:t>3 222 755</w:t>
            </w:r>
          </w:p>
        </w:tc>
        <w:tc>
          <w:tcPr>
            <w:tcW w:w="1815" w:type="dxa"/>
            <w:shd w:val="clear" w:color="auto" w:fill="auto"/>
            <w:vAlign w:val="center"/>
            <w:hideMark/>
          </w:tcPr>
          <w:p w:rsidR="00E07955" w:rsidRPr="00BA6073" w:rsidRDefault="00E07955" w:rsidP="00FD614D">
            <w:pPr>
              <w:widowControl/>
              <w:jc w:val="center"/>
              <w:rPr>
                <w:rFonts w:eastAsia="Times New Roman"/>
                <w:iCs/>
                <w:kern w:val="0"/>
                <w:lang w:eastAsia="ru-RU"/>
              </w:rPr>
            </w:pPr>
            <w:r>
              <w:rPr>
                <w:rFonts w:eastAsia="Times New Roman"/>
                <w:kern w:val="0"/>
                <w:lang w:eastAsia="ru-RU"/>
              </w:rPr>
              <w:t>358 084</w:t>
            </w:r>
          </w:p>
        </w:tc>
        <w:tc>
          <w:tcPr>
            <w:tcW w:w="1811" w:type="dxa"/>
            <w:shd w:val="clear" w:color="auto" w:fill="auto"/>
            <w:noWrap/>
            <w:vAlign w:val="center"/>
            <w:hideMark/>
          </w:tcPr>
          <w:p w:rsidR="00E07955" w:rsidRPr="00BA6073" w:rsidRDefault="00E07955" w:rsidP="00FD614D">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9" w:type="dxa"/>
            <w:shd w:val="clear" w:color="auto" w:fill="auto"/>
            <w:noWrap/>
            <w:vAlign w:val="center"/>
            <w:hideMark/>
          </w:tcPr>
          <w:p w:rsidR="00E07955" w:rsidRPr="00BA6073" w:rsidRDefault="00E07955" w:rsidP="00FD614D">
            <w:pPr>
              <w:widowControl/>
              <w:jc w:val="center"/>
              <w:rPr>
                <w:rFonts w:eastAsia="Times New Roman"/>
                <w:kern w:val="0"/>
                <w:lang w:eastAsia="ru-RU"/>
              </w:rPr>
            </w:pPr>
            <w:r>
              <w:rPr>
                <w:rFonts w:eastAsia="Times New Roman"/>
                <w:kern w:val="0"/>
                <w:lang w:eastAsia="ru-RU"/>
              </w:rPr>
              <w:t>3 580 839</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светофорных объектов</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14 152</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14 152</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Разработка и внедрение АСУДД, включая реконструкцию существующих светофорных объектов</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r>
      <w:tr w:rsidR="00E07955" w:rsidRPr="00BA6073" w:rsidTr="00FD614D">
        <w:trPr>
          <w:trHeight w:val="303"/>
          <w:tblHeader/>
          <w:jc w:val="center"/>
        </w:trPr>
        <w:tc>
          <w:tcPr>
            <w:tcW w:w="10023" w:type="dxa"/>
            <w:gridSpan w:val="6"/>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легкового транспорта</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kern w:val="0"/>
                <w:lang w:eastAsia="ru-RU"/>
              </w:rPr>
              <w:t>Строительство многоуровневой парковки</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kern w:val="0"/>
                <w:lang w:eastAsia="ru-RU"/>
              </w:rPr>
              <w:t xml:space="preserve">Строительство парковочных карманов вдоль проезжих частей участков УДС </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Включено в реконструкцию УДС</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r>
      <w:tr w:rsidR="00E07955" w:rsidRPr="00BA6073" w:rsidTr="00FD614D">
        <w:trPr>
          <w:trHeight w:val="303"/>
          <w:tblHeader/>
          <w:jc w:val="center"/>
        </w:trPr>
        <w:tc>
          <w:tcPr>
            <w:tcW w:w="10023" w:type="dxa"/>
            <w:gridSpan w:val="6"/>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 xml:space="preserve">Мероприятия по развитию инфраструктуры пешеходного и велосипедного передвижения      </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велодорожек и тротуаров</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45 769</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45 769</w:t>
            </w:r>
          </w:p>
        </w:tc>
      </w:tr>
      <w:tr w:rsidR="00E07955" w:rsidRPr="00BA6073" w:rsidTr="00FD614D">
        <w:trPr>
          <w:trHeight w:val="303"/>
          <w:tblHeader/>
          <w:jc w:val="center"/>
        </w:trPr>
        <w:tc>
          <w:tcPr>
            <w:tcW w:w="10023" w:type="dxa"/>
            <w:gridSpan w:val="6"/>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грузового транспорта</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r>
      <w:tr w:rsidR="00E07955" w:rsidRPr="00BA6073" w:rsidTr="00FD614D">
        <w:trPr>
          <w:trHeight w:val="303"/>
          <w:tblHeader/>
          <w:jc w:val="center"/>
        </w:trPr>
        <w:tc>
          <w:tcPr>
            <w:tcW w:w="2125" w:type="dxa"/>
            <w:shd w:val="clear" w:color="auto" w:fill="auto"/>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стоянок для грузового транспорта</w:t>
            </w:r>
          </w:p>
        </w:tc>
        <w:tc>
          <w:tcPr>
            <w:tcW w:w="1617"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27 492</w:t>
            </w:r>
          </w:p>
        </w:tc>
        <w:tc>
          <w:tcPr>
            <w:tcW w:w="1329" w:type="dxa"/>
            <w:shd w:val="clear" w:color="auto" w:fill="auto"/>
            <w:noWrap/>
            <w:vAlign w:val="center"/>
          </w:tcPr>
          <w:p w:rsidR="00E07955" w:rsidRPr="00BA6073" w:rsidRDefault="00E07955" w:rsidP="00FD614D">
            <w:pPr>
              <w:widowControl/>
              <w:jc w:val="center"/>
              <w:rPr>
                <w:rFonts w:eastAsia="Times New Roman"/>
                <w:bCs/>
                <w:color w:val="000000"/>
                <w:kern w:val="0"/>
                <w:lang w:eastAsia="ru-RU"/>
              </w:rPr>
            </w:pPr>
            <w:r w:rsidRPr="00BA6073">
              <w:rPr>
                <w:rFonts w:eastAsia="Times New Roman"/>
                <w:bCs/>
                <w:color w:val="000000"/>
                <w:kern w:val="0"/>
                <w:lang w:eastAsia="ru-RU"/>
              </w:rPr>
              <w:t>27 492</w:t>
            </w:r>
          </w:p>
        </w:tc>
      </w:tr>
      <w:tr w:rsidR="00E07955" w:rsidRPr="00E07955" w:rsidTr="00FD614D">
        <w:trPr>
          <w:trHeight w:val="372"/>
          <w:tblHeader/>
          <w:jc w:val="center"/>
        </w:trPr>
        <w:tc>
          <w:tcPr>
            <w:tcW w:w="2125" w:type="dxa"/>
            <w:shd w:val="clear" w:color="auto" w:fill="auto"/>
            <w:vAlign w:val="center"/>
          </w:tcPr>
          <w:p w:rsidR="00E07955" w:rsidRPr="00E07955" w:rsidRDefault="00E07955" w:rsidP="00FD614D">
            <w:pPr>
              <w:widowControl/>
              <w:jc w:val="center"/>
              <w:rPr>
                <w:rFonts w:eastAsia="Times New Roman"/>
                <w:b/>
                <w:bCs/>
                <w:color w:val="000000"/>
                <w:kern w:val="0"/>
                <w:lang w:eastAsia="ru-RU"/>
              </w:rPr>
            </w:pPr>
            <w:bookmarkStart w:id="5" w:name="_Hlk472270890"/>
            <w:r w:rsidRPr="00E07955">
              <w:rPr>
                <w:rFonts w:eastAsia="Times New Roman"/>
                <w:b/>
                <w:bCs/>
                <w:color w:val="000000"/>
                <w:kern w:val="0"/>
                <w:lang w:eastAsia="ru-RU"/>
              </w:rPr>
              <w:t>ИТОГО</w:t>
            </w:r>
          </w:p>
        </w:tc>
        <w:tc>
          <w:tcPr>
            <w:tcW w:w="1617" w:type="dxa"/>
            <w:shd w:val="clear" w:color="auto" w:fill="auto"/>
            <w:noWrap/>
            <w:vAlign w:val="center"/>
          </w:tcPr>
          <w:p w:rsidR="00E07955" w:rsidRPr="00E07955" w:rsidRDefault="00E07955" w:rsidP="00FD614D">
            <w:pPr>
              <w:widowControl/>
              <w:jc w:val="center"/>
              <w:rPr>
                <w:rFonts w:eastAsia="Times New Roman"/>
                <w:b/>
                <w:bCs/>
                <w:color w:val="000000"/>
                <w:kern w:val="0"/>
                <w:lang w:eastAsia="ru-RU"/>
              </w:rPr>
            </w:pPr>
          </w:p>
        </w:tc>
        <w:tc>
          <w:tcPr>
            <w:tcW w:w="1325" w:type="dxa"/>
            <w:shd w:val="clear" w:color="auto" w:fill="auto"/>
            <w:noWrap/>
            <w:vAlign w:val="center"/>
          </w:tcPr>
          <w:p w:rsidR="00E07955" w:rsidRPr="00E07955" w:rsidRDefault="00E07955" w:rsidP="00FD614D">
            <w:pPr>
              <w:widowControl/>
              <w:jc w:val="center"/>
              <w:rPr>
                <w:rFonts w:eastAsia="Times New Roman"/>
                <w:b/>
                <w:bCs/>
                <w:color w:val="000000"/>
                <w:kern w:val="0"/>
                <w:lang w:eastAsia="ru-RU"/>
              </w:rPr>
            </w:pPr>
            <w:r>
              <w:rPr>
                <w:rFonts w:eastAsia="Times New Roman"/>
                <w:b/>
                <w:color w:val="000000"/>
                <w:kern w:val="0"/>
                <w:lang w:eastAsia="ru-RU"/>
              </w:rPr>
              <w:t>3 437 850</w:t>
            </w:r>
          </w:p>
        </w:tc>
        <w:tc>
          <w:tcPr>
            <w:tcW w:w="1815" w:type="dxa"/>
            <w:shd w:val="clear" w:color="auto" w:fill="auto"/>
            <w:noWrap/>
            <w:vAlign w:val="center"/>
          </w:tcPr>
          <w:p w:rsidR="00E07955" w:rsidRPr="00E07955" w:rsidRDefault="00E07955" w:rsidP="00FD614D">
            <w:pPr>
              <w:widowControl/>
              <w:jc w:val="center"/>
              <w:rPr>
                <w:rFonts w:eastAsia="Times New Roman"/>
                <w:b/>
                <w:bCs/>
                <w:color w:val="000000"/>
                <w:kern w:val="0"/>
                <w:lang w:eastAsia="ru-RU"/>
              </w:rPr>
            </w:pPr>
            <w:r>
              <w:rPr>
                <w:rFonts w:eastAsia="Times New Roman"/>
                <w:b/>
                <w:color w:val="000000"/>
                <w:kern w:val="0"/>
                <w:lang w:eastAsia="ru-RU"/>
              </w:rPr>
              <w:t>431 688</w:t>
            </w:r>
          </w:p>
        </w:tc>
        <w:tc>
          <w:tcPr>
            <w:tcW w:w="1811" w:type="dxa"/>
            <w:shd w:val="clear" w:color="auto" w:fill="auto"/>
            <w:noWrap/>
            <w:vAlign w:val="center"/>
          </w:tcPr>
          <w:p w:rsidR="00E07955" w:rsidRPr="00E07955" w:rsidRDefault="00E07955" w:rsidP="00FD614D">
            <w:pPr>
              <w:widowControl/>
              <w:jc w:val="center"/>
              <w:rPr>
                <w:rFonts w:eastAsia="Times New Roman"/>
                <w:b/>
                <w:bCs/>
                <w:color w:val="000000"/>
                <w:kern w:val="0"/>
                <w:lang w:eastAsia="ru-RU"/>
              </w:rPr>
            </w:pPr>
            <w:r w:rsidRPr="00E07955">
              <w:rPr>
                <w:rFonts w:eastAsia="Times New Roman"/>
                <w:b/>
                <w:color w:val="000000"/>
                <w:kern w:val="0"/>
                <w:lang w:eastAsia="ru-RU"/>
              </w:rPr>
              <w:t>635 137</w:t>
            </w:r>
          </w:p>
        </w:tc>
        <w:tc>
          <w:tcPr>
            <w:tcW w:w="1329" w:type="dxa"/>
            <w:shd w:val="clear" w:color="auto" w:fill="auto"/>
            <w:noWrap/>
            <w:vAlign w:val="center"/>
          </w:tcPr>
          <w:p w:rsidR="00E07955" w:rsidRPr="00E07955" w:rsidRDefault="00E07955" w:rsidP="00FD614D">
            <w:pPr>
              <w:widowControl/>
              <w:jc w:val="center"/>
              <w:rPr>
                <w:rFonts w:eastAsia="Times New Roman"/>
                <w:b/>
                <w:bCs/>
                <w:color w:val="000000"/>
                <w:kern w:val="0"/>
                <w:lang w:eastAsia="ru-RU"/>
              </w:rPr>
            </w:pPr>
            <w:r>
              <w:rPr>
                <w:rFonts w:eastAsia="Times New Roman"/>
                <w:b/>
                <w:color w:val="000000"/>
                <w:kern w:val="0"/>
                <w:lang w:eastAsia="ru-RU"/>
              </w:rPr>
              <w:t>4 504 675</w:t>
            </w:r>
          </w:p>
        </w:tc>
      </w:tr>
      <w:bookmarkEnd w:id="2"/>
      <w:bookmarkEnd w:id="3"/>
      <w:bookmarkEnd w:id="4"/>
      <w:bookmarkEnd w:id="5"/>
    </w:tbl>
    <w:p w:rsidR="00E07955" w:rsidRDefault="00E07955" w:rsidP="00E07955">
      <w:pPr>
        <w:widowControl/>
        <w:suppressAutoHyphens w:val="0"/>
        <w:ind w:left="714" w:hanging="357"/>
        <w:jc w:val="both"/>
        <w:rPr>
          <w:rFonts w:eastAsia="Times New Roman"/>
          <w:bCs/>
          <w:kern w:val="0"/>
          <w:lang w:eastAsia="ru-RU"/>
        </w:rPr>
      </w:pPr>
    </w:p>
    <w:p w:rsidR="00BC085A" w:rsidRDefault="00BC085A" w:rsidP="0064082C">
      <w:pPr>
        <w:widowControl/>
        <w:tabs>
          <w:tab w:val="center" w:pos="4677"/>
          <w:tab w:val="right" w:pos="9355"/>
        </w:tabs>
        <w:suppressAutoHyphens w:val="0"/>
        <w:jc w:val="center"/>
        <w:rPr>
          <w:rFonts w:eastAsiaTheme="minorHAnsi"/>
          <w:b/>
          <w:kern w:val="0"/>
        </w:rPr>
      </w:pPr>
    </w:p>
    <w:p w:rsidR="002868D7" w:rsidRDefault="002868D7" w:rsidP="0064082C">
      <w:pPr>
        <w:widowControl/>
        <w:tabs>
          <w:tab w:val="center" w:pos="4677"/>
          <w:tab w:val="right" w:pos="9355"/>
        </w:tabs>
        <w:suppressAutoHyphens w:val="0"/>
        <w:jc w:val="center"/>
        <w:rPr>
          <w:rFonts w:eastAsiaTheme="minorHAnsi"/>
          <w:b/>
          <w:kern w:val="0"/>
        </w:rPr>
      </w:pPr>
    </w:p>
    <w:p w:rsidR="002868D7" w:rsidRPr="002868D7" w:rsidRDefault="002868D7" w:rsidP="002868D7">
      <w:pPr>
        <w:widowControl/>
        <w:jc w:val="both"/>
        <w:rPr>
          <w:rFonts w:eastAsia="Times New Roman"/>
          <w:b/>
          <w:kern w:val="0"/>
          <w:highlight w:val="yellow"/>
          <w:lang w:eastAsia="ar-SA"/>
        </w:rPr>
      </w:pPr>
    </w:p>
    <w:sectPr w:rsidR="002868D7" w:rsidRPr="002868D7" w:rsidSect="00BC085A">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FA" w:rsidRDefault="008C2CFA" w:rsidP="00BA6073">
      <w:r>
        <w:separator/>
      </w:r>
    </w:p>
  </w:endnote>
  <w:endnote w:type="continuationSeparator" w:id="0">
    <w:p w:rsidR="008C2CFA" w:rsidRDefault="008C2CFA" w:rsidP="00B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FA" w:rsidRDefault="008C2CFA" w:rsidP="00BA6073">
      <w:r>
        <w:separator/>
      </w:r>
    </w:p>
  </w:footnote>
  <w:footnote w:type="continuationSeparator" w:id="0">
    <w:p w:rsidR="008C2CFA" w:rsidRDefault="008C2CFA" w:rsidP="00BA6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B8D7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881ABB"/>
    <w:multiLevelType w:val="hybridMultilevel"/>
    <w:tmpl w:val="73666B9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9020D"/>
    <w:multiLevelType w:val="hybridMultilevel"/>
    <w:tmpl w:val="9984C414"/>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60363F9"/>
    <w:multiLevelType w:val="hybridMultilevel"/>
    <w:tmpl w:val="1800271E"/>
    <w:lvl w:ilvl="0" w:tplc="06A68BB8">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44D5B"/>
    <w:multiLevelType w:val="hybridMultilevel"/>
    <w:tmpl w:val="C3182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C7CC4"/>
    <w:multiLevelType w:val="hybridMultilevel"/>
    <w:tmpl w:val="61DE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83EA0"/>
    <w:multiLevelType w:val="multilevel"/>
    <w:tmpl w:val="33861EEC"/>
    <w:lvl w:ilvl="0">
      <w:start w:val="1"/>
      <w:numFmt w:val="bullet"/>
      <w:pStyle w:val="a1"/>
      <w:lvlText w:val=""/>
      <w:lvlJc w:val="left"/>
      <w:pPr>
        <w:tabs>
          <w:tab w:val="num" w:pos="567"/>
        </w:tabs>
        <w:ind w:left="709" w:firstLine="0"/>
      </w:pPr>
      <w:rPr>
        <w:rFonts w:ascii="Symbol" w:hAnsi="Symbol" w:hint="default"/>
      </w:rPr>
    </w:lvl>
    <w:lvl w:ilvl="1">
      <w:start w:val="2"/>
      <w:numFmt w:val="decimal"/>
      <w:lvlText w:val="%1.%2"/>
      <w:lvlJc w:val="left"/>
      <w:pPr>
        <w:tabs>
          <w:tab w:val="num" w:pos="1115"/>
        </w:tabs>
        <w:ind w:left="1115" w:hanging="720"/>
      </w:pPr>
      <w:rPr>
        <w:rFonts w:hint="default"/>
      </w:rPr>
    </w:lvl>
    <w:lvl w:ilvl="2">
      <w:start w:val="1"/>
      <w:numFmt w:val="decimal"/>
      <w:lvlText w:val="%1.%2.%3"/>
      <w:lvlJc w:val="left"/>
      <w:pPr>
        <w:tabs>
          <w:tab w:val="num" w:pos="1510"/>
        </w:tabs>
        <w:ind w:left="1510" w:hanging="720"/>
      </w:pPr>
      <w:rPr>
        <w:rFonts w:hint="default"/>
      </w:rPr>
    </w:lvl>
    <w:lvl w:ilvl="3">
      <w:start w:val="1"/>
      <w:numFmt w:val="decimal"/>
      <w:lvlText w:val="%1.%2.%3.%4"/>
      <w:lvlJc w:val="left"/>
      <w:pPr>
        <w:tabs>
          <w:tab w:val="num" w:pos="2265"/>
        </w:tabs>
        <w:ind w:left="2265" w:hanging="1080"/>
      </w:pPr>
      <w:rPr>
        <w:rFonts w:hint="default"/>
      </w:rPr>
    </w:lvl>
    <w:lvl w:ilvl="4">
      <w:start w:val="1"/>
      <w:numFmt w:val="decimal"/>
      <w:lvlText w:val="%1.%2.%3.%4.%5"/>
      <w:lvlJc w:val="left"/>
      <w:pPr>
        <w:tabs>
          <w:tab w:val="num" w:pos="2660"/>
        </w:tabs>
        <w:ind w:left="2660" w:hanging="1080"/>
      </w:pPr>
      <w:rPr>
        <w:rFonts w:hint="default"/>
      </w:rPr>
    </w:lvl>
    <w:lvl w:ilvl="5">
      <w:start w:val="1"/>
      <w:numFmt w:val="decimal"/>
      <w:lvlText w:val="%1.%2.%3.%4.%5.%6"/>
      <w:lvlJc w:val="left"/>
      <w:pPr>
        <w:tabs>
          <w:tab w:val="num" w:pos="3415"/>
        </w:tabs>
        <w:ind w:left="3415" w:hanging="1440"/>
      </w:pPr>
      <w:rPr>
        <w:rFonts w:hint="default"/>
      </w:rPr>
    </w:lvl>
    <w:lvl w:ilvl="6">
      <w:start w:val="1"/>
      <w:numFmt w:val="decimal"/>
      <w:lvlText w:val="%1.%2.%3.%4.%5.%6.%7"/>
      <w:lvlJc w:val="left"/>
      <w:pPr>
        <w:tabs>
          <w:tab w:val="num" w:pos="4170"/>
        </w:tabs>
        <w:ind w:left="4170" w:hanging="1800"/>
      </w:pPr>
      <w:rPr>
        <w:rFonts w:hint="default"/>
      </w:rPr>
    </w:lvl>
    <w:lvl w:ilvl="7">
      <w:start w:val="1"/>
      <w:numFmt w:val="decimal"/>
      <w:lvlText w:val="%1.%2.%3.%4.%5.%6.%7.%8"/>
      <w:lvlJc w:val="left"/>
      <w:pPr>
        <w:tabs>
          <w:tab w:val="num" w:pos="4565"/>
        </w:tabs>
        <w:ind w:left="4565" w:hanging="1800"/>
      </w:pPr>
      <w:rPr>
        <w:rFonts w:hint="default"/>
      </w:rPr>
    </w:lvl>
    <w:lvl w:ilvl="8">
      <w:start w:val="1"/>
      <w:numFmt w:val="decimal"/>
      <w:lvlText w:val="%1.%2.%3.%4.%5.%6.%7.%8.%9"/>
      <w:lvlJc w:val="left"/>
      <w:pPr>
        <w:tabs>
          <w:tab w:val="num" w:pos="5320"/>
        </w:tabs>
        <w:ind w:left="5320" w:hanging="2160"/>
      </w:pPr>
      <w:rPr>
        <w:rFonts w:hint="default"/>
      </w:rPr>
    </w:lvl>
  </w:abstractNum>
  <w:abstractNum w:abstractNumId="8">
    <w:nsid w:val="0CF12D68"/>
    <w:multiLevelType w:val="hybridMultilevel"/>
    <w:tmpl w:val="341EE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5187F"/>
    <w:multiLevelType w:val="multilevel"/>
    <w:tmpl w:val="E1E0D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03D1F24"/>
    <w:multiLevelType w:val="hybridMultilevel"/>
    <w:tmpl w:val="C6288C06"/>
    <w:lvl w:ilvl="0" w:tplc="5A3898D6">
      <w:start w:val="1"/>
      <w:numFmt w:val="decimal"/>
      <w:pStyle w:val="2"/>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0FE24E5"/>
    <w:multiLevelType w:val="hybridMultilevel"/>
    <w:tmpl w:val="24FE6D8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AA6BA4"/>
    <w:multiLevelType w:val="multilevel"/>
    <w:tmpl w:val="1F00B6AA"/>
    <w:styleLink w:val="a2"/>
    <w:lvl w:ilvl="0">
      <w:start w:val="1"/>
      <w:numFmt w:val="bullet"/>
      <w:pStyle w:val="a3"/>
      <w:lvlText w:val=""/>
      <w:lvlJc w:val="left"/>
      <w:pPr>
        <w:tabs>
          <w:tab w:val="num" w:pos="1440"/>
        </w:tabs>
        <w:ind w:left="1440" w:hanging="360"/>
      </w:pPr>
      <w:rPr>
        <w:rFonts w:ascii="Symbol" w:hAnsi="Symbol"/>
        <w:sz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1F9423A4"/>
    <w:multiLevelType w:val="hybridMultilevel"/>
    <w:tmpl w:val="02AE34D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E0096F"/>
    <w:multiLevelType w:val="hybridMultilevel"/>
    <w:tmpl w:val="54BE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0244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0561F"/>
    <w:multiLevelType w:val="multilevel"/>
    <w:tmpl w:val="273EFC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ED73B6"/>
    <w:multiLevelType w:val="hybridMultilevel"/>
    <w:tmpl w:val="A7C82C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980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BD7BD5"/>
    <w:multiLevelType w:val="hybridMultilevel"/>
    <w:tmpl w:val="E85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7C51E9"/>
    <w:multiLevelType w:val="hybridMultilevel"/>
    <w:tmpl w:val="1FBE26BA"/>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C4611B"/>
    <w:multiLevelType w:val="hybridMultilevel"/>
    <w:tmpl w:val="15DE34E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04C61"/>
    <w:multiLevelType w:val="multilevel"/>
    <w:tmpl w:val="1F00B6AA"/>
    <w:numStyleLink w:val="a2"/>
  </w:abstractNum>
  <w:abstractNum w:abstractNumId="23">
    <w:nsid w:val="45B917AD"/>
    <w:multiLevelType w:val="hybridMultilevel"/>
    <w:tmpl w:val="8A2C2834"/>
    <w:lvl w:ilvl="0" w:tplc="D610BE00">
      <w:start w:val="1"/>
      <w:numFmt w:val="decimal"/>
      <w:pStyle w:val="a4"/>
      <w:lvlText w:val="%1."/>
      <w:lvlJc w:val="left"/>
      <w:pPr>
        <w:ind w:left="1854" w:hanging="360"/>
      </w:pPr>
      <w:rPr>
        <w:sz w:val="24"/>
        <w:szCs w:val="24"/>
        <w:lang w:val="ru-RU"/>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nsid w:val="48D85CCA"/>
    <w:multiLevelType w:val="hybridMultilevel"/>
    <w:tmpl w:val="DF9C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694BE3"/>
    <w:multiLevelType w:val="hybridMultilevel"/>
    <w:tmpl w:val="0CB0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FC3B05"/>
    <w:multiLevelType w:val="hybridMultilevel"/>
    <w:tmpl w:val="4AD6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F407C2"/>
    <w:multiLevelType w:val="multilevel"/>
    <w:tmpl w:val="67E4FA52"/>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0BE14A9"/>
    <w:multiLevelType w:val="hybridMultilevel"/>
    <w:tmpl w:val="B1CA0BFE"/>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724F90"/>
    <w:multiLevelType w:val="hybridMultilevel"/>
    <w:tmpl w:val="2AC42224"/>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142053"/>
    <w:multiLevelType w:val="hybridMultilevel"/>
    <w:tmpl w:val="AB10FF4A"/>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D11163"/>
    <w:multiLevelType w:val="hybridMultilevel"/>
    <w:tmpl w:val="4AF0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1F7B33"/>
    <w:multiLevelType w:val="hybridMultilevel"/>
    <w:tmpl w:val="AED4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C294E"/>
    <w:multiLevelType w:val="hybridMultilevel"/>
    <w:tmpl w:val="4D6A57F0"/>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77FD0918"/>
    <w:multiLevelType w:val="hybridMultilevel"/>
    <w:tmpl w:val="FD28AEC8"/>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21676B"/>
    <w:multiLevelType w:val="hybridMultilevel"/>
    <w:tmpl w:val="01D0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9C17A3"/>
    <w:multiLevelType w:val="hybridMultilevel"/>
    <w:tmpl w:val="F3A8188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077849"/>
    <w:multiLevelType w:val="multilevel"/>
    <w:tmpl w:val="9BC2E8B0"/>
    <w:lvl w:ilvl="0">
      <w:start w:val="1"/>
      <w:numFmt w:val="decimal"/>
      <w:lvlText w:val="%1."/>
      <w:lvlJc w:val="left"/>
      <w:pPr>
        <w:ind w:left="360" w:hanging="360"/>
      </w:pPr>
      <w:rPr>
        <w:rFonts w:hint="default"/>
      </w:rPr>
    </w:lvl>
    <w:lvl w:ilvl="1">
      <w:start w:val="1"/>
      <w:numFmt w:val="decimal"/>
      <w:lvlText w:val="%1.%2."/>
      <w:lvlJc w:val="left"/>
      <w:pPr>
        <w:ind w:left="716"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8"/>
  </w:num>
  <w:num w:numId="4">
    <w:abstractNumId w:val="32"/>
  </w:num>
  <w:num w:numId="5">
    <w:abstractNumId w:val="9"/>
  </w:num>
  <w:num w:numId="6">
    <w:abstractNumId w:val="11"/>
  </w:num>
  <w:num w:numId="7">
    <w:abstractNumId w:val="12"/>
  </w:num>
  <w:num w:numId="8">
    <w:abstractNumId w:val="22"/>
  </w:num>
  <w:num w:numId="9">
    <w:abstractNumId w:val="7"/>
  </w:num>
  <w:num w:numId="10">
    <w:abstractNumId w:val="0"/>
  </w:num>
  <w:num w:numId="11">
    <w:abstractNumId w:val="10"/>
  </w:num>
  <w:num w:numId="12">
    <w:abstractNumId w:val="27"/>
  </w:num>
  <w:num w:numId="13">
    <w:abstractNumId w:val="4"/>
  </w:num>
  <w:num w:numId="14">
    <w:abstractNumId w:val="35"/>
  </w:num>
  <w:num w:numId="15">
    <w:abstractNumId w:val="14"/>
  </w:num>
  <w:num w:numId="16">
    <w:abstractNumId w:val="19"/>
  </w:num>
  <w:num w:numId="17">
    <w:abstractNumId w:val="26"/>
  </w:num>
  <w:num w:numId="18">
    <w:abstractNumId w:val="23"/>
  </w:num>
  <w:num w:numId="19">
    <w:abstractNumId w:val="24"/>
  </w:num>
  <w:num w:numId="20">
    <w:abstractNumId w:val="6"/>
  </w:num>
  <w:num w:numId="21">
    <w:abstractNumId w:val="8"/>
  </w:num>
  <w:num w:numId="22">
    <w:abstractNumId w:val="25"/>
  </w:num>
  <w:num w:numId="23">
    <w:abstractNumId w:val="16"/>
  </w:num>
  <w:num w:numId="24">
    <w:abstractNumId w:val="31"/>
  </w:num>
  <w:num w:numId="25">
    <w:abstractNumId w:val="5"/>
  </w:num>
  <w:num w:numId="26">
    <w:abstractNumId w:val="33"/>
  </w:num>
  <w:num w:numId="27">
    <w:abstractNumId w:val="18"/>
  </w:num>
  <w:num w:numId="28">
    <w:abstractNumId w:val="15"/>
  </w:num>
  <w:num w:numId="29">
    <w:abstractNumId w:val="2"/>
  </w:num>
  <w:num w:numId="30">
    <w:abstractNumId w:val="29"/>
  </w:num>
  <w:num w:numId="31">
    <w:abstractNumId w:val="17"/>
  </w:num>
  <w:num w:numId="32">
    <w:abstractNumId w:val="13"/>
  </w:num>
  <w:num w:numId="33">
    <w:abstractNumId w:val="30"/>
  </w:num>
  <w:num w:numId="34">
    <w:abstractNumId w:val="21"/>
  </w:num>
  <w:num w:numId="35">
    <w:abstractNumId w:val="36"/>
  </w:num>
  <w:num w:numId="36">
    <w:abstractNumId w:val="20"/>
  </w:num>
  <w:num w:numId="37">
    <w:abstractNumId w:val="34"/>
  </w:num>
  <w:num w:numId="3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A"/>
    <w:rsid w:val="00010CED"/>
    <w:rsid w:val="000243D8"/>
    <w:rsid w:val="00025F72"/>
    <w:rsid w:val="00036C83"/>
    <w:rsid w:val="000579C6"/>
    <w:rsid w:val="00061EA8"/>
    <w:rsid w:val="00074140"/>
    <w:rsid w:val="00080232"/>
    <w:rsid w:val="000916B2"/>
    <w:rsid w:val="00094048"/>
    <w:rsid w:val="00094593"/>
    <w:rsid w:val="00096D62"/>
    <w:rsid w:val="000A710C"/>
    <w:rsid w:val="000B2CEF"/>
    <w:rsid w:val="000B3E7D"/>
    <w:rsid w:val="000B4999"/>
    <w:rsid w:val="000C71FB"/>
    <w:rsid w:val="000E2352"/>
    <w:rsid w:val="000F0399"/>
    <w:rsid w:val="000F5CF9"/>
    <w:rsid w:val="00110B10"/>
    <w:rsid w:val="001178F4"/>
    <w:rsid w:val="00132065"/>
    <w:rsid w:val="00145208"/>
    <w:rsid w:val="00155D10"/>
    <w:rsid w:val="001757F8"/>
    <w:rsid w:val="00192584"/>
    <w:rsid w:val="001940D5"/>
    <w:rsid w:val="001A05ED"/>
    <w:rsid w:val="001A781D"/>
    <w:rsid w:val="001B133E"/>
    <w:rsid w:val="001D3B36"/>
    <w:rsid w:val="001E0D2A"/>
    <w:rsid w:val="001F0BED"/>
    <w:rsid w:val="001F111C"/>
    <w:rsid w:val="002001C1"/>
    <w:rsid w:val="00220819"/>
    <w:rsid w:val="00226006"/>
    <w:rsid w:val="002279BA"/>
    <w:rsid w:val="00245EDE"/>
    <w:rsid w:val="002624CA"/>
    <w:rsid w:val="00262EDC"/>
    <w:rsid w:val="002731DB"/>
    <w:rsid w:val="0027725B"/>
    <w:rsid w:val="002868D7"/>
    <w:rsid w:val="002C376C"/>
    <w:rsid w:val="002E2335"/>
    <w:rsid w:val="00310D72"/>
    <w:rsid w:val="00310F78"/>
    <w:rsid w:val="00311B3B"/>
    <w:rsid w:val="003143E8"/>
    <w:rsid w:val="00315101"/>
    <w:rsid w:val="0031787A"/>
    <w:rsid w:val="00324157"/>
    <w:rsid w:val="00324D24"/>
    <w:rsid w:val="00327FF3"/>
    <w:rsid w:val="003324BD"/>
    <w:rsid w:val="003523D4"/>
    <w:rsid w:val="00356E09"/>
    <w:rsid w:val="00361510"/>
    <w:rsid w:val="0038097D"/>
    <w:rsid w:val="00381F80"/>
    <w:rsid w:val="003937A2"/>
    <w:rsid w:val="003A580E"/>
    <w:rsid w:val="003A7899"/>
    <w:rsid w:val="003B1A17"/>
    <w:rsid w:val="003B1F53"/>
    <w:rsid w:val="003D1643"/>
    <w:rsid w:val="003D374F"/>
    <w:rsid w:val="003D7961"/>
    <w:rsid w:val="004024F1"/>
    <w:rsid w:val="00420F5C"/>
    <w:rsid w:val="00421252"/>
    <w:rsid w:val="00422BEA"/>
    <w:rsid w:val="00423B6A"/>
    <w:rsid w:val="00450916"/>
    <w:rsid w:val="00452BE9"/>
    <w:rsid w:val="00462058"/>
    <w:rsid w:val="00463459"/>
    <w:rsid w:val="004727BE"/>
    <w:rsid w:val="00493FA6"/>
    <w:rsid w:val="0049702E"/>
    <w:rsid w:val="004A2724"/>
    <w:rsid w:val="004B79BA"/>
    <w:rsid w:val="004C6715"/>
    <w:rsid w:val="004C6E0D"/>
    <w:rsid w:val="004D52A4"/>
    <w:rsid w:val="004E2689"/>
    <w:rsid w:val="00501341"/>
    <w:rsid w:val="00502FD3"/>
    <w:rsid w:val="00541092"/>
    <w:rsid w:val="00547BFD"/>
    <w:rsid w:val="00554E80"/>
    <w:rsid w:val="00564186"/>
    <w:rsid w:val="00580AE8"/>
    <w:rsid w:val="00584856"/>
    <w:rsid w:val="00592CF9"/>
    <w:rsid w:val="005A369A"/>
    <w:rsid w:val="005C7161"/>
    <w:rsid w:val="005E21C7"/>
    <w:rsid w:val="005E2436"/>
    <w:rsid w:val="0064082C"/>
    <w:rsid w:val="00656122"/>
    <w:rsid w:val="006B32F9"/>
    <w:rsid w:val="006C25C3"/>
    <w:rsid w:val="006D0C86"/>
    <w:rsid w:val="006E09E9"/>
    <w:rsid w:val="006E7D99"/>
    <w:rsid w:val="006F23AE"/>
    <w:rsid w:val="00723845"/>
    <w:rsid w:val="00725B47"/>
    <w:rsid w:val="00726FB6"/>
    <w:rsid w:val="00727046"/>
    <w:rsid w:val="00736F2F"/>
    <w:rsid w:val="007636AA"/>
    <w:rsid w:val="00763A43"/>
    <w:rsid w:val="007A1F8F"/>
    <w:rsid w:val="007B69FE"/>
    <w:rsid w:val="007C520E"/>
    <w:rsid w:val="007F6638"/>
    <w:rsid w:val="0080635C"/>
    <w:rsid w:val="00810906"/>
    <w:rsid w:val="00840E65"/>
    <w:rsid w:val="008571E7"/>
    <w:rsid w:val="00873750"/>
    <w:rsid w:val="008801F2"/>
    <w:rsid w:val="00883F7A"/>
    <w:rsid w:val="00886A0F"/>
    <w:rsid w:val="008B1165"/>
    <w:rsid w:val="008C2CFA"/>
    <w:rsid w:val="008C4AAB"/>
    <w:rsid w:val="008D1A83"/>
    <w:rsid w:val="008D4C0A"/>
    <w:rsid w:val="008D5317"/>
    <w:rsid w:val="00901C26"/>
    <w:rsid w:val="00937C5C"/>
    <w:rsid w:val="0094090A"/>
    <w:rsid w:val="009542D1"/>
    <w:rsid w:val="00954F08"/>
    <w:rsid w:val="00955947"/>
    <w:rsid w:val="00957EC4"/>
    <w:rsid w:val="009720AC"/>
    <w:rsid w:val="00980A0A"/>
    <w:rsid w:val="0098274A"/>
    <w:rsid w:val="00982BBA"/>
    <w:rsid w:val="009A4944"/>
    <w:rsid w:val="009B0C59"/>
    <w:rsid w:val="009C6F33"/>
    <w:rsid w:val="009D2AAC"/>
    <w:rsid w:val="009E00F7"/>
    <w:rsid w:val="009E1BD8"/>
    <w:rsid w:val="009E2F67"/>
    <w:rsid w:val="009F017B"/>
    <w:rsid w:val="009F045B"/>
    <w:rsid w:val="009F6B20"/>
    <w:rsid w:val="00A04209"/>
    <w:rsid w:val="00A04291"/>
    <w:rsid w:val="00A12F93"/>
    <w:rsid w:val="00A14794"/>
    <w:rsid w:val="00A26175"/>
    <w:rsid w:val="00A277E5"/>
    <w:rsid w:val="00A36295"/>
    <w:rsid w:val="00A53E47"/>
    <w:rsid w:val="00A63727"/>
    <w:rsid w:val="00A6652D"/>
    <w:rsid w:val="00A775CF"/>
    <w:rsid w:val="00A873B9"/>
    <w:rsid w:val="00A94315"/>
    <w:rsid w:val="00AA5AF4"/>
    <w:rsid w:val="00AB4D27"/>
    <w:rsid w:val="00AB798C"/>
    <w:rsid w:val="00AC08BF"/>
    <w:rsid w:val="00AC12BF"/>
    <w:rsid w:val="00AD0222"/>
    <w:rsid w:val="00AE023E"/>
    <w:rsid w:val="00AE25CE"/>
    <w:rsid w:val="00AF28E1"/>
    <w:rsid w:val="00B02F8D"/>
    <w:rsid w:val="00B04E47"/>
    <w:rsid w:val="00B17BB7"/>
    <w:rsid w:val="00B21435"/>
    <w:rsid w:val="00B40D2E"/>
    <w:rsid w:val="00B51FF0"/>
    <w:rsid w:val="00B61AE4"/>
    <w:rsid w:val="00B638E4"/>
    <w:rsid w:val="00B90F90"/>
    <w:rsid w:val="00BA6073"/>
    <w:rsid w:val="00BB1590"/>
    <w:rsid w:val="00BC085A"/>
    <w:rsid w:val="00BC6070"/>
    <w:rsid w:val="00BE0601"/>
    <w:rsid w:val="00BE769F"/>
    <w:rsid w:val="00BF1DE2"/>
    <w:rsid w:val="00C20116"/>
    <w:rsid w:val="00C21CF8"/>
    <w:rsid w:val="00C26C57"/>
    <w:rsid w:val="00C30960"/>
    <w:rsid w:val="00C5535A"/>
    <w:rsid w:val="00C70857"/>
    <w:rsid w:val="00C83E91"/>
    <w:rsid w:val="00CB28C9"/>
    <w:rsid w:val="00CB3C8D"/>
    <w:rsid w:val="00CE4032"/>
    <w:rsid w:val="00CE61F4"/>
    <w:rsid w:val="00CF4294"/>
    <w:rsid w:val="00D050C1"/>
    <w:rsid w:val="00D3410A"/>
    <w:rsid w:val="00DB05E1"/>
    <w:rsid w:val="00DE78E6"/>
    <w:rsid w:val="00DF0EA6"/>
    <w:rsid w:val="00DF1A7F"/>
    <w:rsid w:val="00DF4BB2"/>
    <w:rsid w:val="00E07955"/>
    <w:rsid w:val="00E10E7F"/>
    <w:rsid w:val="00E155E1"/>
    <w:rsid w:val="00E27AE1"/>
    <w:rsid w:val="00E41680"/>
    <w:rsid w:val="00E425F8"/>
    <w:rsid w:val="00E439B4"/>
    <w:rsid w:val="00E62A91"/>
    <w:rsid w:val="00E95131"/>
    <w:rsid w:val="00E97660"/>
    <w:rsid w:val="00EA0E40"/>
    <w:rsid w:val="00F0055E"/>
    <w:rsid w:val="00F047E8"/>
    <w:rsid w:val="00F272A4"/>
    <w:rsid w:val="00F6478F"/>
    <w:rsid w:val="00F716D5"/>
    <w:rsid w:val="00F8357C"/>
    <w:rsid w:val="00FB4083"/>
    <w:rsid w:val="00FB6F7E"/>
    <w:rsid w:val="00FC1C5A"/>
    <w:rsid w:val="00FC4C8D"/>
    <w:rsid w:val="00FD6748"/>
    <w:rsid w:val="00FD7A66"/>
    <w:rsid w:val="00FE2001"/>
    <w:rsid w:val="00FE4C6C"/>
    <w:rsid w:val="00FF23E2"/>
    <w:rsid w:val="00FF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323">
      <w:bodyDiv w:val="1"/>
      <w:marLeft w:val="0"/>
      <w:marRight w:val="0"/>
      <w:marTop w:val="0"/>
      <w:marBottom w:val="0"/>
      <w:divBdr>
        <w:top w:val="none" w:sz="0" w:space="0" w:color="auto"/>
        <w:left w:val="none" w:sz="0" w:space="0" w:color="auto"/>
        <w:bottom w:val="none" w:sz="0" w:space="0" w:color="auto"/>
        <w:right w:val="none" w:sz="0" w:space="0" w:color="auto"/>
      </w:divBdr>
    </w:div>
    <w:div w:id="100341146">
      <w:bodyDiv w:val="1"/>
      <w:marLeft w:val="0"/>
      <w:marRight w:val="0"/>
      <w:marTop w:val="0"/>
      <w:marBottom w:val="0"/>
      <w:divBdr>
        <w:top w:val="none" w:sz="0" w:space="0" w:color="auto"/>
        <w:left w:val="none" w:sz="0" w:space="0" w:color="auto"/>
        <w:bottom w:val="none" w:sz="0" w:space="0" w:color="auto"/>
        <w:right w:val="none" w:sz="0" w:space="0" w:color="auto"/>
      </w:divBdr>
    </w:div>
    <w:div w:id="193887784">
      <w:bodyDiv w:val="1"/>
      <w:marLeft w:val="0"/>
      <w:marRight w:val="0"/>
      <w:marTop w:val="0"/>
      <w:marBottom w:val="0"/>
      <w:divBdr>
        <w:top w:val="none" w:sz="0" w:space="0" w:color="auto"/>
        <w:left w:val="none" w:sz="0" w:space="0" w:color="auto"/>
        <w:bottom w:val="none" w:sz="0" w:space="0" w:color="auto"/>
        <w:right w:val="none" w:sz="0" w:space="0" w:color="auto"/>
      </w:divBdr>
      <w:divsChild>
        <w:div w:id="958071796">
          <w:marLeft w:val="547"/>
          <w:marRight w:val="0"/>
          <w:marTop w:val="200"/>
          <w:marBottom w:val="0"/>
          <w:divBdr>
            <w:top w:val="none" w:sz="0" w:space="0" w:color="auto"/>
            <w:left w:val="none" w:sz="0" w:space="0" w:color="auto"/>
            <w:bottom w:val="none" w:sz="0" w:space="0" w:color="auto"/>
            <w:right w:val="none" w:sz="0" w:space="0" w:color="auto"/>
          </w:divBdr>
        </w:div>
        <w:div w:id="797574838">
          <w:marLeft w:val="547"/>
          <w:marRight w:val="0"/>
          <w:marTop w:val="200"/>
          <w:marBottom w:val="0"/>
          <w:divBdr>
            <w:top w:val="none" w:sz="0" w:space="0" w:color="auto"/>
            <w:left w:val="none" w:sz="0" w:space="0" w:color="auto"/>
            <w:bottom w:val="none" w:sz="0" w:space="0" w:color="auto"/>
            <w:right w:val="none" w:sz="0" w:space="0" w:color="auto"/>
          </w:divBdr>
        </w:div>
        <w:div w:id="1841771656">
          <w:marLeft w:val="547"/>
          <w:marRight w:val="0"/>
          <w:marTop w:val="200"/>
          <w:marBottom w:val="0"/>
          <w:divBdr>
            <w:top w:val="none" w:sz="0" w:space="0" w:color="auto"/>
            <w:left w:val="none" w:sz="0" w:space="0" w:color="auto"/>
            <w:bottom w:val="none" w:sz="0" w:space="0" w:color="auto"/>
            <w:right w:val="none" w:sz="0" w:space="0" w:color="auto"/>
          </w:divBdr>
        </w:div>
        <w:div w:id="1597518426">
          <w:marLeft w:val="547"/>
          <w:marRight w:val="0"/>
          <w:marTop w:val="200"/>
          <w:marBottom w:val="0"/>
          <w:divBdr>
            <w:top w:val="none" w:sz="0" w:space="0" w:color="auto"/>
            <w:left w:val="none" w:sz="0" w:space="0" w:color="auto"/>
            <w:bottom w:val="none" w:sz="0" w:space="0" w:color="auto"/>
            <w:right w:val="none" w:sz="0" w:space="0" w:color="auto"/>
          </w:divBdr>
        </w:div>
        <w:div w:id="1003776585">
          <w:marLeft w:val="547"/>
          <w:marRight w:val="0"/>
          <w:marTop w:val="200"/>
          <w:marBottom w:val="0"/>
          <w:divBdr>
            <w:top w:val="none" w:sz="0" w:space="0" w:color="auto"/>
            <w:left w:val="none" w:sz="0" w:space="0" w:color="auto"/>
            <w:bottom w:val="none" w:sz="0" w:space="0" w:color="auto"/>
            <w:right w:val="none" w:sz="0" w:space="0" w:color="auto"/>
          </w:divBdr>
        </w:div>
        <w:div w:id="402147285">
          <w:marLeft w:val="547"/>
          <w:marRight w:val="0"/>
          <w:marTop w:val="200"/>
          <w:marBottom w:val="0"/>
          <w:divBdr>
            <w:top w:val="none" w:sz="0" w:space="0" w:color="auto"/>
            <w:left w:val="none" w:sz="0" w:space="0" w:color="auto"/>
            <w:bottom w:val="none" w:sz="0" w:space="0" w:color="auto"/>
            <w:right w:val="none" w:sz="0" w:space="0" w:color="auto"/>
          </w:divBdr>
        </w:div>
        <w:div w:id="1351832962">
          <w:marLeft w:val="547"/>
          <w:marRight w:val="0"/>
          <w:marTop w:val="200"/>
          <w:marBottom w:val="0"/>
          <w:divBdr>
            <w:top w:val="none" w:sz="0" w:space="0" w:color="auto"/>
            <w:left w:val="none" w:sz="0" w:space="0" w:color="auto"/>
            <w:bottom w:val="none" w:sz="0" w:space="0" w:color="auto"/>
            <w:right w:val="none" w:sz="0" w:space="0" w:color="auto"/>
          </w:divBdr>
        </w:div>
      </w:divsChild>
    </w:div>
    <w:div w:id="208297775">
      <w:bodyDiv w:val="1"/>
      <w:marLeft w:val="0"/>
      <w:marRight w:val="0"/>
      <w:marTop w:val="0"/>
      <w:marBottom w:val="0"/>
      <w:divBdr>
        <w:top w:val="none" w:sz="0" w:space="0" w:color="auto"/>
        <w:left w:val="none" w:sz="0" w:space="0" w:color="auto"/>
        <w:bottom w:val="none" w:sz="0" w:space="0" w:color="auto"/>
        <w:right w:val="none" w:sz="0" w:space="0" w:color="auto"/>
      </w:divBdr>
    </w:div>
    <w:div w:id="276839689">
      <w:bodyDiv w:val="1"/>
      <w:marLeft w:val="0"/>
      <w:marRight w:val="0"/>
      <w:marTop w:val="0"/>
      <w:marBottom w:val="0"/>
      <w:divBdr>
        <w:top w:val="none" w:sz="0" w:space="0" w:color="auto"/>
        <w:left w:val="none" w:sz="0" w:space="0" w:color="auto"/>
        <w:bottom w:val="none" w:sz="0" w:space="0" w:color="auto"/>
        <w:right w:val="none" w:sz="0" w:space="0" w:color="auto"/>
      </w:divBdr>
      <w:divsChild>
        <w:div w:id="1887522098">
          <w:marLeft w:val="0"/>
          <w:marRight w:val="0"/>
          <w:marTop w:val="60"/>
          <w:marBottom w:val="0"/>
          <w:divBdr>
            <w:top w:val="none" w:sz="0" w:space="0" w:color="auto"/>
            <w:left w:val="none" w:sz="0" w:space="0" w:color="auto"/>
            <w:bottom w:val="none" w:sz="0" w:space="0" w:color="auto"/>
            <w:right w:val="none" w:sz="0" w:space="0" w:color="auto"/>
          </w:divBdr>
        </w:div>
        <w:div w:id="579945334">
          <w:marLeft w:val="0"/>
          <w:marRight w:val="0"/>
          <w:marTop w:val="60"/>
          <w:marBottom w:val="0"/>
          <w:divBdr>
            <w:top w:val="none" w:sz="0" w:space="0" w:color="auto"/>
            <w:left w:val="none" w:sz="0" w:space="0" w:color="auto"/>
            <w:bottom w:val="none" w:sz="0" w:space="0" w:color="auto"/>
            <w:right w:val="none" w:sz="0" w:space="0" w:color="auto"/>
          </w:divBdr>
        </w:div>
        <w:div w:id="686519127">
          <w:marLeft w:val="0"/>
          <w:marRight w:val="0"/>
          <w:marTop w:val="60"/>
          <w:marBottom w:val="0"/>
          <w:divBdr>
            <w:top w:val="none" w:sz="0" w:space="0" w:color="auto"/>
            <w:left w:val="none" w:sz="0" w:space="0" w:color="auto"/>
            <w:bottom w:val="none" w:sz="0" w:space="0" w:color="auto"/>
            <w:right w:val="none" w:sz="0" w:space="0" w:color="auto"/>
          </w:divBdr>
        </w:div>
        <w:div w:id="1743914158">
          <w:marLeft w:val="0"/>
          <w:marRight w:val="0"/>
          <w:marTop w:val="60"/>
          <w:marBottom w:val="0"/>
          <w:divBdr>
            <w:top w:val="none" w:sz="0" w:space="0" w:color="auto"/>
            <w:left w:val="none" w:sz="0" w:space="0" w:color="auto"/>
            <w:bottom w:val="none" w:sz="0" w:space="0" w:color="auto"/>
            <w:right w:val="none" w:sz="0" w:space="0" w:color="auto"/>
          </w:divBdr>
        </w:div>
        <w:div w:id="360589180">
          <w:marLeft w:val="0"/>
          <w:marRight w:val="0"/>
          <w:marTop w:val="60"/>
          <w:marBottom w:val="0"/>
          <w:divBdr>
            <w:top w:val="none" w:sz="0" w:space="0" w:color="auto"/>
            <w:left w:val="none" w:sz="0" w:space="0" w:color="auto"/>
            <w:bottom w:val="none" w:sz="0" w:space="0" w:color="auto"/>
            <w:right w:val="none" w:sz="0" w:space="0" w:color="auto"/>
          </w:divBdr>
        </w:div>
        <w:div w:id="1259292532">
          <w:marLeft w:val="0"/>
          <w:marRight w:val="0"/>
          <w:marTop w:val="60"/>
          <w:marBottom w:val="0"/>
          <w:divBdr>
            <w:top w:val="none" w:sz="0" w:space="0" w:color="auto"/>
            <w:left w:val="none" w:sz="0" w:space="0" w:color="auto"/>
            <w:bottom w:val="none" w:sz="0" w:space="0" w:color="auto"/>
            <w:right w:val="none" w:sz="0" w:space="0" w:color="auto"/>
          </w:divBdr>
        </w:div>
        <w:div w:id="1440953792">
          <w:marLeft w:val="0"/>
          <w:marRight w:val="0"/>
          <w:marTop w:val="60"/>
          <w:marBottom w:val="0"/>
          <w:divBdr>
            <w:top w:val="none" w:sz="0" w:space="0" w:color="auto"/>
            <w:left w:val="none" w:sz="0" w:space="0" w:color="auto"/>
            <w:bottom w:val="none" w:sz="0" w:space="0" w:color="auto"/>
            <w:right w:val="none" w:sz="0" w:space="0" w:color="auto"/>
          </w:divBdr>
        </w:div>
        <w:div w:id="247422488">
          <w:marLeft w:val="0"/>
          <w:marRight w:val="0"/>
          <w:marTop w:val="60"/>
          <w:marBottom w:val="0"/>
          <w:divBdr>
            <w:top w:val="none" w:sz="0" w:space="0" w:color="auto"/>
            <w:left w:val="none" w:sz="0" w:space="0" w:color="auto"/>
            <w:bottom w:val="none" w:sz="0" w:space="0" w:color="auto"/>
            <w:right w:val="none" w:sz="0" w:space="0" w:color="auto"/>
          </w:divBdr>
        </w:div>
        <w:div w:id="1363557318">
          <w:marLeft w:val="0"/>
          <w:marRight w:val="0"/>
          <w:marTop w:val="60"/>
          <w:marBottom w:val="0"/>
          <w:divBdr>
            <w:top w:val="none" w:sz="0" w:space="0" w:color="auto"/>
            <w:left w:val="none" w:sz="0" w:space="0" w:color="auto"/>
            <w:bottom w:val="none" w:sz="0" w:space="0" w:color="auto"/>
            <w:right w:val="none" w:sz="0" w:space="0" w:color="auto"/>
          </w:divBdr>
        </w:div>
        <w:div w:id="1121219582">
          <w:marLeft w:val="0"/>
          <w:marRight w:val="0"/>
          <w:marTop w:val="60"/>
          <w:marBottom w:val="0"/>
          <w:divBdr>
            <w:top w:val="none" w:sz="0" w:space="0" w:color="auto"/>
            <w:left w:val="none" w:sz="0" w:space="0" w:color="auto"/>
            <w:bottom w:val="none" w:sz="0" w:space="0" w:color="auto"/>
            <w:right w:val="none" w:sz="0" w:space="0" w:color="auto"/>
          </w:divBdr>
        </w:div>
        <w:div w:id="107044100">
          <w:marLeft w:val="0"/>
          <w:marRight w:val="0"/>
          <w:marTop w:val="60"/>
          <w:marBottom w:val="0"/>
          <w:divBdr>
            <w:top w:val="none" w:sz="0" w:space="0" w:color="auto"/>
            <w:left w:val="none" w:sz="0" w:space="0" w:color="auto"/>
            <w:bottom w:val="none" w:sz="0" w:space="0" w:color="auto"/>
            <w:right w:val="none" w:sz="0" w:space="0" w:color="auto"/>
          </w:divBdr>
        </w:div>
      </w:divsChild>
    </w:div>
    <w:div w:id="324212381">
      <w:bodyDiv w:val="1"/>
      <w:marLeft w:val="0"/>
      <w:marRight w:val="0"/>
      <w:marTop w:val="0"/>
      <w:marBottom w:val="0"/>
      <w:divBdr>
        <w:top w:val="none" w:sz="0" w:space="0" w:color="auto"/>
        <w:left w:val="none" w:sz="0" w:space="0" w:color="auto"/>
        <w:bottom w:val="none" w:sz="0" w:space="0" w:color="auto"/>
        <w:right w:val="none" w:sz="0" w:space="0" w:color="auto"/>
      </w:divBdr>
    </w:div>
    <w:div w:id="336422093">
      <w:bodyDiv w:val="1"/>
      <w:marLeft w:val="0"/>
      <w:marRight w:val="0"/>
      <w:marTop w:val="0"/>
      <w:marBottom w:val="0"/>
      <w:divBdr>
        <w:top w:val="none" w:sz="0" w:space="0" w:color="auto"/>
        <w:left w:val="none" w:sz="0" w:space="0" w:color="auto"/>
        <w:bottom w:val="none" w:sz="0" w:space="0" w:color="auto"/>
        <w:right w:val="none" w:sz="0" w:space="0" w:color="auto"/>
      </w:divBdr>
    </w:div>
    <w:div w:id="371925025">
      <w:bodyDiv w:val="1"/>
      <w:marLeft w:val="0"/>
      <w:marRight w:val="0"/>
      <w:marTop w:val="0"/>
      <w:marBottom w:val="0"/>
      <w:divBdr>
        <w:top w:val="none" w:sz="0" w:space="0" w:color="auto"/>
        <w:left w:val="none" w:sz="0" w:space="0" w:color="auto"/>
        <w:bottom w:val="none" w:sz="0" w:space="0" w:color="auto"/>
        <w:right w:val="none" w:sz="0" w:space="0" w:color="auto"/>
      </w:divBdr>
    </w:div>
    <w:div w:id="425542228">
      <w:bodyDiv w:val="1"/>
      <w:marLeft w:val="0"/>
      <w:marRight w:val="0"/>
      <w:marTop w:val="0"/>
      <w:marBottom w:val="0"/>
      <w:divBdr>
        <w:top w:val="none" w:sz="0" w:space="0" w:color="auto"/>
        <w:left w:val="none" w:sz="0" w:space="0" w:color="auto"/>
        <w:bottom w:val="none" w:sz="0" w:space="0" w:color="auto"/>
        <w:right w:val="none" w:sz="0" w:space="0" w:color="auto"/>
      </w:divBdr>
    </w:div>
    <w:div w:id="507870104">
      <w:bodyDiv w:val="1"/>
      <w:marLeft w:val="0"/>
      <w:marRight w:val="0"/>
      <w:marTop w:val="0"/>
      <w:marBottom w:val="0"/>
      <w:divBdr>
        <w:top w:val="none" w:sz="0" w:space="0" w:color="auto"/>
        <w:left w:val="none" w:sz="0" w:space="0" w:color="auto"/>
        <w:bottom w:val="none" w:sz="0" w:space="0" w:color="auto"/>
        <w:right w:val="none" w:sz="0" w:space="0" w:color="auto"/>
      </w:divBdr>
    </w:div>
    <w:div w:id="562371178">
      <w:bodyDiv w:val="1"/>
      <w:marLeft w:val="0"/>
      <w:marRight w:val="0"/>
      <w:marTop w:val="0"/>
      <w:marBottom w:val="0"/>
      <w:divBdr>
        <w:top w:val="none" w:sz="0" w:space="0" w:color="auto"/>
        <w:left w:val="none" w:sz="0" w:space="0" w:color="auto"/>
        <w:bottom w:val="none" w:sz="0" w:space="0" w:color="auto"/>
        <w:right w:val="none" w:sz="0" w:space="0" w:color="auto"/>
      </w:divBdr>
    </w:div>
    <w:div w:id="651718945">
      <w:bodyDiv w:val="1"/>
      <w:marLeft w:val="0"/>
      <w:marRight w:val="0"/>
      <w:marTop w:val="0"/>
      <w:marBottom w:val="0"/>
      <w:divBdr>
        <w:top w:val="none" w:sz="0" w:space="0" w:color="auto"/>
        <w:left w:val="none" w:sz="0" w:space="0" w:color="auto"/>
        <w:bottom w:val="none" w:sz="0" w:space="0" w:color="auto"/>
        <w:right w:val="none" w:sz="0" w:space="0" w:color="auto"/>
      </w:divBdr>
    </w:div>
    <w:div w:id="672999532">
      <w:bodyDiv w:val="1"/>
      <w:marLeft w:val="0"/>
      <w:marRight w:val="0"/>
      <w:marTop w:val="0"/>
      <w:marBottom w:val="0"/>
      <w:divBdr>
        <w:top w:val="none" w:sz="0" w:space="0" w:color="auto"/>
        <w:left w:val="none" w:sz="0" w:space="0" w:color="auto"/>
        <w:bottom w:val="none" w:sz="0" w:space="0" w:color="auto"/>
        <w:right w:val="none" w:sz="0" w:space="0" w:color="auto"/>
      </w:divBdr>
    </w:div>
    <w:div w:id="707534477">
      <w:bodyDiv w:val="1"/>
      <w:marLeft w:val="0"/>
      <w:marRight w:val="0"/>
      <w:marTop w:val="0"/>
      <w:marBottom w:val="0"/>
      <w:divBdr>
        <w:top w:val="none" w:sz="0" w:space="0" w:color="auto"/>
        <w:left w:val="none" w:sz="0" w:space="0" w:color="auto"/>
        <w:bottom w:val="none" w:sz="0" w:space="0" w:color="auto"/>
        <w:right w:val="none" w:sz="0" w:space="0" w:color="auto"/>
      </w:divBdr>
      <w:divsChild>
        <w:div w:id="528881199">
          <w:marLeft w:val="0"/>
          <w:marRight w:val="0"/>
          <w:marTop w:val="120"/>
          <w:marBottom w:val="0"/>
          <w:divBdr>
            <w:top w:val="none" w:sz="0" w:space="0" w:color="auto"/>
            <w:left w:val="none" w:sz="0" w:space="0" w:color="auto"/>
            <w:bottom w:val="none" w:sz="0" w:space="0" w:color="auto"/>
            <w:right w:val="none" w:sz="0" w:space="0" w:color="auto"/>
          </w:divBdr>
        </w:div>
      </w:divsChild>
    </w:div>
    <w:div w:id="774129747">
      <w:bodyDiv w:val="1"/>
      <w:marLeft w:val="0"/>
      <w:marRight w:val="0"/>
      <w:marTop w:val="0"/>
      <w:marBottom w:val="0"/>
      <w:divBdr>
        <w:top w:val="none" w:sz="0" w:space="0" w:color="auto"/>
        <w:left w:val="none" w:sz="0" w:space="0" w:color="auto"/>
        <w:bottom w:val="none" w:sz="0" w:space="0" w:color="auto"/>
        <w:right w:val="none" w:sz="0" w:space="0" w:color="auto"/>
      </w:divBdr>
    </w:div>
    <w:div w:id="899558155">
      <w:bodyDiv w:val="1"/>
      <w:marLeft w:val="0"/>
      <w:marRight w:val="0"/>
      <w:marTop w:val="0"/>
      <w:marBottom w:val="0"/>
      <w:divBdr>
        <w:top w:val="none" w:sz="0" w:space="0" w:color="auto"/>
        <w:left w:val="none" w:sz="0" w:space="0" w:color="auto"/>
        <w:bottom w:val="none" w:sz="0" w:space="0" w:color="auto"/>
        <w:right w:val="none" w:sz="0" w:space="0" w:color="auto"/>
      </w:divBdr>
    </w:div>
    <w:div w:id="906379739">
      <w:bodyDiv w:val="1"/>
      <w:marLeft w:val="0"/>
      <w:marRight w:val="0"/>
      <w:marTop w:val="0"/>
      <w:marBottom w:val="0"/>
      <w:divBdr>
        <w:top w:val="none" w:sz="0" w:space="0" w:color="auto"/>
        <w:left w:val="none" w:sz="0" w:space="0" w:color="auto"/>
        <w:bottom w:val="none" w:sz="0" w:space="0" w:color="auto"/>
        <w:right w:val="none" w:sz="0" w:space="0" w:color="auto"/>
      </w:divBdr>
    </w:div>
    <w:div w:id="1048530642">
      <w:bodyDiv w:val="1"/>
      <w:marLeft w:val="0"/>
      <w:marRight w:val="0"/>
      <w:marTop w:val="0"/>
      <w:marBottom w:val="0"/>
      <w:divBdr>
        <w:top w:val="none" w:sz="0" w:space="0" w:color="auto"/>
        <w:left w:val="none" w:sz="0" w:space="0" w:color="auto"/>
        <w:bottom w:val="none" w:sz="0" w:space="0" w:color="auto"/>
        <w:right w:val="none" w:sz="0" w:space="0" w:color="auto"/>
      </w:divBdr>
      <w:divsChild>
        <w:div w:id="1750805595">
          <w:marLeft w:val="0"/>
          <w:marRight w:val="0"/>
          <w:marTop w:val="100"/>
          <w:marBottom w:val="0"/>
          <w:divBdr>
            <w:top w:val="none" w:sz="0" w:space="0" w:color="auto"/>
            <w:left w:val="none" w:sz="0" w:space="0" w:color="auto"/>
            <w:bottom w:val="none" w:sz="0" w:space="0" w:color="auto"/>
            <w:right w:val="none" w:sz="0" w:space="0" w:color="auto"/>
          </w:divBdr>
        </w:div>
        <w:div w:id="571888437">
          <w:marLeft w:val="0"/>
          <w:marRight w:val="0"/>
          <w:marTop w:val="100"/>
          <w:marBottom w:val="0"/>
          <w:divBdr>
            <w:top w:val="none" w:sz="0" w:space="0" w:color="auto"/>
            <w:left w:val="none" w:sz="0" w:space="0" w:color="auto"/>
            <w:bottom w:val="none" w:sz="0" w:space="0" w:color="auto"/>
            <w:right w:val="none" w:sz="0" w:space="0" w:color="auto"/>
          </w:divBdr>
        </w:div>
      </w:divsChild>
    </w:div>
    <w:div w:id="1179274028">
      <w:bodyDiv w:val="1"/>
      <w:marLeft w:val="0"/>
      <w:marRight w:val="0"/>
      <w:marTop w:val="0"/>
      <w:marBottom w:val="0"/>
      <w:divBdr>
        <w:top w:val="none" w:sz="0" w:space="0" w:color="auto"/>
        <w:left w:val="none" w:sz="0" w:space="0" w:color="auto"/>
        <w:bottom w:val="none" w:sz="0" w:space="0" w:color="auto"/>
        <w:right w:val="none" w:sz="0" w:space="0" w:color="auto"/>
      </w:divBdr>
    </w:div>
    <w:div w:id="1190609921">
      <w:bodyDiv w:val="1"/>
      <w:marLeft w:val="0"/>
      <w:marRight w:val="0"/>
      <w:marTop w:val="0"/>
      <w:marBottom w:val="0"/>
      <w:divBdr>
        <w:top w:val="none" w:sz="0" w:space="0" w:color="auto"/>
        <w:left w:val="none" w:sz="0" w:space="0" w:color="auto"/>
        <w:bottom w:val="none" w:sz="0" w:space="0" w:color="auto"/>
        <w:right w:val="none" w:sz="0" w:space="0" w:color="auto"/>
      </w:divBdr>
    </w:div>
    <w:div w:id="1331057917">
      <w:bodyDiv w:val="1"/>
      <w:marLeft w:val="0"/>
      <w:marRight w:val="0"/>
      <w:marTop w:val="0"/>
      <w:marBottom w:val="0"/>
      <w:divBdr>
        <w:top w:val="none" w:sz="0" w:space="0" w:color="auto"/>
        <w:left w:val="none" w:sz="0" w:space="0" w:color="auto"/>
        <w:bottom w:val="none" w:sz="0" w:space="0" w:color="auto"/>
        <w:right w:val="none" w:sz="0" w:space="0" w:color="auto"/>
      </w:divBdr>
    </w:div>
    <w:div w:id="1356342493">
      <w:bodyDiv w:val="1"/>
      <w:marLeft w:val="0"/>
      <w:marRight w:val="0"/>
      <w:marTop w:val="0"/>
      <w:marBottom w:val="0"/>
      <w:divBdr>
        <w:top w:val="none" w:sz="0" w:space="0" w:color="auto"/>
        <w:left w:val="none" w:sz="0" w:space="0" w:color="auto"/>
        <w:bottom w:val="none" w:sz="0" w:space="0" w:color="auto"/>
        <w:right w:val="none" w:sz="0" w:space="0" w:color="auto"/>
      </w:divBdr>
    </w:div>
    <w:div w:id="1356924375">
      <w:bodyDiv w:val="1"/>
      <w:marLeft w:val="0"/>
      <w:marRight w:val="0"/>
      <w:marTop w:val="0"/>
      <w:marBottom w:val="0"/>
      <w:divBdr>
        <w:top w:val="none" w:sz="0" w:space="0" w:color="auto"/>
        <w:left w:val="none" w:sz="0" w:space="0" w:color="auto"/>
        <w:bottom w:val="none" w:sz="0" w:space="0" w:color="auto"/>
        <w:right w:val="none" w:sz="0" w:space="0" w:color="auto"/>
      </w:divBdr>
    </w:div>
    <w:div w:id="1382048754">
      <w:bodyDiv w:val="1"/>
      <w:marLeft w:val="0"/>
      <w:marRight w:val="0"/>
      <w:marTop w:val="0"/>
      <w:marBottom w:val="0"/>
      <w:divBdr>
        <w:top w:val="none" w:sz="0" w:space="0" w:color="auto"/>
        <w:left w:val="none" w:sz="0" w:space="0" w:color="auto"/>
        <w:bottom w:val="none" w:sz="0" w:space="0" w:color="auto"/>
        <w:right w:val="none" w:sz="0" w:space="0" w:color="auto"/>
      </w:divBdr>
    </w:div>
    <w:div w:id="1389840411">
      <w:bodyDiv w:val="1"/>
      <w:marLeft w:val="0"/>
      <w:marRight w:val="0"/>
      <w:marTop w:val="0"/>
      <w:marBottom w:val="0"/>
      <w:divBdr>
        <w:top w:val="none" w:sz="0" w:space="0" w:color="auto"/>
        <w:left w:val="none" w:sz="0" w:space="0" w:color="auto"/>
        <w:bottom w:val="none" w:sz="0" w:space="0" w:color="auto"/>
        <w:right w:val="none" w:sz="0" w:space="0" w:color="auto"/>
      </w:divBdr>
    </w:div>
    <w:div w:id="1405763435">
      <w:bodyDiv w:val="1"/>
      <w:marLeft w:val="0"/>
      <w:marRight w:val="0"/>
      <w:marTop w:val="0"/>
      <w:marBottom w:val="0"/>
      <w:divBdr>
        <w:top w:val="none" w:sz="0" w:space="0" w:color="auto"/>
        <w:left w:val="none" w:sz="0" w:space="0" w:color="auto"/>
        <w:bottom w:val="none" w:sz="0" w:space="0" w:color="auto"/>
        <w:right w:val="none" w:sz="0" w:space="0" w:color="auto"/>
      </w:divBdr>
    </w:div>
    <w:div w:id="1418553923">
      <w:bodyDiv w:val="1"/>
      <w:marLeft w:val="0"/>
      <w:marRight w:val="0"/>
      <w:marTop w:val="0"/>
      <w:marBottom w:val="0"/>
      <w:divBdr>
        <w:top w:val="none" w:sz="0" w:space="0" w:color="auto"/>
        <w:left w:val="none" w:sz="0" w:space="0" w:color="auto"/>
        <w:bottom w:val="none" w:sz="0" w:space="0" w:color="auto"/>
        <w:right w:val="none" w:sz="0" w:space="0" w:color="auto"/>
      </w:divBdr>
    </w:div>
    <w:div w:id="1510290874">
      <w:bodyDiv w:val="1"/>
      <w:marLeft w:val="0"/>
      <w:marRight w:val="0"/>
      <w:marTop w:val="0"/>
      <w:marBottom w:val="0"/>
      <w:divBdr>
        <w:top w:val="none" w:sz="0" w:space="0" w:color="auto"/>
        <w:left w:val="none" w:sz="0" w:space="0" w:color="auto"/>
        <w:bottom w:val="none" w:sz="0" w:space="0" w:color="auto"/>
        <w:right w:val="none" w:sz="0" w:space="0" w:color="auto"/>
      </w:divBdr>
    </w:div>
    <w:div w:id="1526823681">
      <w:bodyDiv w:val="1"/>
      <w:marLeft w:val="0"/>
      <w:marRight w:val="0"/>
      <w:marTop w:val="0"/>
      <w:marBottom w:val="0"/>
      <w:divBdr>
        <w:top w:val="none" w:sz="0" w:space="0" w:color="auto"/>
        <w:left w:val="none" w:sz="0" w:space="0" w:color="auto"/>
        <w:bottom w:val="none" w:sz="0" w:space="0" w:color="auto"/>
        <w:right w:val="none" w:sz="0" w:space="0" w:color="auto"/>
      </w:divBdr>
    </w:div>
    <w:div w:id="1538665103">
      <w:bodyDiv w:val="1"/>
      <w:marLeft w:val="0"/>
      <w:marRight w:val="0"/>
      <w:marTop w:val="0"/>
      <w:marBottom w:val="0"/>
      <w:divBdr>
        <w:top w:val="none" w:sz="0" w:space="0" w:color="auto"/>
        <w:left w:val="none" w:sz="0" w:space="0" w:color="auto"/>
        <w:bottom w:val="none" w:sz="0" w:space="0" w:color="auto"/>
        <w:right w:val="none" w:sz="0" w:space="0" w:color="auto"/>
      </w:divBdr>
    </w:div>
    <w:div w:id="1550072620">
      <w:bodyDiv w:val="1"/>
      <w:marLeft w:val="0"/>
      <w:marRight w:val="0"/>
      <w:marTop w:val="0"/>
      <w:marBottom w:val="0"/>
      <w:divBdr>
        <w:top w:val="none" w:sz="0" w:space="0" w:color="auto"/>
        <w:left w:val="none" w:sz="0" w:space="0" w:color="auto"/>
        <w:bottom w:val="none" w:sz="0" w:space="0" w:color="auto"/>
        <w:right w:val="none" w:sz="0" w:space="0" w:color="auto"/>
      </w:divBdr>
    </w:div>
    <w:div w:id="1557548224">
      <w:bodyDiv w:val="1"/>
      <w:marLeft w:val="0"/>
      <w:marRight w:val="0"/>
      <w:marTop w:val="0"/>
      <w:marBottom w:val="0"/>
      <w:divBdr>
        <w:top w:val="none" w:sz="0" w:space="0" w:color="auto"/>
        <w:left w:val="none" w:sz="0" w:space="0" w:color="auto"/>
        <w:bottom w:val="none" w:sz="0" w:space="0" w:color="auto"/>
        <w:right w:val="none" w:sz="0" w:space="0" w:color="auto"/>
      </w:divBdr>
    </w:div>
    <w:div w:id="1576745211">
      <w:bodyDiv w:val="1"/>
      <w:marLeft w:val="0"/>
      <w:marRight w:val="0"/>
      <w:marTop w:val="0"/>
      <w:marBottom w:val="0"/>
      <w:divBdr>
        <w:top w:val="none" w:sz="0" w:space="0" w:color="auto"/>
        <w:left w:val="none" w:sz="0" w:space="0" w:color="auto"/>
        <w:bottom w:val="none" w:sz="0" w:space="0" w:color="auto"/>
        <w:right w:val="none" w:sz="0" w:space="0" w:color="auto"/>
      </w:divBdr>
    </w:div>
    <w:div w:id="1641761976">
      <w:bodyDiv w:val="1"/>
      <w:marLeft w:val="0"/>
      <w:marRight w:val="0"/>
      <w:marTop w:val="0"/>
      <w:marBottom w:val="0"/>
      <w:divBdr>
        <w:top w:val="none" w:sz="0" w:space="0" w:color="auto"/>
        <w:left w:val="none" w:sz="0" w:space="0" w:color="auto"/>
        <w:bottom w:val="none" w:sz="0" w:space="0" w:color="auto"/>
        <w:right w:val="none" w:sz="0" w:space="0" w:color="auto"/>
      </w:divBdr>
    </w:div>
    <w:div w:id="1711568294">
      <w:bodyDiv w:val="1"/>
      <w:marLeft w:val="0"/>
      <w:marRight w:val="0"/>
      <w:marTop w:val="0"/>
      <w:marBottom w:val="0"/>
      <w:divBdr>
        <w:top w:val="none" w:sz="0" w:space="0" w:color="auto"/>
        <w:left w:val="none" w:sz="0" w:space="0" w:color="auto"/>
        <w:bottom w:val="none" w:sz="0" w:space="0" w:color="auto"/>
        <w:right w:val="none" w:sz="0" w:space="0" w:color="auto"/>
      </w:divBdr>
    </w:div>
    <w:div w:id="1733429534">
      <w:bodyDiv w:val="1"/>
      <w:marLeft w:val="0"/>
      <w:marRight w:val="0"/>
      <w:marTop w:val="0"/>
      <w:marBottom w:val="0"/>
      <w:divBdr>
        <w:top w:val="none" w:sz="0" w:space="0" w:color="auto"/>
        <w:left w:val="none" w:sz="0" w:space="0" w:color="auto"/>
        <w:bottom w:val="none" w:sz="0" w:space="0" w:color="auto"/>
        <w:right w:val="none" w:sz="0" w:space="0" w:color="auto"/>
      </w:divBdr>
    </w:div>
    <w:div w:id="1745838015">
      <w:bodyDiv w:val="1"/>
      <w:marLeft w:val="0"/>
      <w:marRight w:val="0"/>
      <w:marTop w:val="0"/>
      <w:marBottom w:val="0"/>
      <w:divBdr>
        <w:top w:val="none" w:sz="0" w:space="0" w:color="auto"/>
        <w:left w:val="none" w:sz="0" w:space="0" w:color="auto"/>
        <w:bottom w:val="none" w:sz="0" w:space="0" w:color="auto"/>
        <w:right w:val="none" w:sz="0" w:space="0" w:color="auto"/>
      </w:divBdr>
    </w:div>
    <w:div w:id="1748459053">
      <w:bodyDiv w:val="1"/>
      <w:marLeft w:val="0"/>
      <w:marRight w:val="0"/>
      <w:marTop w:val="0"/>
      <w:marBottom w:val="0"/>
      <w:divBdr>
        <w:top w:val="none" w:sz="0" w:space="0" w:color="auto"/>
        <w:left w:val="none" w:sz="0" w:space="0" w:color="auto"/>
        <w:bottom w:val="none" w:sz="0" w:space="0" w:color="auto"/>
        <w:right w:val="none" w:sz="0" w:space="0" w:color="auto"/>
      </w:divBdr>
    </w:div>
    <w:div w:id="1779250208">
      <w:bodyDiv w:val="1"/>
      <w:marLeft w:val="0"/>
      <w:marRight w:val="0"/>
      <w:marTop w:val="0"/>
      <w:marBottom w:val="0"/>
      <w:divBdr>
        <w:top w:val="none" w:sz="0" w:space="0" w:color="auto"/>
        <w:left w:val="none" w:sz="0" w:space="0" w:color="auto"/>
        <w:bottom w:val="none" w:sz="0" w:space="0" w:color="auto"/>
        <w:right w:val="none" w:sz="0" w:space="0" w:color="auto"/>
      </w:divBdr>
    </w:div>
    <w:div w:id="1779257214">
      <w:bodyDiv w:val="1"/>
      <w:marLeft w:val="0"/>
      <w:marRight w:val="0"/>
      <w:marTop w:val="0"/>
      <w:marBottom w:val="0"/>
      <w:divBdr>
        <w:top w:val="none" w:sz="0" w:space="0" w:color="auto"/>
        <w:left w:val="none" w:sz="0" w:space="0" w:color="auto"/>
        <w:bottom w:val="none" w:sz="0" w:space="0" w:color="auto"/>
        <w:right w:val="none" w:sz="0" w:space="0" w:color="auto"/>
      </w:divBdr>
      <w:divsChild>
        <w:div w:id="1714770244">
          <w:marLeft w:val="446"/>
          <w:marRight w:val="0"/>
          <w:marTop w:val="0"/>
          <w:marBottom w:val="0"/>
          <w:divBdr>
            <w:top w:val="none" w:sz="0" w:space="0" w:color="auto"/>
            <w:left w:val="none" w:sz="0" w:space="0" w:color="auto"/>
            <w:bottom w:val="none" w:sz="0" w:space="0" w:color="auto"/>
            <w:right w:val="none" w:sz="0" w:space="0" w:color="auto"/>
          </w:divBdr>
        </w:div>
        <w:div w:id="866212133">
          <w:marLeft w:val="446"/>
          <w:marRight w:val="0"/>
          <w:marTop w:val="0"/>
          <w:marBottom w:val="0"/>
          <w:divBdr>
            <w:top w:val="none" w:sz="0" w:space="0" w:color="auto"/>
            <w:left w:val="none" w:sz="0" w:space="0" w:color="auto"/>
            <w:bottom w:val="none" w:sz="0" w:space="0" w:color="auto"/>
            <w:right w:val="none" w:sz="0" w:space="0" w:color="auto"/>
          </w:divBdr>
        </w:div>
        <w:div w:id="70272444">
          <w:marLeft w:val="475"/>
          <w:marRight w:val="0"/>
          <w:marTop w:val="0"/>
          <w:marBottom w:val="0"/>
          <w:divBdr>
            <w:top w:val="none" w:sz="0" w:space="0" w:color="auto"/>
            <w:left w:val="none" w:sz="0" w:space="0" w:color="auto"/>
            <w:bottom w:val="none" w:sz="0" w:space="0" w:color="auto"/>
            <w:right w:val="none" w:sz="0" w:space="0" w:color="auto"/>
          </w:divBdr>
        </w:div>
        <w:div w:id="1602030222">
          <w:marLeft w:val="475"/>
          <w:marRight w:val="0"/>
          <w:marTop w:val="0"/>
          <w:marBottom w:val="0"/>
          <w:divBdr>
            <w:top w:val="none" w:sz="0" w:space="0" w:color="auto"/>
            <w:left w:val="none" w:sz="0" w:space="0" w:color="auto"/>
            <w:bottom w:val="none" w:sz="0" w:space="0" w:color="auto"/>
            <w:right w:val="none" w:sz="0" w:space="0" w:color="auto"/>
          </w:divBdr>
        </w:div>
        <w:div w:id="19666964">
          <w:marLeft w:val="446"/>
          <w:marRight w:val="0"/>
          <w:marTop w:val="0"/>
          <w:marBottom w:val="0"/>
          <w:divBdr>
            <w:top w:val="none" w:sz="0" w:space="0" w:color="auto"/>
            <w:left w:val="none" w:sz="0" w:space="0" w:color="auto"/>
            <w:bottom w:val="none" w:sz="0" w:space="0" w:color="auto"/>
            <w:right w:val="none" w:sz="0" w:space="0" w:color="auto"/>
          </w:divBdr>
        </w:div>
        <w:div w:id="1113208925">
          <w:marLeft w:val="446"/>
          <w:marRight w:val="0"/>
          <w:marTop w:val="0"/>
          <w:marBottom w:val="0"/>
          <w:divBdr>
            <w:top w:val="none" w:sz="0" w:space="0" w:color="auto"/>
            <w:left w:val="none" w:sz="0" w:space="0" w:color="auto"/>
            <w:bottom w:val="none" w:sz="0" w:space="0" w:color="auto"/>
            <w:right w:val="none" w:sz="0" w:space="0" w:color="auto"/>
          </w:divBdr>
        </w:div>
      </w:divsChild>
    </w:div>
    <w:div w:id="1792935512">
      <w:bodyDiv w:val="1"/>
      <w:marLeft w:val="0"/>
      <w:marRight w:val="0"/>
      <w:marTop w:val="0"/>
      <w:marBottom w:val="0"/>
      <w:divBdr>
        <w:top w:val="none" w:sz="0" w:space="0" w:color="auto"/>
        <w:left w:val="none" w:sz="0" w:space="0" w:color="auto"/>
        <w:bottom w:val="none" w:sz="0" w:space="0" w:color="auto"/>
        <w:right w:val="none" w:sz="0" w:space="0" w:color="auto"/>
      </w:divBdr>
    </w:div>
    <w:div w:id="1876917534">
      <w:bodyDiv w:val="1"/>
      <w:marLeft w:val="0"/>
      <w:marRight w:val="0"/>
      <w:marTop w:val="0"/>
      <w:marBottom w:val="0"/>
      <w:divBdr>
        <w:top w:val="none" w:sz="0" w:space="0" w:color="auto"/>
        <w:left w:val="none" w:sz="0" w:space="0" w:color="auto"/>
        <w:bottom w:val="none" w:sz="0" w:space="0" w:color="auto"/>
        <w:right w:val="none" w:sz="0" w:space="0" w:color="auto"/>
      </w:divBdr>
    </w:div>
    <w:div w:id="1898395739">
      <w:bodyDiv w:val="1"/>
      <w:marLeft w:val="0"/>
      <w:marRight w:val="0"/>
      <w:marTop w:val="0"/>
      <w:marBottom w:val="0"/>
      <w:divBdr>
        <w:top w:val="none" w:sz="0" w:space="0" w:color="auto"/>
        <w:left w:val="none" w:sz="0" w:space="0" w:color="auto"/>
        <w:bottom w:val="none" w:sz="0" w:space="0" w:color="auto"/>
        <w:right w:val="none" w:sz="0" w:space="0" w:color="auto"/>
      </w:divBdr>
    </w:div>
    <w:div w:id="1945840337">
      <w:bodyDiv w:val="1"/>
      <w:marLeft w:val="0"/>
      <w:marRight w:val="0"/>
      <w:marTop w:val="0"/>
      <w:marBottom w:val="0"/>
      <w:divBdr>
        <w:top w:val="none" w:sz="0" w:space="0" w:color="auto"/>
        <w:left w:val="none" w:sz="0" w:space="0" w:color="auto"/>
        <w:bottom w:val="none" w:sz="0" w:space="0" w:color="auto"/>
        <w:right w:val="none" w:sz="0" w:space="0" w:color="auto"/>
      </w:divBdr>
    </w:div>
    <w:div w:id="1981307273">
      <w:bodyDiv w:val="1"/>
      <w:marLeft w:val="0"/>
      <w:marRight w:val="0"/>
      <w:marTop w:val="0"/>
      <w:marBottom w:val="0"/>
      <w:divBdr>
        <w:top w:val="none" w:sz="0" w:space="0" w:color="auto"/>
        <w:left w:val="none" w:sz="0" w:space="0" w:color="auto"/>
        <w:bottom w:val="none" w:sz="0" w:space="0" w:color="auto"/>
        <w:right w:val="none" w:sz="0" w:space="0" w:color="auto"/>
      </w:divBdr>
    </w:div>
    <w:div w:id="2042509201">
      <w:bodyDiv w:val="1"/>
      <w:marLeft w:val="0"/>
      <w:marRight w:val="0"/>
      <w:marTop w:val="0"/>
      <w:marBottom w:val="0"/>
      <w:divBdr>
        <w:top w:val="none" w:sz="0" w:space="0" w:color="auto"/>
        <w:left w:val="none" w:sz="0" w:space="0" w:color="auto"/>
        <w:bottom w:val="none" w:sz="0" w:space="0" w:color="auto"/>
        <w:right w:val="none" w:sz="0" w:space="0" w:color="auto"/>
      </w:divBdr>
    </w:div>
    <w:div w:id="2107067786">
      <w:bodyDiv w:val="1"/>
      <w:marLeft w:val="0"/>
      <w:marRight w:val="0"/>
      <w:marTop w:val="0"/>
      <w:marBottom w:val="0"/>
      <w:divBdr>
        <w:top w:val="none" w:sz="0" w:space="0" w:color="auto"/>
        <w:left w:val="none" w:sz="0" w:space="0" w:color="auto"/>
        <w:bottom w:val="none" w:sz="0" w:space="0" w:color="auto"/>
        <w:right w:val="none" w:sz="0" w:space="0" w:color="auto"/>
      </w:divBdr>
    </w:div>
    <w:div w:id="2146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9E51-2811-4DD9-B46F-AAAF2156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Скворцова Наталья Николаевна</cp:lastModifiedBy>
  <cp:revision>29</cp:revision>
  <cp:lastPrinted>2019-04-09T06:00:00Z</cp:lastPrinted>
  <dcterms:created xsi:type="dcterms:W3CDTF">2019-03-13T06:41:00Z</dcterms:created>
  <dcterms:modified xsi:type="dcterms:W3CDTF">2019-04-12T04:00:00Z</dcterms:modified>
</cp:coreProperties>
</file>