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3642" w:rsidRDefault="00203642" w:rsidP="00203642">
      <w:pPr>
        <w:jc w:val="center"/>
        <w:rPr>
          <w:b/>
          <w:sz w:val="24"/>
        </w:rPr>
      </w:pPr>
      <w:r>
        <w:rPr>
          <w:b/>
          <w:sz w:val="24"/>
        </w:rPr>
        <w:t>Муниципальное образование  городской округ –город Югорск</w:t>
      </w:r>
    </w:p>
    <w:p w:rsidR="00203642" w:rsidRDefault="00203642" w:rsidP="00203642">
      <w:pPr>
        <w:jc w:val="center"/>
        <w:rPr>
          <w:b/>
          <w:sz w:val="24"/>
        </w:rPr>
      </w:pPr>
      <w:r>
        <w:rPr>
          <w:b/>
          <w:sz w:val="24"/>
        </w:rPr>
        <w:t>Администрация города Югорска</w:t>
      </w:r>
    </w:p>
    <w:p w:rsidR="00203642" w:rsidRDefault="00203642" w:rsidP="00203642">
      <w:pPr>
        <w:jc w:val="center"/>
        <w:rPr>
          <w:b/>
          <w:sz w:val="24"/>
        </w:rPr>
      </w:pPr>
      <w:r>
        <w:rPr>
          <w:b/>
          <w:sz w:val="24"/>
        </w:rPr>
        <w:t>ПРОТОКОЛ</w:t>
      </w:r>
    </w:p>
    <w:p w:rsidR="00203642" w:rsidRDefault="00203642" w:rsidP="00203642">
      <w:pPr>
        <w:jc w:val="center"/>
        <w:rPr>
          <w:b/>
          <w:sz w:val="24"/>
        </w:rPr>
      </w:pPr>
      <w:r>
        <w:rPr>
          <w:b/>
          <w:sz w:val="24"/>
        </w:rPr>
        <w:t>рассмотрения и оценки котировочных заявок</w:t>
      </w:r>
    </w:p>
    <w:p w:rsidR="00203642" w:rsidRDefault="00203642" w:rsidP="00203642">
      <w:pPr>
        <w:jc w:val="center"/>
        <w:rPr>
          <w:sz w:val="24"/>
        </w:rPr>
      </w:pPr>
    </w:p>
    <w:p w:rsidR="00203642" w:rsidRPr="00127C72" w:rsidRDefault="00203642" w:rsidP="00203642">
      <w:pPr>
        <w:rPr>
          <w:sz w:val="24"/>
          <w:szCs w:val="24"/>
        </w:rPr>
      </w:pPr>
      <w:r>
        <w:rPr>
          <w:sz w:val="24"/>
          <w:szCs w:val="24"/>
        </w:rPr>
        <w:t xml:space="preserve">16 февраля  </w:t>
      </w:r>
      <w:smartTag w:uri="urn:schemas-microsoft-com:office:smarttags" w:element="metricconverter">
        <w:smartTagPr>
          <w:attr w:name="ProductID" w:val="2011 г"/>
        </w:smartTagPr>
        <w:r>
          <w:rPr>
            <w:sz w:val="24"/>
            <w:szCs w:val="24"/>
          </w:rPr>
          <w:t>2011 г</w:t>
        </w:r>
      </w:smartTag>
      <w:r>
        <w:rPr>
          <w:sz w:val="24"/>
          <w:szCs w:val="24"/>
        </w:rPr>
        <w:t xml:space="preserve">.  </w:t>
      </w:r>
      <w:r>
        <w:rPr>
          <w:sz w:val="24"/>
          <w:szCs w:val="24"/>
        </w:rPr>
        <w:tab/>
      </w:r>
      <w:r>
        <w:rPr>
          <w:sz w:val="24"/>
          <w:szCs w:val="24"/>
        </w:rPr>
        <w:tab/>
      </w:r>
      <w:r>
        <w:rPr>
          <w:sz w:val="24"/>
          <w:szCs w:val="24"/>
        </w:rPr>
        <w:tab/>
      </w:r>
      <w:r>
        <w:rPr>
          <w:sz w:val="24"/>
          <w:szCs w:val="24"/>
        </w:rPr>
        <w:tab/>
        <w:t xml:space="preserve">                                                                    </w:t>
      </w:r>
      <w:r w:rsidRPr="000A4FE0">
        <w:rPr>
          <w:sz w:val="24"/>
          <w:szCs w:val="24"/>
        </w:rPr>
        <w:t xml:space="preserve">№ </w:t>
      </w:r>
      <w:r w:rsidRPr="00127C72">
        <w:rPr>
          <w:sz w:val="24"/>
          <w:szCs w:val="24"/>
        </w:rPr>
        <w:t>7-1</w:t>
      </w:r>
    </w:p>
    <w:p w:rsidR="00203642" w:rsidRDefault="00203642" w:rsidP="00203642">
      <w:pPr>
        <w:rPr>
          <w:sz w:val="24"/>
          <w:szCs w:val="24"/>
        </w:rPr>
      </w:pPr>
      <w:r>
        <w:rPr>
          <w:b/>
          <w:sz w:val="24"/>
          <w:szCs w:val="24"/>
        </w:rPr>
        <w:t xml:space="preserve">ПРИСУТСТВОВАЛИ: </w:t>
      </w:r>
    </w:p>
    <w:p w:rsidR="00203642" w:rsidRDefault="00203642" w:rsidP="00203642">
      <w:pPr>
        <w:rPr>
          <w:sz w:val="24"/>
          <w:szCs w:val="24"/>
        </w:rPr>
      </w:pPr>
      <w:r>
        <w:rPr>
          <w:sz w:val="24"/>
          <w:szCs w:val="24"/>
        </w:rPr>
        <w:t>Заместитель председателя единой комиссии по размещению заказов на поставку товаров, выполнение работ, оказание услуг для муниципальных нужд города Югорска (далее комиссия):</w:t>
      </w:r>
    </w:p>
    <w:p w:rsidR="00203642" w:rsidRDefault="00203642" w:rsidP="00203642">
      <w:pPr>
        <w:jc w:val="both"/>
        <w:rPr>
          <w:sz w:val="24"/>
          <w:szCs w:val="24"/>
        </w:rPr>
      </w:pPr>
      <w:r>
        <w:rPr>
          <w:sz w:val="24"/>
          <w:szCs w:val="24"/>
        </w:rPr>
        <w:t xml:space="preserve">1. Кузнецова Т.П. – начальник управления экономической политики; </w:t>
      </w:r>
    </w:p>
    <w:p w:rsidR="00203642" w:rsidRDefault="00203642" w:rsidP="00203642">
      <w:pPr>
        <w:rPr>
          <w:sz w:val="24"/>
          <w:szCs w:val="24"/>
        </w:rPr>
      </w:pPr>
      <w:r>
        <w:rPr>
          <w:sz w:val="24"/>
          <w:szCs w:val="24"/>
        </w:rPr>
        <w:t>Члены  комиссии:</w:t>
      </w:r>
    </w:p>
    <w:p w:rsidR="00203642" w:rsidRDefault="00203642" w:rsidP="00203642">
      <w:pPr>
        <w:jc w:val="both"/>
        <w:rPr>
          <w:sz w:val="24"/>
          <w:szCs w:val="24"/>
        </w:rPr>
      </w:pPr>
      <w:r>
        <w:rPr>
          <w:sz w:val="24"/>
          <w:szCs w:val="24"/>
        </w:rPr>
        <w:t xml:space="preserve">2. Бандурин В.К. – директор департамента жилищно-коммунального и строительного комплекса; </w:t>
      </w:r>
    </w:p>
    <w:p w:rsidR="00203642" w:rsidRDefault="00203642" w:rsidP="00203642">
      <w:pPr>
        <w:jc w:val="both"/>
        <w:rPr>
          <w:sz w:val="24"/>
          <w:szCs w:val="24"/>
        </w:rPr>
      </w:pPr>
      <w:r>
        <w:rPr>
          <w:sz w:val="24"/>
          <w:szCs w:val="24"/>
        </w:rPr>
        <w:t>3.Голин С.Д. - директор  департамента муниципальной собственности и градостроительства;</w:t>
      </w:r>
    </w:p>
    <w:p w:rsidR="00203642" w:rsidRDefault="00203642" w:rsidP="00203642">
      <w:pPr>
        <w:jc w:val="both"/>
        <w:rPr>
          <w:sz w:val="24"/>
          <w:szCs w:val="24"/>
        </w:rPr>
      </w:pPr>
      <w:r>
        <w:rPr>
          <w:sz w:val="24"/>
          <w:szCs w:val="24"/>
        </w:rPr>
        <w:t>4. Долгодворова Т.И.- заместитель главы города;</w:t>
      </w:r>
    </w:p>
    <w:p w:rsidR="00203642" w:rsidRDefault="00203642" w:rsidP="00203642">
      <w:pPr>
        <w:jc w:val="both"/>
        <w:rPr>
          <w:sz w:val="24"/>
          <w:szCs w:val="24"/>
        </w:rPr>
      </w:pPr>
      <w:r>
        <w:rPr>
          <w:sz w:val="24"/>
          <w:szCs w:val="24"/>
        </w:rPr>
        <w:t>5. Морозова Н.А. - заместитель  главы города;</w:t>
      </w:r>
    </w:p>
    <w:p w:rsidR="00203642" w:rsidRDefault="00203642" w:rsidP="00203642">
      <w:pPr>
        <w:jc w:val="both"/>
        <w:rPr>
          <w:sz w:val="24"/>
          <w:szCs w:val="24"/>
        </w:rPr>
      </w:pPr>
      <w:r>
        <w:rPr>
          <w:sz w:val="24"/>
          <w:szCs w:val="24"/>
        </w:rPr>
        <w:t>6. Тельнова Н.А. – начальник  контрольно-ревизионного отдела департамента финансов;</w:t>
      </w:r>
    </w:p>
    <w:p w:rsidR="00203642" w:rsidRDefault="00203642" w:rsidP="00203642">
      <w:pPr>
        <w:jc w:val="both"/>
        <w:rPr>
          <w:kern w:val="2"/>
          <w:sz w:val="24"/>
          <w:szCs w:val="24"/>
          <w:lang w:eastAsia="ar-SA"/>
        </w:rPr>
      </w:pPr>
      <w:r>
        <w:rPr>
          <w:sz w:val="24"/>
          <w:szCs w:val="24"/>
        </w:rPr>
        <w:t xml:space="preserve"> Всего присутствовали 6 членов комиссии, что составляет 60 % от общего количества членов.</w:t>
      </w:r>
    </w:p>
    <w:p w:rsidR="00203642" w:rsidRDefault="00203642" w:rsidP="00203642">
      <w:pPr>
        <w:pStyle w:val="a4"/>
        <w:jc w:val="both"/>
        <w:rPr>
          <w:sz w:val="24"/>
          <w:szCs w:val="24"/>
        </w:rPr>
      </w:pPr>
      <w:r>
        <w:rPr>
          <w:color w:val="000000"/>
          <w:spacing w:val="-6"/>
          <w:sz w:val="24"/>
          <w:szCs w:val="24"/>
        </w:rPr>
        <w:t xml:space="preserve">Представитель заказчика: </w:t>
      </w:r>
      <w:r>
        <w:rPr>
          <w:sz w:val="24"/>
          <w:szCs w:val="24"/>
        </w:rPr>
        <w:t>Сычева Екатерина Николаевна</w:t>
      </w:r>
      <w:r w:rsidRPr="00B33CD8">
        <w:rPr>
          <w:sz w:val="24"/>
          <w:szCs w:val="24"/>
        </w:rPr>
        <w:t>,</w:t>
      </w:r>
      <w:r>
        <w:rPr>
          <w:sz w:val="24"/>
          <w:szCs w:val="24"/>
        </w:rPr>
        <w:t xml:space="preserve"> </w:t>
      </w:r>
      <w:r w:rsidRPr="00B33CD8">
        <w:rPr>
          <w:sz w:val="24"/>
          <w:szCs w:val="24"/>
        </w:rPr>
        <w:t>специалист</w:t>
      </w:r>
      <w:r>
        <w:rPr>
          <w:sz w:val="24"/>
          <w:szCs w:val="24"/>
        </w:rPr>
        <w:t xml:space="preserve"> 1 категории</w:t>
      </w:r>
      <w:r w:rsidRPr="00B33CD8">
        <w:rPr>
          <w:sz w:val="24"/>
          <w:szCs w:val="24"/>
        </w:rPr>
        <w:t xml:space="preserve"> производственно-аналитического отдела комитета по жилищно-коммунальному  и строительному комплексу администрации города Югорска.</w:t>
      </w:r>
    </w:p>
    <w:p w:rsidR="00203642" w:rsidRPr="00463208" w:rsidRDefault="00203642" w:rsidP="00203642">
      <w:pPr>
        <w:jc w:val="both"/>
        <w:rPr>
          <w:sz w:val="24"/>
          <w:szCs w:val="24"/>
        </w:rPr>
      </w:pPr>
      <w:r w:rsidRPr="00463208">
        <w:rPr>
          <w:sz w:val="24"/>
          <w:szCs w:val="24"/>
        </w:rPr>
        <w:t xml:space="preserve">1. Наименование предмета запроса котировок: запрос котировок среди субъектов малого предпринимательства на </w:t>
      </w:r>
      <w:r w:rsidRPr="00463208">
        <w:rPr>
          <w:iCs/>
          <w:sz w:val="24"/>
          <w:szCs w:val="24"/>
        </w:rPr>
        <w:t xml:space="preserve">выполнение работ </w:t>
      </w:r>
      <w:r w:rsidRPr="00463208">
        <w:rPr>
          <w:sz w:val="24"/>
          <w:szCs w:val="24"/>
        </w:rPr>
        <w:t xml:space="preserve">по технической инвентаризации объектов  города Югорска (запрос котировок от 01 февраля 2011 года № 170, номер извещения на официальном сайте: </w:t>
      </w:r>
      <w:hyperlink r:id="rId5" w:history="1">
        <w:r w:rsidRPr="00463208">
          <w:rPr>
            <w:sz w:val="24"/>
            <w:szCs w:val="24"/>
          </w:rPr>
          <w:t>018730000581100000</w:t>
        </w:r>
      </w:hyperlink>
      <w:r w:rsidRPr="00463208">
        <w:rPr>
          <w:sz w:val="24"/>
          <w:szCs w:val="24"/>
        </w:rPr>
        <w:t xml:space="preserve">7). </w:t>
      </w:r>
    </w:p>
    <w:p w:rsidR="00203642" w:rsidRPr="004030CD" w:rsidRDefault="00203642" w:rsidP="00203642">
      <w:pPr>
        <w:jc w:val="both"/>
        <w:rPr>
          <w:sz w:val="24"/>
          <w:szCs w:val="24"/>
        </w:rPr>
      </w:pPr>
      <w:r>
        <w:rPr>
          <w:sz w:val="24"/>
          <w:szCs w:val="28"/>
        </w:rPr>
        <w:t xml:space="preserve">2.Муниципальный заказчик: </w:t>
      </w:r>
      <w:r w:rsidRPr="004030CD">
        <w:rPr>
          <w:sz w:val="24"/>
          <w:szCs w:val="24"/>
        </w:rPr>
        <w:t>Департамент жилищно-коммунального и строительного комплекса администрации города Югорска. Почтовый адрес: ул. Механизаторов д.22, г. Югорск, Ханты-Мансийский  автономный  округ-Югра, Тюменская область.</w:t>
      </w:r>
    </w:p>
    <w:p w:rsidR="00203642" w:rsidRDefault="00203642" w:rsidP="00203642">
      <w:pPr>
        <w:jc w:val="both"/>
        <w:rPr>
          <w:sz w:val="24"/>
          <w:szCs w:val="24"/>
        </w:rPr>
      </w:pPr>
      <w:r>
        <w:rPr>
          <w:sz w:val="24"/>
          <w:szCs w:val="24"/>
        </w:rPr>
        <w:t xml:space="preserve">3. </w:t>
      </w:r>
      <w:r>
        <w:rPr>
          <w:sz w:val="22"/>
          <w:szCs w:val="22"/>
        </w:rPr>
        <w:t>Извещение о проведении запроса котировок было размещено на Официальном сайте Российской Федерации для размещения информации о размещении заказов в сети Интернет (</w:t>
      </w:r>
      <w:r>
        <w:rPr>
          <w:sz w:val="22"/>
          <w:szCs w:val="22"/>
          <w:lang w:val="en-US"/>
        </w:rPr>
        <w:t>www</w:t>
      </w:r>
      <w:r>
        <w:rPr>
          <w:sz w:val="22"/>
          <w:szCs w:val="22"/>
        </w:rPr>
        <w:t>.</w:t>
      </w:r>
      <w:r>
        <w:rPr>
          <w:sz w:val="22"/>
          <w:szCs w:val="22"/>
          <w:lang w:val="en-US"/>
        </w:rPr>
        <w:t>zakupki</w:t>
      </w:r>
      <w:r>
        <w:rPr>
          <w:sz w:val="22"/>
          <w:szCs w:val="22"/>
        </w:rPr>
        <w:t>.</w:t>
      </w:r>
      <w:r>
        <w:rPr>
          <w:sz w:val="22"/>
          <w:szCs w:val="22"/>
          <w:lang w:val="en-US"/>
        </w:rPr>
        <w:t>gov</w:t>
      </w:r>
      <w:r>
        <w:rPr>
          <w:sz w:val="22"/>
          <w:szCs w:val="22"/>
        </w:rPr>
        <w:t>.</w:t>
      </w:r>
      <w:r>
        <w:rPr>
          <w:sz w:val="22"/>
          <w:szCs w:val="22"/>
          <w:lang w:val="en-US"/>
        </w:rPr>
        <w:t>ru</w:t>
      </w:r>
      <w:r>
        <w:rPr>
          <w:sz w:val="22"/>
          <w:szCs w:val="22"/>
        </w:rPr>
        <w:t xml:space="preserve">)  </w:t>
      </w:r>
      <w:r>
        <w:rPr>
          <w:sz w:val="24"/>
          <w:szCs w:val="24"/>
        </w:rPr>
        <w:t xml:space="preserve">  «02» февраля  2011 года. </w:t>
      </w:r>
    </w:p>
    <w:p w:rsidR="00203642" w:rsidRDefault="00203642" w:rsidP="00203642">
      <w:pPr>
        <w:jc w:val="both"/>
        <w:rPr>
          <w:sz w:val="24"/>
          <w:szCs w:val="24"/>
        </w:rPr>
      </w:pPr>
      <w:r>
        <w:rPr>
          <w:sz w:val="24"/>
          <w:szCs w:val="24"/>
        </w:rPr>
        <w:t>4.Существенными условиями  муниципального контракта, который будет заключен с победителем в проведении запроса котировок, являются следующие:</w:t>
      </w:r>
    </w:p>
    <w:p w:rsidR="00203642" w:rsidRDefault="00203642" w:rsidP="00203642">
      <w:pPr>
        <w:jc w:val="both"/>
        <w:rPr>
          <w:sz w:val="24"/>
          <w:szCs w:val="24"/>
        </w:rPr>
      </w:pPr>
      <w:r>
        <w:rPr>
          <w:sz w:val="24"/>
          <w:szCs w:val="24"/>
        </w:rPr>
        <w:t xml:space="preserve">      4.1 Наименование, характеристики и объем работ – Приложение 1 к протоколу рассмотрения и оценки котировочных заявок.</w:t>
      </w:r>
    </w:p>
    <w:p w:rsidR="00203642" w:rsidRPr="00463208" w:rsidRDefault="00203642" w:rsidP="00203642">
      <w:pPr>
        <w:ind w:left="135"/>
        <w:jc w:val="both"/>
        <w:rPr>
          <w:sz w:val="24"/>
          <w:szCs w:val="24"/>
        </w:rPr>
      </w:pPr>
      <w:r>
        <w:rPr>
          <w:sz w:val="24"/>
          <w:szCs w:val="24"/>
        </w:rPr>
        <w:t xml:space="preserve">     </w:t>
      </w:r>
      <w:r w:rsidRPr="00463208">
        <w:rPr>
          <w:sz w:val="24"/>
          <w:szCs w:val="24"/>
        </w:rPr>
        <w:t>4.2 Место нахождения объектов технической инвентаризации: Ханты-Мансийский автономный округ-Югра, Тюменская обл</w:t>
      </w:r>
      <w:r>
        <w:rPr>
          <w:sz w:val="24"/>
          <w:szCs w:val="24"/>
        </w:rPr>
        <w:t>асть</w:t>
      </w:r>
      <w:r w:rsidRPr="00463208">
        <w:rPr>
          <w:sz w:val="24"/>
          <w:szCs w:val="24"/>
        </w:rPr>
        <w:t xml:space="preserve">,  г. Югорск, инженерные сети и объекты к жилым  домам ул. Советская,5; </w:t>
      </w:r>
      <w:r>
        <w:rPr>
          <w:sz w:val="24"/>
          <w:szCs w:val="24"/>
        </w:rPr>
        <w:t xml:space="preserve"> </w:t>
      </w:r>
      <w:r w:rsidRPr="00463208">
        <w:rPr>
          <w:sz w:val="24"/>
          <w:szCs w:val="24"/>
        </w:rPr>
        <w:t>ул. Студенческая,16; ул. Лесозаготовителей,25.</w:t>
      </w:r>
    </w:p>
    <w:p w:rsidR="00203642" w:rsidRPr="00463208" w:rsidRDefault="00203642" w:rsidP="00203642">
      <w:pPr>
        <w:ind w:left="165"/>
        <w:jc w:val="both"/>
        <w:rPr>
          <w:sz w:val="24"/>
          <w:szCs w:val="24"/>
        </w:rPr>
      </w:pPr>
      <w:r w:rsidRPr="004030CD">
        <w:t xml:space="preserve">   </w:t>
      </w:r>
      <w:r>
        <w:t xml:space="preserve"> </w:t>
      </w:r>
      <w:r w:rsidRPr="004030CD">
        <w:t xml:space="preserve"> </w:t>
      </w:r>
      <w:r w:rsidRPr="00463208">
        <w:rPr>
          <w:sz w:val="24"/>
          <w:szCs w:val="24"/>
        </w:rPr>
        <w:t xml:space="preserve">4.3 Срок  выполнения работ: с момента заключения муниципального контракта до 10.04.2011. </w:t>
      </w:r>
    </w:p>
    <w:p w:rsidR="00203642" w:rsidRPr="004030CD" w:rsidRDefault="00203642" w:rsidP="00203642">
      <w:pPr>
        <w:jc w:val="both"/>
        <w:rPr>
          <w:sz w:val="24"/>
          <w:szCs w:val="24"/>
        </w:rPr>
      </w:pPr>
      <w:r w:rsidRPr="004030CD">
        <w:rPr>
          <w:sz w:val="24"/>
          <w:szCs w:val="24"/>
        </w:rPr>
        <w:t xml:space="preserve">       4.4 Максимальная  цена муниципального  контракта: </w:t>
      </w:r>
      <w:r>
        <w:rPr>
          <w:sz w:val="24"/>
          <w:szCs w:val="24"/>
        </w:rPr>
        <w:t>261 807</w:t>
      </w:r>
      <w:r w:rsidRPr="004030CD">
        <w:rPr>
          <w:color w:val="000000"/>
          <w:sz w:val="24"/>
          <w:szCs w:val="24"/>
        </w:rPr>
        <w:t xml:space="preserve"> </w:t>
      </w:r>
      <w:r>
        <w:rPr>
          <w:color w:val="000000"/>
          <w:sz w:val="24"/>
          <w:szCs w:val="24"/>
        </w:rPr>
        <w:t>рублей.</w:t>
      </w:r>
    </w:p>
    <w:p w:rsidR="00203642" w:rsidRPr="004030CD" w:rsidRDefault="00203642" w:rsidP="00203642">
      <w:pPr>
        <w:ind w:left="135"/>
        <w:jc w:val="both"/>
        <w:rPr>
          <w:sz w:val="24"/>
          <w:szCs w:val="24"/>
        </w:rPr>
      </w:pPr>
      <w:r w:rsidRPr="004030CD">
        <w:rPr>
          <w:sz w:val="24"/>
          <w:szCs w:val="24"/>
        </w:rPr>
        <w:t xml:space="preserve">     4.5 Источник финансирования: бюджет города Югорска на </w:t>
      </w:r>
      <w:r>
        <w:rPr>
          <w:sz w:val="24"/>
          <w:szCs w:val="24"/>
        </w:rPr>
        <w:t xml:space="preserve"> 2011</w:t>
      </w:r>
      <w:r w:rsidRPr="004030CD">
        <w:rPr>
          <w:sz w:val="24"/>
          <w:szCs w:val="24"/>
        </w:rPr>
        <w:t xml:space="preserve"> год.</w:t>
      </w:r>
    </w:p>
    <w:p w:rsidR="00203642" w:rsidRPr="00463208" w:rsidRDefault="00203642" w:rsidP="00203642">
      <w:pPr>
        <w:ind w:left="150"/>
        <w:jc w:val="both"/>
        <w:rPr>
          <w:sz w:val="24"/>
          <w:szCs w:val="24"/>
        </w:rPr>
      </w:pPr>
      <w:r w:rsidRPr="00E006B4">
        <w:rPr>
          <w:sz w:val="24"/>
          <w:szCs w:val="24"/>
        </w:rPr>
        <w:t xml:space="preserve">    4.6 </w:t>
      </w:r>
      <w:r w:rsidRPr="00463208">
        <w:rPr>
          <w:sz w:val="24"/>
          <w:szCs w:val="24"/>
        </w:rPr>
        <w:t>В стоимость работ должны быть включены затраты на весь перечень работ, счетно - вычислительные работы и все необходимые затраты для заполнения, изготовления технического и кадастрового паспорта, затраты на постановку в единый государственный реестр объектов капитального строительства, транспортные расходы, расходы на уплату налогов, сборов и других обязательных платежей, включая НДС.</w:t>
      </w:r>
    </w:p>
    <w:p w:rsidR="00203642" w:rsidRDefault="00203642" w:rsidP="00203642">
      <w:pPr>
        <w:ind w:left="165"/>
        <w:jc w:val="both"/>
        <w:rPr>
          <w:color w:val="000000"/>
          <w:sz w:val="22"/>
          <w:szCs w:val="22"/>
        </w:rPr>
      </w:pPr>
      <w:r w:rsidRPr="00983C7C">
        <w:rPr>
          <w:sz w:val="24"/>
          <w:szCs w:val="24"/>
        </w:rPr>
        <w:t xml:space="preserve">    4.7 </w:t>
      </w:r>
      <w:r w:rsidRPr="00463208">
        <w:rPr>
          <w:sz w:val="24"/>
          <w:szCs w:val="24"/>
        </w:rPr>
        <w:t>Срок и условия оплаты выполненных работ: оплата производится за фактически выполненные работы</w:t>
      </w:r>
      <w:r w:rsidRPr="00463208">
        <w:rPr>
          <w:color w:val="000000"/>
          <w:sz w:val="24"/>
          <w:szCs w:val="24"/>
        </w:rPr>
        <w:t xml:space="preserve"> в течение 90 календарных дней после подписания Муниципальным заказчиком акта приемки выполненных работ.</w:t>
      </w:r>
    </w:p>
    <w:p w:rsidR="00203642" w:rsidRPr="00A557DF" w:rsidRDefault="00203642" w:rsidP="00203642">
      <w:pPr>
        <w:spacing w:line="100" w:lineRule="atLeast"/>
        <w:ind w:left="135"/>
        <w:jc w:val="both"/>
        <w:rPr>
          <w:sz w:val="24"/>
          <w:szCs w:val="24"/>
        </w:rPr>
      </w:pPr>
      <w:r>
        <w:rPr>
          <w:color w:val="000000"/>
          <w:sz w:val="24"/>
          <w:szCs w:val="24"/>
        </w:rPr>
        <w:t xml:space="preserve">  </w:t>
      </w:r>
      <w:r w:rsidRPr="00A557DF">
        <w:rPr>
          <w:sz w:val="24"/>
          <w:szCs w:val="24"/>
        </w:rPr>
        <w:t>5. До окончания срока, указанного в извещении о проведении запроса котировок («</w:t>
      </w:r>
      <w:r>
        <w:rPr>
          <w:sz w:val="24"/>
          <w:szCs w:val="24"/>
        </w:rPr>
        <w:t>15</w:t>
      </w:r>
      <w:r w:rsidRPr="00A557DF">
        <w:rPr>
          <w:sz w:val="24"/>
          <w:szCs w:val="24"/>
        </w:rPr>
        <w:t xml:space="preserve">» </w:t>
      </w:r>
      <w:r>
        <w:rPr>
          <w:sz w:val="24"/>
          <w:szCs w:val="24"/>
        </w:rPr>
        <w:t>февраля</w:t>
      </w:r>
      <w:r w:rsidRPr="00A557DF">
        <w:rPr>
          <w:sz w:val="24"/>
          <w:szCs w:val="24"/>
        </w:rPr>
        <w:t xml:space="preserve"> </w:t>
      </w:r>
      <w:smartTag w:uri="urn:schemas-microsoft-com:office:smarttags" w:element="metricconverter">
        <w:smartTagPr>
          <w:attr w:name="ProductID" w:val="2011 г"/>
        </w:smartTagPr>
        <w:r w:rsidRPr="00A557DF">
          <w:rPr>
            <w:sz w:val="24"/>
            <w:szCs w:val="24"/>
          </w:rPr>
          <w:t>201</w:t>
        </w:r>
        <w:r>
          <w:rPr>
            <w:sz w:val="24"/>
            <w:szCs w:val="24"/>
          </w:rPr>
          <w:t>1</w:t>
        </w:r>
        <w:r w:rsidRPr="00A557DF">
          <w:rPr>
            <w:sz w:val="24"/>
            <w:szCs w:val="24"/>
          </w:rPr>
          <w:t xml:space="preserve"> г</w:t>
        </w:r>
      </w:smartTag>
      <w:r w:rsidRPr="00A557DF">
        <w:rPr>
          <w:sz w:val="24"/>
          <w:szCs w:val="24"/>
        </w:rPr>
        <w:t>. 10 часов 00 минут</w:t>
      </w:r>
      <w:r w:rsidRPr="00DB04CE">
        <w:rPr>
          <w:sz w:val="24"/>
          <w:szCs w:val="24"/>
        </w:rPr>
        <w:t>) были поданы 2 (две) котировочные заявки, как это</w:t>
      </w:r>
      <w:r w:rsidRPr="00A557DF">
        <w:rPr>
          <w:sz w:val="24"/>
          <w:szCs w:val="24"/>
        </w:rPr>
        <w:t xml:space="preserve"> зафиксировано в «Журнале регистрации поступления котировочных заявок»:</w:t>
      </w:r>
    </w:p>
    <w:tbl>
      <w:tblPr>
        <w:tblpPr w:leftFromText="180" w:rightFromText="180" w:bottomFromText="200" w:vertAnchor="text" w:tblpX="324"/>
        <w:tblW w:w="10044" w:type="dxa"/>
        <w:tblLayout w:type="fixed"/>
        <w:tblCellMar>
          <w:left w:w="0" w:type="dxa"/>
          <w:right w:w="0" w:type="dxa"/>
        </w:tblCellMar>
        <w:tblLook w:val="00A0"/>
      </w:tblPr>
      <w:tblGrid>
        <w:gridCol w:w="792"/>
        <w:gridCol w:w="3852"/>
        <w:gridCol w:w="3060"/>
        <w:gridCol w:w="2340"/>
      </w:tblGrid>
      <w:tr w:rsidR="00203642" w:rsidTr="00CF0BD8">
        <w:trPr>
          <w:cantSplit/>
          <w:trHeight w:val="983"/>
          <w:tblHeader/>
        </w:trPr>
        <w:tc>
          <w:tcPr>
            <w:tcW w:w="792"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vAlign w:val="center"/>
          </w:tcPr>
          <w:p w:rsidR="00203642" w:rsidRDefault="00203642" w:rsidP="00CF0BD8">
            <w:pPr>
              <w:spacing w:line="276" w:lineRule="auto"/>
              <w:jc w:val="center"/>
              <w:rPr>
                <w:color w:val="000000"/>
                <w:spacing w:val="-6"/>
                <w:sz w:val="22"/>
                <w:szCs w:val="22"/>
              </w:rPr>
            </w:pPr>
            <w:r>
              <w:rPr>
                <w:color w:val="000000"/>
                <w:spacing w:val="-6"/>
                <w:sz w:val="22"/>
                <w:szCs w:val="22"/>
              </w:rPr>
              <w:lastRenderedPageBreak/>
              <w:t>№</w:t>
            </w:r>
          </w:p>
          <w:p w:rsidR="00203642" w:rsidRDefault="00203642" w:rsidP="00CF0BD8">
            <w:pPr>
              <w:spacing w:line="276" w:lineRule="auto"/>
              <w:jc w:val="center"/>
              <w:rPr>
                <w:color w:val="000000"/>
                <w:spacing w:val="-6"/>
                <w:sz w:val="22"/>
                <w:szCs w:val="22"/>
              </w:rPr>
            </w:pPr>
            <w:r>
              <w:rPr>
                <w:color w:val="000000"/>
                <w:spacing w:val="-6"/>
                <w:sz w:val="22"/>
                <w:szCs w:val="22"/>
              </w:rPr>
              <w:t>п/п</w:t>
            </w:r>
          </w:p>
        </w:tc>
        <w:tc>
          <w:tcPr>
            <w:tcW w:w="3852"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203642" w:rsidRDefault="00203642" w:rsidP="00CF0BD8">
            <w:pPr>
              <w:spacing w:line="276" w:lineRule="auto"/>
              <w:jc w:val="center"/>
              <w:rPr>
                <w:color w:val="000000"/>
                <w:spacing w:val="-6"/>
                <w:sz w:val="22"/>
                <w:szCs w:val="22"/>
              </w:rPr>
            </w:pPr>
            <w:r>
              <w:rPr>
                <w:color w:val="000000"/>
                <w:spacing w:val="-6"/>
                <w:sz w:val="22"/>
                <w:szCs w:val="22"/>
              </w:rPr>
              <w:t xml:space="preserve">Наименование </w:t>
            </w:r>
            <w:r>
              <w:rPr>
                <w:color w:val="000000"/>
                <w:spacing w:val="-6"/>
                <w:sz w:val="22"/>
                <w:szCs w:val="22"/>
              </w:rPr>
              <w:br/>
              <w:t>(для юридического лица), фамилия, имя, отчество (для физического лица), участника размещения заказа</w:t>
            </w:r>
          </w:p>
        </w:tc>
        <w:tc>
          <w:tcPr>
            <w:tcW w:w="306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203642" w:rsidRDefault="00203642" w:rsidP="00CF0BD8">
            <w:pPr>
              <w:spacing w:line="276" w:lineRule="auto"/>
              <w:jc w:val="center"/>
              <w:rPr>
                <w:color w:val="000000"/>
                <w:spacing w:val="-6"/>
                <w:sz w:val="22"/>
                <w:szCs w:val="22"/>
              </w:rPr>
            </w:pPr>
            <w:r>
              <w:rPr>
                <w:color w:val="000000"/>
                <w:spacing w:val="-6"/>
                <w:sz w:val="22"/>
                <w:szCs w:val="22"/>
              </w:rPr>
              <w:t>Место нахождения (для юридического лица), место жительства (для физического лица)</w:t>
            </w:r>
          </w:p>
        </w:tc>
        <w:tc>
          <w:tcPr>
            <w:tcW w:w="2340" w:type="dxa"/>
            <w:tcBorders>
              <w:top w:val="single" w:sz="8" w:space="0" w:color="auto"/>
              <w:left w:val="nil"/>
              <w:bottom w:val="single" w:sz="4" w:space="0" w:color="auto"/>
              <w:right w:val="single" w:sz="8" w:space="0" w:color="auto"/>
            </w:tcBorders>
            <w:tcMar>
              <w:top w:w="0" w:type="dxa"/>
              <w:left w:w="108" w:type="dxa"/>
              <w:bottom w:w="0" w:type="dxa"/>
              <w:right w:w="108" w:type="dxa"/>
            </w:tcMar>
            <w:vAlign w:val="center"/>
          </w:tcPr>
          <w:p w:rsidR="00203642" w:rsidRDefault="00203642" w:rsidP="00CF0BD8">
            <w:pPr>
              <w:spacing w:line="276" w:lineRule="auto"/>
              <w:jc w:val="center"/>
              <w:rPr>
                <w:color w:val="000000"/>
                <w:spacing w:val="-6"/>
                <w:sz w:val="22"/>
                <w:szCs w:val="22"/>
              </w:rPr>
            </w:pPr>
            <w:r>
              <w:rPr>
                <w:color w:val="000000"/>
                <w:spacing w:val="-6"/>
                <w:sz w:val="22"/>
                <w:szCs w:val="22"/>
              </w:rPr>
              <w:t>Время поступления котировочной заявки</w:t>
            </w:r>
          </w:p>
        </w:tc>
      </w:tr>
      <w:tr w:rsidR="00203642" w:rsidTr="00CF0BD8">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642" w:rsidRDefault="00203642" w:rsidP="00CF0BD8">
            <w:pPr>
              <w:spacing w:line="276" w:lineRule="auto"/>
              <w:jc w:val="center"/>
            </w:pPr>
            <w:r>
              <w:t>1</w:t>
            </w:r>
          </w:p>
        </w:tc>
        <w:tc>
          <w:tcPr>
            <w:tcW w:w="3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642" w:rsidRPr="00DB04CE" w:rsidRDefault="00203642" w:rsidP="00CF0BD8">
            <w:pPr>
              <w:spacing w:line="276" w:lineRule="auto"/>
              <w:jc w:val="center"/>
              <w:rPr>
                <w:sz w:val="22"/>
                <w:szCs w:val="22"/>
              </w:rPr>
            </w:pPr>
            <w:r w:rsidRPr="00DB04CE">
              <w:rPr>
                <w:sz w:val="22"/>
                <w:szCs w:val="22"/>
              </w:rPr>
              <w:t>ФГУП «Ростехинвентаризация-Федеральное БТИ»</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642" w:rsidRPr="00DB04CE" w:rsidRDefault="00203642" w:rsidP="00CF0BD8">
            <w:pPr>
              <w:spacing w:line="276" w:lineRule="auto"/>
              <w:jc w:val="center"/>
            </w:pPr>
            <w:r w:rsidRPr="00DB04CE">
              <w:t>119415, г. Москва, проспект Вернадского, д.37, стр.2</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642" w:rsidRPr="00DB04CE" w:rsidRDefault="00203642" w:rsidP="00CF0BD8">
            <w:pPr>
              <w:spacing w:line="480" w:lineRule="auto"/>
              <w:jc w:val="center"/>
              <w:rPr>
                <w:color w:val="000000"/>
                <w:spacing w:val="-6"/>
              </w:rPr>
            </w:pPr>
            <w:r w:rsidRPr="00DB04CE">
              <w:rPr>
                <w:color w:val="000000"/>
                <w:spacing w:val="-6"/>
              </w:rPr>
              <w:t>04.02.2011</w:t>
            </w:r>
          </w:p>
          <w:p w:rsidR="00203642" w:rsidRPr="00DB04CE" w:rsidRDefault="00203642" w:rsidP="00CF0BD8">
            <w:pPr>
              <w:spacing w:line="480" w:lineRule="auto"/>
              <w:jc w:val="center"/>
              <w:rPr>
                <w:color w:val="000000"/>
                <w:spacing w:val="-6"/>
              </w:rPr>
            </w:pPr>
            <w:r w:rsidRPr="00DB04CE">
              <w:rPr>
                <w:color w:val="000000"/>
                <w:spacing w:val="-6"/>
              </w:rPr>
              <w:t>14  часов 45 мин.</w:t>
            </w:r>
          </w:p>
        </w:tc>
      </w:tr>
      <w:tr w:rsidR="00203642" w:rsidTr="00CF0BD8">
        <w:trPr>
          <w:cantSplit/>
          <w:trHeight w:val="938"/>
        </w:trPr>
        <w:tc>
          <w:tcPr>
            <w:tcW w:w="7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642" w:rsidRDefault="00203642" w:rsidP="00CF0BD8">
            <w:pPr>
              <w:spacing w:line="276" w:lineRule="auto"/>
              <w:jc w:val="center"/>
            </w:pPr>
            <w:r>
              <w:t>2</w:t>
            </w:r>
          </w:p>
        </w:tc>
        <w:tc>
          <w:tcPr>
            <w:tcW w:w="385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642" w:rsidRPr="00DB04CE" w:rsidRDefault="00203642" w:rsidP="00CF0BD8">
            <w:pPr>
              <w:spacing w:line="276" w:lineRule="auto"/>
              <w:jc w:val="center"/>
              <w:rPr>
                <w:sz w:val="22"/>
                <w:szCs w:val="22"/>
              </w:rPr>
            </w:pPr>
            <w:r w:rsidRPr="00DB04CE">
              <w:rPr>
                <w:sz w:val="22"/>
                <w:szCs w:val="22"/>
              </w:rPr>
              <w:t>ООО «ЦЛС «Геоскан»</w:t>
            </w:r>
          </w:p>
        </w:tc>
        <w:tc>
          <w:tcPr>
            <w:tcW w:w="30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642" w:rsidRPr="00DB04CE" w:rsidRDefault="00203642" w:rsidP="00CF0BD8">
            <w:pPr>
              <w:spacing w:line="276" w:lineRule="auto"/>
              <w:jc w:val="center"/>
            </w:pPr>
            <w:r w:rsidRPr="00DB04CE">
              <w:t>628260, ул. Газовиков 6Б,</w:t>
            </w:r>
          </w:p>
          <w:p w:rsidR="00203642" w:rsidRPr="00DB04CE" w:rsidRDefault="00203642" w:rsidP="00CF0BD8">
            <w:pPr>
              <w:spacing w:line="276" w:lineRule="auto"/>
              <w:jc w:val="center"/>
            </w:pPr>
            <w:r w:rsidRPr="00DB04CE">
              <w:t>г. Югорск,  Ханты-Мансийский  автономный  округ-Югра</w:t>
            </w:r>
          </w:p>
        </w:tc>
        <w:tc>
          <w:tcPr>
            <w:tcW w:w="23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03642" w:rsidRPr="00DB04CE" w:rsidRDefault="00203642" w:rsidP="00CF0BD8">
            <w:pPr>
              <w:spacing w:line="480" w:lineRule="auto"/>
              <w:jc w:val="center"/>
              <w:rPr>
                <w:color w:val="000000"/>
                <w:spacing w:val="-6"/>
              </w:rPr>
            </w:pPr>
            <w:r w:rsidRPr="00DB04CE">
              <w:rPr>
                <w:color w:val="000000"/>
                <w:spacing w:val="-6"/>
              </w:rPr>
              <w:t>15.02.2011</w:t>
            </w:r>
          </w:p>
          <w:p w:rsidR="00203642" w:rsidRPr="00DB04CE" w:rsidRDefault="00203642" w:rsidP="00CF0BD8">
            <w:pPr>
              <w:spacing w:line="480" w:lineRule="auto"/>
              <w:jc w:val="center"/>
              <w:rPr>
                <w:color w:val="000000"/>
                <w:spacing w:val="-6"/>
              </w:rPr>
            </w:pPr>
            <w:r w:rsidRPr="00DB04CE">
              <w:rPr>
                <w:color w:val="000000"/>
                <w:spacing w:val="-6"/>
              </w:rPr>
              <w:t>09  часов 45 мин.</w:t>
            </w:r>
          </w:p>
        </w:tc>
      </w:tr>
    </w:tbl>
    <w:p w:rsidR="00203642" w:rsidRDefault="00203642" w:rsidP="00203642">
      <w:pPr>
        <w:jc w:val="both"/>
        <w:rPr>
          <w:sz w:val="24"/>
          <w:szCs w:val="24"/>
        </w:rPr>
      </w:pPr>
      <w:r>
        <w:rPr>
          <w:sz w:val="24"/>
          <w:szCs w:val="24"/>
        </w:rPr>
        <w:t xml:space="preserve">6.Комиссия рассмотрела котировочные заявки на соответствие требованиям, установленным в извещении о проведении запроса котировок, оценила ее и приняла на основании полученных результатов (Приложение 1 к Протоколу рассмотрения и оценки котировочных заявок) следующее решение:  </w:t>
      </w:r>
    </w:p>
    <w:p w:rsidR="00203642" w:rsidRPr="00751ED0" w:rsidRDefault="00203642" w:rsidP="00203642">
      <w:pPr>
        <w:jc w:val="both"/>
        <w:rPr>
          <w:sz w:val="24"/>
          <w:szCs w:val="24"/>
        </w:rPr>
      </w:pPr>
      <w:r w:rsidRPr="00751ED0">
        <w:rPr>
          <w:sz w:val="24"/>
          <w:szCs w:val="24"/>
        </w:rPr>
        <w:t xml:space="preserve">        </w:t>
      </w:r>
      <w:r w:rsidRPr="00127C72">
        <w:rPr>
          <w:sz w:val="24"/>
          <w:szCs w:val="24"/>
        </w:rPr>
        <w:t>6.1 Предложение о наиболее низкой цене товаров составило 261 807 (двести шестьдесят одна тысяча восемьсот семь) рублей.</w:t>
      </w:r>
    </w:p>
    <w:p w:rsidR="00203642" w:rsidRPr="00751ED0" w:rsidRDefault="00203642" w:rsidP="00203642">
      <w:pPr>
        <w:jc w:val="both"/>
        <w:rPr>
          <w:sz w:val="24"/>
          <w:szCs w:val="24"/>
        </w:rPr>
      </w:pPr>
      <w:r w:rsidRPr="00751ED0">
        <w:rPr>
          <w:sz w:val="24"/>
          <w:szCs w:val="24"/>
        </w:rPr>
        <w:t xml:space="preserve">        6.</w:t>
      </w:r>
      <w:r>
        <w:rPr>
          <w:sz w:val="24"/>
          <w:szCs w:val="24"/>
        </w:rPr>
        <w:t>2</w:t>
      </w:r>
      <w:r w:rsidRPr="00751ED0">
        <w:rPr>
          <w:sz w:val="24"/>
          <w:szCs w:val="24"/>
        </w:rPr>
        <w:t>. Признать победителями  в проведении запроса котировок:</w:t>
      </w:r>
    </w:p>
    <w:tbl>
      <w:tblPr>
        <w:tblW w:w="9900" w:type="dxa"/>
        <w:tblInd w:w="288" w:type="dxa"/>
        <w:tblBorders>
          <w:top w:val="single" w:sz="4" w:space="0" w:color="auto"/>
          <w:left w:val="single" w:sz="4" w:space="0" w:color="auto"/>
          <w:bottom w:val="single" w:sz="4" w:space="0" w:color="auto"/>
          <w:right w:val="single" w:sz="4" w:space="0" w:color="auto"/>
        </w:tblBorders>
        <w:tblLayout w:type="fixed"/>
        <w:tblLook w:val="00A0"/>
      </w:tblPr>
      <w:tblGrid>
        <w:gridCol w:w="720"/>
        <w:gridCol w:w="3369"/>
        <w:gridCol w:w="3111"/>
        <w:gridCol w:w="2700"/>
      </w:tblGrid>
      <w:tr w:rsidR="00203642" w:rsidRPr="004F252B" w:rsidTr="00CF0BD8">
        <w:trPr>
          <w:trHeight w:val="449"/>
        </w:trPr>
        <w:tc>
          <w:tcPr>
            <w:tcW w:w="720" w:type="dxa"/>
            <w:tcBorders>
              <w:top w:val="single" w:sz="4" w:space="0" w:color="auto"/>
              <w:bottom w:val="single" w:sz="4" w:space="0" w:color="auto"/>
              <w:right w:val="single" w:sz="4" w:space="0" w:color="auto"/>
            </w:tcBorders>
            <w:vAlign w:val="center"/>
          </w:tcPr>
          <w:p w:rsidR="00203642" w:rsidRPr="00786514" w:rsidRDefault="00203642" w:rsidP="00CF0BD8">
            <w:pPr>
              <w:jc w:val="center"/>
              <w:rPr>
                <w:szCs w:val="24"/>
              </w:rPr>
            </w:pPr>
            <w:r w:rsidRPr="00786514">
              <w:rPr>
                <w:szCs w:val="24"/>
              </w:rPr>
              <w:t>№ п/п</w:t>
            </w:r>
          </w:p>
        </w:tc>
        <w:tc>
          <w:tcPr>
            <w:tcW w:w="3369" w:type="dxa"/>
            <w:tcBorders>
              <w:top w:val="single" w:sz="4" w:space="0" w:color="auto"/>
              <w:left w:val="single" w:sz="4" w:space="0" w:color="auto"/>
              <w:bottom w:val="single" w:sz="4" w:space="0" w:color="auto"/>
              <w:right w:val="single" w:sz="4" w:space="0" w:color="auto"/>
            </w:tcBorders>
            <w:vAlign w:val="center"/>
          </w:tcPr>
          <w:p w:rsidR="00203642" w:rsidRPr="00786514" w:rsidRDefault="00203642" w:rsidP="00CF0BD8">
            <w:pPr>
              <w:jc w:val="center"/>
              <w:rPr>
                <w:szCs w:val="24"/>
              </w:rPr>
            </w:pPr>
            <w:r w:rsidRPr="00786514">
              <w:rPr>
                <w:szCs w:val="24"/>
              </w:rPr>
              <w:t>Наименование</w:t>
            </w:r>
          </w:p>
        </w:tc>
        <w:tc>
          <w:tcPr>
            <w:tcW w:w="3111" w:type="dxa"/>
            <w:tcBorders>
              <w:top w:val="single" w:sz="4" w:space="0" w:color="auto"/>
              <w:left w:val="single" w:sz="4" w:space="0" w:color="auto"/>
              <w:bottom w:val="single" w:sz="4" w:space="0" w:color="auto"/>
            </w:tcBorders>
            <w:vAlign w:val="center"/>
          </w:tcPr>
          <w:p w:rsidR="00203642" w:rsidRPr="00786514" w:rsidRDefault="00203642" w:rsidP="00CF0BD8">
            <w:pPr>
              <w:jc w:val="center"/>
              <w:rPr>
                <w:szCs w:val="24"/>
              </w:rPr>
            </w:pPr>
            <w:r w:rsidRPr="00786514">
              <w:rPr>
                <w:szCs w:val="24"/>
              </w:rPr>
              <w:t>Победитель в проведении запроса котировок</w:t>
            </w:r>
          </w:p>
        </w:tc>
        <w:tc>
          <w:tcPr>
            <w:tcW w:w="2700" w:type="dxa"/>
            <w:tcBorders>
              <w:top w:val="single" w:sz="4" w:space="0" w:color="auto"/>
              <w:left w:val="single" w:sz="4" w:space="0" w:color="auto"/>
              <w:bottom w:val="single" w:sz="4" w:space="0" w:color="auto"/>
            </w:tcBorders>
          </w:tcPr>
          <w:p w:rsidR="00203642" w:rsidRPr="00786514" w:rsidRDefault="00203642" w:rsidP="00CF0BD8">
            <w:pPr>
              <w:jc w:val="center"/>
              <w:rPr>
                <w:szCs w:val="24"/>
              </w:rPr>
            </w:pPr>
            <w:r w:rsidRPr="00947124">
              <w:rPr>
                <w:szCs w:val="24"/>
              </w:rPr>
              <w:t xml:space="preserve">Участник размещения заказа, предложивший в котировочной заявке цену, такую же, как и победитель в проведении запроса котировок </w:t>
            </w:r>
          </w:p>
        </w:tc>
      </w:tr>
      <w:tr w:rsidR="00203642" w:rsidRPr="004F252B" w:rsidTr="00CF0BD8">
        <w:trPr>
          <w:trHeight w:val="503"/>
        </w:trPr>
        <w:tc>
          <w:tcPr>
            <w:tcW w:w="720" w:type="dxa"/>
            <w:tcBorders>
              <w:top w:val="single" w:sz="4" w:space="0" w:color="auto"/>
              <w:bottom w:val="single" w:sz="4" w:space="0" w:color="auto"/>
              <w:right w:val="single" w:sz="4" w:space="0" w:color="auto"/>
            </w:tcBorders>
            <w:vAlign w:val="center"/>
          </w:tcPr>
          <w:p w:rsidR="00203642" w:rsidRPr="00786514" w:rsidRDefault="00203642" w:rsidP="00CF0BD8">
            <w:pPr>
              <w:rPr>
                <w:sz w:val="24"/>
                <w:szCs w:val="24"/>
              </w:rPr>
            </w:pPr>
            <w:r w:rsidRPr="00786514">
              <w:rPr>
                <w:sz w:val="24"/>
                <w:szCs w:val="24"/>
              </w:rPr>
              <w:t>1.</w:t>
            </w:r>
          </w:p>
        </w:tc>
        <w:tc>
          <w:tcPr>
            <w:tcW w:w="3369" w:type="dxa"/>
            <w:tcBorders>
              <w:top w:val="single" w:sz="4" w:space="0" w:color="auto"/>
              <w:left w:val="single" w:sz="4" w:space="0" w:color="auto"/>
              <w:bottom w:val="single" w:sz="4" w:space="0" w:color="auto"/>
              <w:right w:val="single" w:sz="4" w:space="0" w:color="auto"/>
            </w:tcBorders>
            <w:vAlign w:val="center"/>
          </w:tcPr>
          <w:p w:rsidR="00203642" w:rsidRPr="00786514" w:rsidRDefault="00203642" w:rsidP="00CF0BD8">
            <w:pPr>
              <w:rPr>
                <w:sz w:val="22"/>
                <w:szCs w:val="22"/>
              </w:rPr>
            </w:pPr>
            <w:r w:rsidRPr="00786514">
              <w:rPr>
                <w:sz w:val="22"/>
                <w:szCs w:val="22"/>
              </w:rPr>
              <w:t>Наименование участника</w:t>
            </w:r>
          </w:p>
        </w:tc>
        <w:tc>
          <w:tcPr>
            <w:tcW w:w="3111" w:type="dxa"/>
            <w:tcBorders>
              <w:top w:val="single" w:sz="4" w:space="0" w:color="auto"/>
              <w:left w:val="single" w:sz="4" w:space="0" w:color="auto"/>
              <w:bottom w:val="single" w:sz="4" w:space="0" w:color="auto"/>
            </w:tcBorders>
            <w:vAlign w:val="center"/>
          </w:tcPr>
          <w:p w:rsidR="00203642" w:rsidRPr="00A14B8A" w:rsidRDefault="00203642" w:rsidP="00CF0BD8">
            <w:pPr>
              <w:jc w:val="center"/>
              <w:rPr>
                <w:sz w:val="24"/>
                <w:szCs w:val="24"/>
                <w:highlight w:val="yellow"/>
              </w:rPr>
            </w:pPr>
            <w:r>
              <w:rPr>
                <w:sz w:val="22"/>
                <w:szCs w:val="22"/>
              </w:rPr>
              <w:t>ФГУП «Ростехинвентаризация-Федеральное БТИ»</w:t>
            </w:r>
          </w:p>
        </w:tc>
        <w:tc>
          <w:tcPr>
            <w:tcW w:w="2700" w:type="dxa"/>
            <w:tcBorders>
              <w:top w:val="single" w:sz="4" w:space="0" w:color="auto"/>
              <w:left w:val="single" w:sz="4" w:space="0" w:color="auto"/>
              <w:bottom w:val="single" w:sz="4" w:space="0" w:color="auto"/>
            </w:tcBorders>
          </w:tcPr>
          <w:p w:rsidR="00203642" w:rsidRPr="00A14B8A" w:rsidRDefault="00203642" w:rsidP="00CF0BD8">
            <w:pPr>
              <w:jc w:val="center"/>
              <w:rPr>
                <w:sz w:val="22"/>
                <w:szCs w:val="22"/>
                <w:highlight w:val="yellow"/>
              </w:rPr>
            </w:pPr>
          </w:p>
          <w:p w:rsidR="00203642" w:rsidRPr="00A14B8A" w:rsidRDefault="00203642" w:rsidP="00CF0BD8">
            <w:pPr>
              <w:jc w:val="center"/>
              <w:rPr>
                <w:sz w:val="22"/>
                <w:szCs w:val="22"/>
                <w:highlight w:val="yellow"/>
              </w:rPr>
            </w:pPr>
            <w:r>
              <w:rPr>
                <w:sz w:val="22"/>
                <w:szCs w:val="22"/>
              </w:rPr>
              <w:t>ООО «ЦЛС «Геоскан»</w:t>
            </w:r>
          </w:p>
        </w:tc>
      </w:tr>
      <w:tr w:rsidR="00203642" w:rsidTr="00CF0BD8">
        <w:trPr>
          <w:trHeight w:val="648"/>
        </w:trPr>
        <w:tc>
          <w:tcPr>
            <w:tcW w:w="720" w:type="dxa"/>
            <w:tcBorders>
              <w:top w:val="single" w:sz="4" w:space="0" w:color="auto"/>
              <w:bottom w:val="single" w:sz="4" w:space="0" w:color="auto"/>
              <w:right w:val="single" w:sz="4" w:space="0" w:color="auto"/>
            </w:tcBorders>
            <w:vAlign w:val="center"/>
          </w:tcPr>
          <w:p w:rsidR="00203642" w:rsidRPr="00786514" w:rsidRDefault="00203642" w:rsidP="00CF0BD8">
            <w:pPr>
              <w:rPr>
                <w:sz w:val="24"/>
                <w:szCs w:val="24"/>
              </w:rPr>
            </w:pPr>
            <w:r w:rsidRPr="00786514">
              <w:rPr>
                <w:sz w:val="24"/>
                <w:szCs w:val="24"/>
              </w:rPr>
              <w:t>2.</w:t>
            </w:r>
          </w:p>
        </w:tc>
        <w:tc>
          <w:tcPr>
            <w:tcW w:w="3369" w:type="dxa"/>
            <w:tcBorders>
              <w:top w:val="single" w:sz="4" w:space="0" w:color="auto"/>
              <w:left w:val="single" w:sz="4" w:space="0" w:color="auto"/>
              <w:bottom w:val="single" w:sz="4" w:space="0" w:color="auto"/>
              <w:right w:val="single" w:sz="4" w:space="0" w:color="auto"/>
            </w:tcBorders>
          </w:tcPr>
          <w:p w:rsidR="00203642" w:rsidRPr="00786514" w:rsidRDefault="00203642" w:rsidP="00CF0BD8">
            <w:pPr>
              <w:rPr>
                <w:sz w:val="22"/>
                <w:szCs w:val="22"/>
              </w:rPr>
            </w:pPr>
            <w:r w:rsidRPr="00786514">
              <w:rPr>
                <w:sz w:val="22"/>
                <w:szCs w:val="22"/>
              </w:rPr>
              <w:t xml:space="preserve">Цена муниципального контракта, руб.  </w:t>
            </w:r>
          </w:p>
        </w:tc>
        <w:tc>
          <w:tcPr>
            <w:tcW w:w="3111" w:type="dxa"/>
            <w:tcBorders>
              <w:top w:val="single" w:sz="4" w:space="0" w:color="auto"/>
              <w:left w:val="single" w:sz="4" w:space="0" w:color="auto"/>
              <w:bottom w:val="single" w:sz="4" w:space="0" w:color="auto"/>
            </w:tcBorders>
            <w:vAlign w:val="center"/>
          </w:tcPr>
          <w:p w:rsidR="00203642" w:rsidRPr="00127C72" w:rsidRDefault="00203642" w:rsidP="00CF0BD8">
            <w:pPr>
              <w:jc w:val="center"/>
              <w:rPr>
                <w:b/>
              </w:rPr>
            </w:pPr>
          </w:p>
          <w:p w:rsidR="00203642" w:rsidRPr="00127C72" w:rsidRDefault="00203642" w:rsidP="00CF0BD8">
            <w:pPr>
              <w:jc w:val="center"/>
              <w:rPr>
                <w:b/>
              </w:rPr>
            </w:pPr>
            <w:r w:rsidRPr="00127C72">
              <w:rPr>
                <w:b/>
              </w:rPr>
              <w:t>261 807</w:t>
            </w:r>
          </w:p>
        </w:tc>
        <w:tc>
          <w:tcPr>
            <w:tcW w:w="2700" w:type="dxa"/>
            <w:tcBorders>
              <w:top w:val="single" w:sz="4" w:space="0" w:color="auto"/>
              <w:left w:val="single" w:sz="4" w:space="0" w:color="auto"/>
              <w:bottom w:val="single" w:sz="4" w:space="0" w:color="auto"/>
            </w:tcBorders>
          </w:tcPr>
          <w:p w:rsidR="00203642" w:rsidRPr="00127C72" w:rsidRDefault="00203642" w:rsidP="00CF0BD8">
            <w:pPr>
              <w:jc w:val="center"/>
              <w:rPr>
                <w:b/>
              </w:rPr>
            </w:pPr>
          </w:p>
          <w:p w:rsidR="00203642" w:rsidRPr="00127C72" w:rsidRDefault="00203642" w:rsidP="00CF0BD8">
            <w:pPr>
              <w:jc w:val="center"/>
              <w:rPr>
                <w:b/>
              </w:rPr>
            </w:pPr>
            <w:r w:rsidRPr="00127C72">
              <w:rPr>
                <w:b/>
              </w:rPr>
              <w:t>261 807</w:t>
            </w:r>
          </w:p>
        </w:tc>
      </w:tr>
      <w:tr w:rsidR="00203642" w:rsidTr="00CF0BD8">
        <w:trPr>
          <w:trHeight w:val="619"/>
        </w:trPr>
        <w:tc>
          <w:tcPr>
            <w:tcW w:w="720" w:type="dxa"/>
            <w:tcBorders>
              <w:top w:val="single" w:sz="4" w:space="0" w:color="auto"/>
              <w:bottom w:val="single" w:sz="4" w:space="0" w:color="auto"/>
              <w:right w:val="single" w:sz="4" w:space="0" w:color="auto"/>
            </w:tcBorders>
            <w:vAlign w:val="center"/>
          </w:tcPr>
          <w:p w:rsidR="00203642" w:rsidRDefault="00203642" w:rsidP="00CF0BD8">
            <w:pPr>
              <w:rPr>
                <w:sz w:val="24"/>
                <w:szCs w:val="24"/>
              </w:rPr>
            </w:pPr>
            <w:r>
              <w:rPr>
                <w:sz w:val="24"/>
                <w:szCs w:val="24"/>
              </w:rPr>
              <w:t>3.</w:t>
            </w:r>
          </w:p>
        </w:tc>
        <w:tc>
          <w:tcPr>
            <w:tcW w:w="3369" w:type="dxa"/>
            <w:tcBorders>
              <w:top w:val="single" w:sz="4" w:space="0" w:color="auto"/>
              <w:left w:val="single" w:sz="4" w:space="0" w:color="auto"/>
              <w:bottom w:val="single" w:sz="4" w:space="0" w:color="auto"/>
              <w:right w:val="single" w:sz="4" w:space="0" w:color="auto"/>
            </w:tcBorders>
          </w:tcPr>
          <w:p w:rsidR="00203642" w:rsidRDefault="00203642" w:rsidP="00CF0BD8">
            <w:pPr>
              <w:rPr>
                <w:sz w:val="22"/>
                <w:szCs w:val="22"/>
              </w:rPr>
            </w:pPr>
            <w:r>
              <w:rPr>
                <w:sz w:val="22"/>
                <w:szCs w:val="22"/>
              </w:rPr>
              <w:t>Условия контракта</w:t>
            </w:r>
          </w:p>
        </w:tc>
        <w:tc>
          <w:tcPr>
            <w:tcW w:w="3111" w:type="dxa"/>
            <w:tcBorders>
              <w:top w:val="single" w:sz="4" w:space="0" w:color="auto"/>
              <w:left w:val="single" w:sz="4" w:space="0" w:color="auto"/>
              <w:bottom w:val="single" w:sz="4" w:space="0" w:color="auto"/>
            </w:tcBorders>
            <w:vAlign w:val="center"/>
          </w:tcPr>
          <w:p w:rsidR="00203642" w:rsidRPr="00127C72" w:rsidRDefault="00203642" w:rsidP="00CF0BD8">
            <w:pPr>
              <w:jc w:val="both"/>
              <w:rPr>
                <w:sz w:val="18"/>
                <w:szCs w:val="18"/>
              </w:rPr>
            </w:pPr>
            <w:r w:rsidRPr="00127C72">
              <w:rPr>
                <w:sz w:val="18"/>
                <w:szCs w:val="18"/>
              </w:rPr>
              <w:t>Согласно Приложению 1 к протоколу рассмотрения и оценки  котировочных заявок  от «16» февраля 2011г. № 7-1</w:t>
            </w:r>
          </w:p>
        </w:tc>
        <w:tc>
          <w:tcPr>
            <w:tcW w:w="2700" w:type="dxa"/>
            <w:tcBorders>
              <w:top w:val="single" w:sz="4" w:space="0" w:color="auto"/>
              <w:left w:val="single" w:sz="4" w:space="0" w:color="auto"/>
              <w:bottom w:val="single" w:sz="4" w:space="0" w:color="auto"/>
            </w:tcBorders>
            <w:vAlign w:val="center"/>
          </w:tcPr>
          <w:p w:rsidR="00203642" w:rsidRPr="00127C72" w:rsidRDefault="00203642" w:rsidP="00CF0BD8">
            <w:pPr>
              <w:jc w:val="both"/>
              <w:rPr>
                <w:sz w:val="18"/>
                <w:szCs w:val="18"/>
              </w:rPr>
            </w:pPr>
            <w:r w:rsidRPr="00127C72">
              <w:rPr>
                <w:sz w:val="18"/>
                <w:szCs w:val="18"/>
              </w:rPr>
              <w:t>Согласно Приложению 1 к протоколу рассмотрения и оценки  котировочных заявок  от «16» февраля 2011г. № 7-1</w:t>
            </w:r>
          </w:p>
        </w:tc>
      </w:tr>
    </w:tbl>
    <w:p w:rsidR="00203642" w:rsidRDefault="00203642" w:rsidP="00203642">
      <w:pPr>
        <w:jc w:val="both"/>
        <w:rPr>
          <w:b/>
          <w:sz w:val="24"/>
          <w:szCs w:val="24"/>
          <w:highlight w:val="yellow"/>
        </w:rPr>
      </w:pPr>
    </w:p>
    <w:p w:rsidR="00203642" w:rsidRDefault="00203642" w:rsidP="00203642">
      <w:pPr>
        <w:jc w:val="both"/>
        <w:rPr>
          <w:b/>
          <w:sz w:val="24"/>
          <w:szCs w:val="24"/>
        </w:rPr>
      </w:pPr>
      <w:r>
        <w:rPr>
          <w:b/>
          <w:sz w:val="24"/>
          <w:szCs w:val="24"/>
        </w:rPr>
        <w:t>Заместитель председателя комиссии:                                                                   Т.П. Кузнецова</w:t>
      </w:r>
    </w:p>
    <w:p w:rsidR="00203642" w:rsidRDefault="00203642" w:rsidP="00203642">
      <w:pPr>
        <w:jc w:val="both"/>
        <w:rPr>
          <w:b/>
          <w:sz w:val="24"/>
          <w:szCs w:val="24"/>
        </w:rPr>
      </w:pPr>
    </w:p>
    <w:p w:rsidR="00203642" w:rsidRDefault="00203642" w:rsidP="00203642">
      <w:pPr>
        <w:jc w:val="both"/>
        <w:rPr>
          <w:sz w:val="24"/>
          <w:szCs w:val="24"/>
        </w:rPr>
      </w:pPr>
      <w:r>
        <w:rPr>
          <w:b/>
          <w:sz w:val="24"/>
          <w:szCs w:val="24"/>
        </w:rPr>
        <w:t xml:space="preserve">Члены  комиссии                                                                               </w:t>
      </w:r>
    </w:p>
    <w:p w:rsidR="00203642" w:rsidRDefault="00203642" w:rsidP="00203642">
      <w:pPr>
        <w:jc w:val="center"/>
        <w:rPr>
          <w:sz w:val="24"/>
          <w:szCs w:val="24"/>
        </w:rPr>
      </w:pPr>
      <w:r>
        <w:rPr>
          <w:b/>
          <w:sz w:val="24"/>
          <w:szCs w:val="24"/>
        </w:rPr>
        <w:t xml:space="preserve">                                                                                                                                                                                                   </w:t>
      </w:r>
    </w:p>
    <w:p w:rsidR="00203642" w:rsidRDefault="00203642" w:rsidP="00203642">
      <w:pPr>
        <w:jc w:val="right"/>
        <w:rPr>
          <w:sz w:val="24"/>
          <w:szCs w:val="24"/>
        </w:rPr>
      </w:pPr>
      <w:r>
        <w:rPr>
          <w:sz w:val="24"/>
          <w:szCs w:val="24"/>
        </w:rPr>
        <w:t xml:space="preserve">                                                                                                   ___________________В.К.Бандурин                                                                                                                                     _____________________ С.Д. Голин</w:t>
      </w:r>
    </w:p>
    <w:p w:rsidR="00203642" w:rsidRDefault="00203642" w:rsidP="00203642">
      <w:pPr>
        <w:jc w:val="right"/>
        <w:rPr>
          <w:sz w:val="24"/>
          <w:szCs w:val="24"/>
        </w:rPr>
      </w:pPr>
      <w:r>
        <w:rPr>
          <w:sz w:val="24"/>
          <w:szCs w:val="24"/>
        </w:rPr>
        <w:t xml:space="preserve">                                                                                          __________________Н.А. Морозова</w:t>
      </w:r>
    </w:p>
    <w:p w:rsidR="00203642" w:rsidRDefault="00203642" w:rsidP="00203642">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_______________Т.И.Долгодворова</w:t>
      </w:r>
    </w:p>
    <w:p w:rsidR="00203642" w:rsidRDefault="00203642" w:rsidP="00203642">
      <w:pPr>
        <w:jc w:val="right"/>
        <w:rPr>
          <w:sz w:val="24"/>
        </w:rPr>
      </w:pPr>
      <w:r>
        <w:rPr>
          <w:sz w:val="24"/>
        </w:rPr>
        <w:tab/>
      </w:r>
      <w:r>
        <w:rPr>
          <w:sz w:val="24"/>
        </w:rPr>
        <w:tab/>
      </w:r>
      <w:r>
        <w:rPr>
          <w:sz w:val="24"/>
        </w:rPr>
        <w:tab/>
      </w:r>
      <w:r>
        <w:rPr>
          <w:sz w:val="24"/>
        </w:rPr>
        <w:tab/>
      </w:r>
      <w:r>
        <w:rPr>
          <w:sz w:val="24"/>
        </w:rPr>
        <w:tab/>
      </w:r>
      <w:r>
        <w:rPr>
          <w:sz w:val="24"/>
        </w:rPr>
        <w:tab/>
      </w:r>
      <w:r>
        <w:rPr>
          <w:sz w:val="24"/>
        </w:rPr>
        <w:tab/>
        <w:t xml:space="preserve">       __________________Н.А. Тельнова</w:t>
      </w:r>
    </w:p>
    <w:p w:rsidR="00203642" w:rsidRDefault="00203642" w:rsidP="00203642">
      <w:pPr>
        <w:rPr>
          <w:sz w:val="24"/>
          <w:szCs w:val="24"/>
        </w:rPr>
      </w:pPr>
    </w:p>
    <w:p w:rsidR="00203642" w:rsidRDefault="00203642" w:rsidP="00203642">
      <w:pPr>
        <w:rPr>
          <w:sz w:val="24"/>
        </w:rPr>
      </w:pPr>
      <w:r>
        <w:rPr>
          <w:sz w:val="24"/>
          <w:szCs w:val="24"/>
        </w:rPr>
        <w:t>Представитель Заказчика                                                              __________________Е.Н. Сычева</w:t>
      </w:r>
    </w:p>
    <w:p w:rsidR="00203642" w:rsidRDefault="00203642" w:rsidP="00203642">
      <w:pPr>
        <w:rPr>
          <w:sz w:val="24"/>
          <w:szCs w:val="24"/>
        </w:rPr>
      </w:pPr>
      <w:r>
        <w:rPr>
          <w:sz w:val="24"/>
          <w:szCs w:val="24"/>
        </w:rPr>
        <w:t>Секретарь О.С. Абдуллаева</w:t>
      </w:r>
    </w:p>
    <w:p w:rsidR="00203642" w:rsidRDefault="00203642" w:rsidP="00203642">
      <w:pPr>
        <w:widowControl/>
        <w:rPr>
          <w:b/>
          <w:sz w:val="19"/>
          <w:szCs w:val="19"/>
        </w:rPr>
        <w:sectPr w:rsidR="00203642">
          <w:pgSz w:w="11906" w:h="16838"/>
          <w:pgMar w:top="907" w:right="851" w:bottom="907" w:left="1134" w:header="709" w:footer="709" w:gutter="0"/>
          <w:cols w:space="720"/>
        </w:sectPr>
      </w:pPr>
    </w:p>
    <w:p w:rsidR="00203642" w:rsidRDefault="00203642" w:rsidP="00203642">
      <w:pPr>
        <w:pStyle w:val="a"/>
        <w:numPr>
          <w:ilvl w:val="0"/>
          <w:numId w:val="0"/>
        </w:numPr>
        <w:tabs>
          <w:tab w:val="left" w:pos="708"/>
        </w:tabs>
        <w:jc w:val="right"/>
        <w:rPr>
          <w:b/>
          <w:sz w:val="18"/>
          <w:szCs w:val="18"/>
        </w:rPr>
      </w:pPr>
      <w:r>
        <w:rPr>
          <w:b/>
          <w:sz w:val="18"/>
          <w:szCs w:val="18"/>
        </w:rPr>
        <w:lastRenderedPageBreak/>
        <w:t>Приложение 1</w:t>
      </w:r>
    </w:p>
    <w:p w:rsidR="00203642" w:rsidRDefault="00203642" w:rsidP="00203642">
      <w:pPr>
        <w:pStyle w:val="a"/>
        <w:numPr>
          <w:ilvl w:val="0"/>
          <w:numId w:val="0"/>
        </w:numPr>
        <w:tabs>
          <w:tab w:val="left" w:pos="708"/>
        </w:tabs>
        <w:jc w:val="right"/>
        <w:rPr>
          <w:sz w:val="18"/>
          <w:szCs w:val="18"/>
        </w:rPr>
      </w:pPr>
      <w:r>
        <w:rPr>
          <w:sz w:val="18"/>
          <w:szCs w:val="18"/>
        </w:rPr>
        <w:t>к протоколу рассмотрения</w:t>
      </w:r>
    </w:p>
    <w:p w:rsidR="00203642" w:rsidRDefault="00203642" w:rsidP="00203642">
      <w:pPr>
        <w:pStyle w:val="a"/>
        <w:numPr>
          <w:ilvl w:val="0"/>
          <w:numId w:val="0"/>
        </w:numPr>
        <w:tabs>
          <w:tab w:val="left" w:pos="708"/>
        </w:tabs>
        <w:jc w:val="right"/>
        <w:rPr>
          <w:sz w:val="18"/>
          <w:szCs w:val="18"/>
        </w:rPr>
      </w:pPr>
      <w:r>
        <w:rPr>
          <w:sz w:val="18"/>
          <w:szCs w:val="18"/>
        </w:rPr>
        <w:t xml:space="preserve">и оценки котировочных заявок                                                                                                                                                                                                                                                 от «16» февраля  </w:t>
      </w:r>
      <w:smartTag w:uri="urn:schemas-microsoft-com:office:smarttags" w:element="metricconverter">
        <w:smartTagPr>
          <w:attr w:name="ProductID" w:val="2011 г"/>
        </w:smartTagPr>
        <w:r>
          <w:rPr>
            <w:sz w:val="18"/>
            <w:szCs w:val="18"/>
          </w:rPr>
          <w:t>2011 г</w:t>
        </w:r>
      </w:smartTag>
      <w:r w:rsidRPr="006156BB">
        <w:rPr>
          <w:sz w:val="18"/>
          <w:szCs w:val="18"/>
        </w:rPr>
        <w:t>.  № 7-1</w:t>
      </w:r>
      <w:r>
        <w:rPr>
          <w:sz w:val="18"/>
          <w:szCs w:val="18"/>
        </w:rPr>
        <w:t xml:space="preserve">  </w:t>
      </w:r>
    </w:p>
    <w:p w:rsidR="00203642" w:rsidRPr="00042372" w:rsidRDefault="00203642" w:rsidP="00203642">
      <w:pPr>
        <w:jc w:val="center"/>
      </w:pPr>
      <w:r w:rsidRPr="00042372">
        <w:t>Рассмотрение и оценка котировочных заявок</w:t>
      </w:r>
    </w:p>
    <w:p w:rsidR="00203642" w:rsidRDefault="00203642" w:rsidP="00203642">
      <w:pPr>
        <w:jc w:val="center"/>
      </w:pPr>
      <w:r w:rsidRPr="00042372">
        <w:rPr>
          <w:iCs/>
        </w:rPr>
        <w:t>на</w:t>
      </w:r>
      <w:r w:rsidRPr="00042372">
        <w:t xml:space="preserve"> </w:t>
      </w:r>
      <w:r w:rsidRPr="00042372">
        <w:rPr>
          <w:iCs/>
        </w:rPr>
        <w:t xml:space="preserve">выполнение работ </w:t>
      </w:r>
      <w:r w:rsidRPr="00042372">
        <w:t>по технической инвентаризации объектов  города Югорска</w:t>
      </w:r>
    </w:p>
    <w:p w:rsidR="00203642" w:rsidRDefault="00203642" w:rsidP="00203642">
      <w:pPr>
        <w:jc w:val="center"/>
      </w:pPr>
      <w:r w:rsidRPr="00042372">
        <w:t>(запрос котировок от 01 февраля  2011 года № 170, номер</w:t>
      </w:r>
      <w:r>
        <w:t xml:space="preserve"> извещения на официальном сайте</w:t>
      </w:r>
      <w:r w:rsidRPr="00042372">
        <w:t xml:space="preserve"> </w:t>
      </w:r>
      <w:r>
        <w:t>№</w:t>
      </w:r>
      <w:hyperlink r:id="rId6" w:history="1">
        <w:r w:rsidRPr="00042372">
          <w:t>018730000581100000</w:t>
        </w:r>
      </w:hyperlink>
      <w:r w:rsidRPr="00042372">
        <w:t>7).</w:t>
      </w:r>
    </w:p>
    <w:p w:rsidR="00203642" w:rsidRPr="006156BB" w:rsidRDefault="00203642" w:rsidP="00203642">
      <w:pPr>
        <w:jc w:val="center"/>
      </w:pPr>
      <w:r w:rsidRPr="00F8530A">
        <w:rPr>
          <w:iCs/>
        </w:rPr>
        <w:t>Заказчик: Департамент жилищно-коммунального и строительного комплекса администрации города Югорска.</w:t>
      </w:r>
    </w:p>
    <w:tbl>
      <w:tblPr>
        <w:tblW w:w="10369" w:type="dxa"/>
        <w:tblInd w:w="108" w:type="dxa"/>
        <w:tblLayout w:type="fixed"/>
        <w:tblLook w:val="0000"/>
      </w:tblPr>
      <w:tblGrid>
        <w:gridCol w:w="524"/>
        <w:gridCol w:w="1461"/>
        <w:gridCol w:w="3260"/>
        <w:gridCol w:w="851"/>
        <w:gridCol w:w="850"/>
        <w:gridCol w:w="1843"/>
        <w:gridCol w:w="1580"/>
      </w:tblGrid>
      <w:tr w:rsidR="00203642" w:rsidTr="00CF0BD8">
        <w:trPr>
          <w:trHeight w:hRule="exact" w:val="330"/>
        </w:trPr>
        <w:tc>
          <w:tcPr>
            <w:tcW w:w="524" w:type="dxa"/>
            <w:vMerge w:val="restart"/>
            <w:tcBorders>
              <w:top w:val="single" w:sz="4" w:space="0" w:color="000000"/>
              <w:left w:val="single" w:sz="4" w:space="0" w:color="000000"/>
              <w:bottom w:val="single" w:sz="4" w:space="0" w:color="000000"/>
            </w:tcBorders>
            <w:vAlign w:val="center"/>
          </w:tcPr>
          <w:p w:rsidR="00203642" w:rsidRDefault="00203642" w:rsidP="00CF0BD8">
            <w:pPr>
              <w:pStyle w:val="1"/>
              <w:keepNext/>
              <w:keepLines/>
              <w:snapToGrid w:val="0"/>
              <w:spacing w:line="240" w:lineRule="auto"/>
              <w:jc w:val="center"/>
              <w:rPr>
                <w:sz w:val="18"/>
                <w:szCs w:val="18"/>
              </w:rPr>
            </w:pPr>
          </w:p>
          <w:p w:rsidR="00203642" w:rsidRDefault="00203642" w:rsidP="00CF0BD8">
            <w:pPr>
              <w:snapToGrid w:val="0"/>
              <w:jc w:val="center"/>
              <w:rPr>
                <w:sz w:val="18"/>
                <w:szCs w:val="18"/>
              </w:rPr>
            </w:pPr>
            <w:r>
              <w:rPr>
                <w:sz w:val="18"/>
                <w:szCs w:val="18"/>
              </w:rPr>
              <w:t xml:space="preserve">№ </w:t>
            </w:r>
          </w:p>
          <w:p w:rsidR="00203642" w:rsidRDefault="00203642" w:rsidP="00CF0BD8">
            <w:pPr>
              <w:snapToGrid w:val="0"/>
              <w:jc w:val="center"/>
              <w:rPr>
                <w:sz w:val="18"/>
                <w:szCs w:val="18"/>
              </w:rPr>
            </w:pPr>
            <w:r>
              <w:rPr>
                <w:sz w:val="18"/>
                <w:szCs w:val="18"/>
              </w:rPr>
              <w:t>п/п</w:t>
            </w:r>
          </w:p>
          <w:p w:rsidR="00203642" w:rsidRDefault="00203642" w:rsidP="00CF0BD8">
            <w:pPr>
              <w:pStyle w:val="1"/>
              <w:keepNext/>
              <w:keepLines/>
              <w:tabs>
                <w:tab w:val="left" w:pos="1167"/>
                <w:tab w:val="left" w:pos="1968"/>
              </w:tabs>
              <w:snapToGrid w:val="0"/>
              <w:spacing w:line="240" w:lineRule="auto"/>
              <w:ind w:right="317"/>
              <w:jc w:val="center"/>
              <w:rPr>
                <w:sz w:val="18"/>
                <w:szCs w:val="18"/>
              </w:rPr>
            </w:pPr>
          </w:p>
        </w:tc>
        <w:tc>
          <w:tcPr>
            <w:tcW w:w="1461" w:type="dxa"/>
            <w:vMerge w:val="restart"/>
            <w:tcBorders>
              <w:top w:val="single" w:sz="4" w:space="0" w:color="000000"/>
              <w:left w:val="single" w:sz="4" w:space="0" w:color="000000"/>
              <w:bottom w:val="single" w:sz="4" w:space="0" w:color="000000"/>
            </w:tcBorders>
            <w:vAlign w:val="center"/>
          </w:tcPr>
          <w:p w:rsidR="00203642" w:rsidRDefault="00203642" w:rsidP="00CF0BD8">
            <w:pPr>
              <w:pStyle w:val="1"/>
              <w:keepNext/>
              <w:keepLines/>
              <w:tabs>
                <w:tab w:val="left" w:pos="1140"/>
                <w:tab w:val="left" w:pos="1941"/>
              </w:tabs>
              <w:snapToGrid w:val="0"/>
              <w:spacing w:line="240" w:lineRule="auto"/>
              <w:ind w:right="27"/>
              <w:jc w:val="center"/>
              <w:rPr>
                <w:sz w:val="18"/>
                <w:szCs w:val="18"/>
              </w:rPr>
            </w:pPr>
            <w:r>
              <w:rPr>
                <w:sz w:val="18"/>
                <w:szCs w:val="18"/>
              </w:rPr>
              <w:t xml:space="preserve">Наименование </w:t>
            </w:r>
          </w:p>
          <w:p w:rsidR="00203642" w:rsidRDefault="00203642" w:rsidP="00CF0BD8">
            <w:pPr>
              <w:pStyle w:val="1"/>
              <w:tabs>
                <w:tab w:val="left" w:pos="1140"/>
                <w:tab w:val="left" w:pos="1941"/>
              </w:tabs>
              <w:snapToGrid w:val="0"/>
              <w:spacing w:line="240" w:lineRule="auto"/>
              <w:ind w:left="-3" w:right="27"/>
              <w:jc w:val="center"/>
              <w:rPr>
                <w:sz w:val="18"/>
                <w:szCs w:val="18"/>
              </w:rPr>
            </w:pPr>
            <w:r>
              <w:rPr>
                <w:sz w:val="18"/>
                <w:szCs w:val="18"/>
              </w:rPr>
              <w:t>работ</w:t>
            </w:r>
          </w:p>
        </w:tc>
        <w:tc>
          <w:tcPr>
            <w:tcW w:w="3260" w:type="dxa"/>
            <w:vMerge w:val="restart"/>
            <w:tcBorders>
              <w:top w:val="single" w:sz="4" w:space="0" w:color="000000"/>
              <w:left w:val="single" w:sz="4" w:space="0" w:color="000000"/>
              <w:bottom w:val="single" w:sz="4" w:space="0" w:color="000000"/>
            </w:tcBorders>
            <w:vAlign w:val="center"/>
          </w:tcPr>
          <w:p w:rsidR="00203642" w:rsidRDefault="00203642" w:rsidP="00CF0BD8">
            <w:pPr>
              <w:pStyle w:val="1"/>
              <w:keepNext/>
              <w:keepLines/>
              <w:tabs>
                <w:tab w:val="left" w:pos="1167"/>
                <w:tab w:val="left" w:pos="1968"/>
              </w:tabs>
              <w:snapToGrid w:val="0"/>
              <w:spacing w:line="240" w:lineRule="auto"/>
              <w:ind w:right="317"/>
              <w:jc w:val="center"/>
              <w:rPr>
                <w:sz w:val="18"/>
                <w:szCs w:val="18"/>
              </w:rPr>
            </w:pPr>
            <w:r>
              <w:rPr>
                <w:sz w:val="18"/>
                <w:szCs w:val="18"/>
              </w:rPr>
              <w:t xml:space="preserve"> Характеристика выполняемых </w:t>
            </w:r>
          </w:p>
          <w:p w:rsidR="00203642" w:rsidRDefault="00203642" w:rsidP="00CF0BD8">
            <w:pPr>
              <w:pStyle w:val="1"/>
              <w:tabs>
                <w:tab w:val="left" w:pos="1167"/>
                <w:tab w:val="left" w:pos="1968"/>
              </w:tabs>
              <w:snapToGrid w:val="0"/>
              <w:spacing w:line="240" w:lineRule="auto"/>
              <w:ind w:right="317"/>
              <w:jc w:val="center"/>
              <w:rPr>
                <w:sz w:val="18"/>
                <w:szCs w:val="18"/>
              </w:rPr>
            </w:pPr>
            <w:r>
              <w:rPr>
                <w:sz w:val="18"/>
                <w:szCs w:val="18"/>
              </w:rPr>
              <w:t>работ</w:t>
            </w:r>
          </w:p>
        </w:tc>
        <w:tc>
          <w:tcPr>
            <w:tcW w:w="851" w:type="dxa"/>
            <w:vMerge w:val="restart"/>
            <w:tcBorders>
              <w:top w:val="single" w:sz="4" w:space="0" w:color="000000"/>
              <w:left w:val="single" w:sz="4" w:space="0" w:color="000000"/>
              <w:bottom w:val="single" w:sz="4" w:space="0" w:color="000000"/>
            </w:tcBorders>
            <w:vAlign w:val="center"/>
          </w:tcPr>
          <w:p w:rsidR="00203642" w:rsidRDefault="00203642" w:rsidP="00CF0BD8">
            <w:pPr>
              <w:pStyle w:val="1"/>
              <w:snapToGrid w:val="0"/>
              <w:spacing w:line="240" w:lineRule="auto"/>
              <w:jc w:val="center"/>
              <w:rPr>
                <w:sz w:val="18"/>
                <w:szCs w:val="18"/>
              </w:rPr>
            </w:pPr>
            <w:r>
              <w:rPr>
                <w:sz w:val="18"/>
                <w:szCs w:val="18"/>
              </w:rPr>
              <w:t>Ед. изм</w:t>
            </w:r>
          </w:p>
        </w:tc>
        <w:tc>
          <w:tcPr>
            <w:tcW w:w="850" w:type="dxa"/>
            <w:vMerge w:val="restart"/>
            <w:tcBorders>
              <w:top w:val="single" w:sz="4" w:space="0" w:color="000000"/>
              <w:left w:val="single" w:sz="4" w:space="0" w:color="000000"/>
              <w:bottom w:val="single" w:sz="4" w:space="0" w:color="000000"/>
            </w:tcBorders>
            <w:vAlign w:val="center"/>
          </w:tcPr>
          <w:p w:rsidR="00203642" w:rsidRDefault="00203642" w:rsidP="00CF0BD8">
            <w:pPr>
              <w:pStyle w:val="1"/>
              <w:snapToGrid w:val="0"/>
              <w:spacing w:line="240" w:lineRule="auto"/>
              <w:jc w:val="center"/>
              <w:rPr>
                <w:sz w:val="18"/>
                <w:szCs w:val="18"/>
              </w:rPr>
            </w:pPr>
            <w:r>
              <w:rPr>
                <w:sz w:val="18"/>
                <w:szCs w:val="18"/>
              </w:rPr>
              <w:t>Кол-во</w:t>
            </w:r>
          </w:p>
        </w:tc>
        <w:tc>
          <w:tcPr>
            <w:tcW w:w="3423" w:type="dxa"/>
            <w:gridSpan w:val="2"/>
            <w:tcBorders>
              <w:top w:val="single" w:sz="4" w:space="0" w:color="000000"/>
              <w:left w:val="single" w:sz="4" w:space="0" w:color="000000"/>
              <w:bottom w:val="single" w:sz="4" w:space="0" w:color="000000"/>
              <w:right w:val="single" w:sz="4" w:space="0" w:color="000000"/>
            </w:tcBorders>
          </w:tcPr>
          <w:p w:rsidR="00203642" w:rsidRDefault="00203642" w:rsidP="00CF0BD8">
            <w:pPr>
              <w:pStyle w:val="1"/>
              <w:snapToGrid w:val="0"/>
              <w:spacing w:line="240" w:lineRule="auto"/>
              <w:jc w:val="center"/>
              <w:rPr>
                <w:sz w:val="18"/>
                <w:szCs w:val="18"/>
              </w:rPr>
            </w:pPr>
            <w:r>
              <w:rPr>
                <w:sz w:val="18"/>
                <w:szCs w:val="18"/>
              </w:rPr>
              <w:t>Участники размещения заказа</w:t>
            </w:r>
          </w:p>
        </w:tc>
      </w:tr>
      <w:tr w:rsidR="00203642" w:rsidTr="00CF0BD8">
        <w:trPr>
          <w:trHeight w:val="799"/>
        </w:trPr>
        <w:tc>
          <w:tcPr>
            <w:tcW w:w="524"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8"/>
                <w:szCs w:val="18"/>
              </w:rPr>
            </w:pPr>
          </w:p>
        </w:tc>
        <w:tc>
          <w:tcPr>
            <w:tcW w:w="1461"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8"/>
                <w:szCs w:val="18"/>
              </w:rPr>
            </w:pPr>
          </w:p>
        </w:tc>
        <w:tc>
          <w:tcPr>
            <w:tcW w:w="3260"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8"/>
                <w:szCs w:val="18"/>
              </w:rPr>
            </w:pPr>
          </w:p>
        </w:tc>
        <w:tc>
          <w:tcPr>
            <w:tcW w:w="851"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8"/>
                <w:szCs w:val="18"/>
              </w:rPr>
            </w:pPr>
          </w:p>
        </w:tc>
        <w:tc>
          <w:tcPr>
            <w:tcW w:w="850"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8"/>
                <w:szCs w:val="18"/>
              </w:rPr>
            </w:pPr>
          </w:p>
        </w:tc>
        <w:tc>
          <w:tcPr>
            <w:tcW w:w="1843" w:type="dxa"/>
            <w:tcBorders>
              <w:top w:val="single" w:sz="4" w:space="0" w:color="000000"/>
              <w:left w:val="single" w:sz="4" w:space="0" w:color="000000"/>
              <w:bottom w:val="single" w:sz="4" w:space="0" w:color="000000"/>
            </w:tcBorders>
            <w:vAlign w:val="center"/>
          </w:tcPr>
          <w:p w:rsidR="00203642" w:rsidRDefault="00203642" w:rsidP="00CF0BD8">
            <w:pPr>
              <w:pStyle w:val="1"/>
              <w:snapToGrid w:val="0"/>
              <w:spacing w:line="240" w:lineRule="auto"/>
              <w:jc w:val="center"/>
              <w:rPr>
                <w:sz w:val="18"/>
                <w:szCs w:val="18"/>
              </w:rPr>
            </w:pPr>
            <w:r>
              <w:rPr>
                <w:sz w:val="18"/>
                <w:szCs w:val="18"/>
              </w:rPr>
              <w:t xml:space="preserve">ФГУП </w:t>
            </w:r>
          </w:p>
          <w:p w:rsidR="00203642" w:rsidRDefault="00203642" w:rsidP="00CF0BD8">
            <w:pPr>
              <w:pStyle w:val="1"/>
              <w:snapToGrid w:val="0"/>
              <w:spacing w:line="240" w:lineRule="auto"/>
              <w:jc w:val="center"/>
              <w:rPr>
                <w:sz w:val="18"/>
                <w:szCs w:val="18"/>
              </w:rPr>
            </w:pPr>
            <w:r>
              <w:rPr>
                <w:sz w:val="18"/>
                <w:szCs w:val="18"/>
              </w:rPr>
              <w:t>«Ростехинвентар</w:t>
            </w:r>
            <w:r>
              <w:rPr>
                <w:sz w:val="18"/>
                <w:szCs w:val="18"/>
              </w:rPr>
              <w:t>и</w:t>
            </w:r>
            <w:r>
              <w:rPr>
                <w:sz w:val="18"/>
                <w:szCs w:val="18"/>
              </w:rPr>
              <w:t>зация Федеральное БТИ»,</w:t>
            </w:r>
          </w:p>
          <w:p w:rsidR="00203642" w:rsidRDefault="00203642" w:rsidP="00CF0BD8">
            <w:pPr>
              <w:pStyle w:val="1"/>
              <w:snapToGrid w:val="0"/>
              <w:spacing w:line="240" w:lineRule="auto"/>
              <w:jc w:val="center"/>
              <w:rPr>
                <w:sz w:val="18"/>
                <w:szCs w:val="18"/>
              </w:rPr>
            </w:pPr>
            <w:r>
              <w:rPr>
                <w:sz w:val="18"/>
                <w:szCs w:val="18"/>
              </w:rPr>
              <w:t>г. Москва</w:t>
            </w:r>
          </w:p>
        </w:tc>
        <w:tc>
          <w:tcPr>
            <w:tcW w:w="1580" w:type="dxa"/>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jc w:val="center"/>
              <w:rPr>
                <w:sz w:val="18"/>
                <w:szCs w:val="18"/>
              </w:rPr>
            </w:pPr>
            <w:r>
              <w:rPr>
                <w:sz w:val="18"/>
                <w:szCs w:val="18"/>
              </w:rPr>
              <w:t>ООО «ЦЛС</w:t>
            </w:r>
          </w:p>
          <w:p w:rsidR="00203642" w:rsidRDefault="00203642" w:rsidP="00CF0BD8">
            <w:pPr>
              <w:snapToGrid w:val="0"/>
              <w:jc w:val="center"/>
              <w:rPr>
                <w:sz w:val="18"/>
                <w:szCs w:val="18"/>
              </w:rPr>
            </w:pPr>
            <w:r>
              <w:rPr>
                <w:sz w:val="18"/>
                <w:szCs w:val="18"/>
              </w:rPr>
              <w:t xml:space="preserve"> «Геоскан», </w:t>
            </w:r>
          </w:p>
          <w:p w:rsidR="00203642" w:rsidRDefault="00203642" w:rsidP="00CF0BD8">
            <w:pPr>
              <w:snapToGrid w:val="0"/>
              <w:jc w:val="center"/>
              <w:rPr>
                <w:sz w:val="18"/>
                <w:szCs w:val="18"/>
              </w:rPr>
            </w:pPr>
            <w:r>
              <w:rPr>
                <w:sz w:val="18"/>
                <w:szCs w:val="18"/>
              </w:rPr>
              <w:t>г.Югорск</w:t>
            </w:r>
          </w:p>
        </w:tc>
      </w:tr>
      <w:tr w:rsidR="00203642" w:rsidTr="00CF0BD8">
        <w:trPr>
          <w:trHeight w:val="559"/>
        </w:trPr>
        <w:tc>
          <w:tcPr>
            <w:tcW w:w="524" w:type="dxa"/>
            <w:vMerge w:val="restart"/>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1</w:t>
            </w:r>
          </w:p>
          <w:p w:rsidR="00203642" w:rsidRDefault="00203642" w:rsidP="00CF0BD8">
            <w:pPr>
              <w:pStyle w:val="1"/>
              <w:snapToGrid w:val="0"/>
              <w:spacing w:line="240" w:lineRule="auto"/>
              <w:jc w:val="center"/>
              <w:rPr>
                <w:sz w:val="16"/>
                <w:szCs w:val="16"/>
              </w:rPr>
            </w:pPr>
          </w:p>
        </w:tc>
        <w:tc>
          <w:tcPr>
            <w:tcW w:w="1461" w:type="dxa"/>
            <w:vMerge w:val="restart"/>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Выполнение</w:t>
            </w:r>
          </w:p>
          <w:p w:rsidR="00203642" w:rsidRDefault="00203642" w:rsidP="00CF0BD8">
            <w:pPr>
              <w:snapToGrid w:val="0"/>
              <w:ind w:left="121"/>
              <w:jc w:val="both"/>
              <w:rPr>
                <w:sz w:val="16"/>
                <w:szCs w:val="16"/>
              </w:rPr>
            </w:pPr>
            <w:r>
              <w:rPr>
                <w:sz w:val="16"/>
                <w:szCs w:val="16"/>
              </w:rPr>
              <w:t xml:space="preserve">работ по </w:t>
            </w:r>
          </w:p>
          <w:p w:rsidR="00203642" w:rsidRDefault="00203642" w:rsidP="00CF0BD8">
            <w:pPr>
              <w:ind w:left="121" w:right="-60"/>
              <w:rPr>
                <w:sz w:val="16"/>
                <w:szCs w:val="16"/>
              </w:rPr>
            </w:pPr>
            <w:r>
              <w:rPr>
                <w:sz w:val="16"/>
                <w:szCs w:val="16"/>
              </w:rPr>
              <w:t xml:space="preserve">технической </w:t>
            </w:r>
          </w:p>
          <w:p w:rsidR="00203642" w:rsidRDefault="00203642" w:rsidP="00CF0BD8">
            <w:pPr>
              <w:ind w:left="121" w:right="-60"/>
              <w:rPr>
                <w:sz w:val="16"/>
                <w:szCs w:val="16"/>
              </w:rPr>
            </w:pPr>
            <w:r>
              <w:rPr>
                <w:sz w:val="16"/>
                <w:szCs w:val="16"/>
              </w:rPr>
              <w:t>инвентаризации объектов города Югорска.</w:t>
            </w:r>
          </w:p>
          <w:p w:rsidR="00203642" w:rsidRDefault="00203642" w:rsidP="00CF0BD8">
            <w:pPr>
              <w:tabs>
                <w:tab w:val="left" w:pos="1140"/>
              </w:tabs>
              <w:snapToGrid w:val="0"/>
              <w:spacing w:before="60"/>
              <w:ind w:right="-3"/>
              <w:rPr>
                <w:rFonts w:eastAsia="SimSun" w:cs="Arial"/>
                <w:iCs/>
                <w:kern w:val="1"/>
                <w:sz w:val="16"/>
                <w:szCs w:val="16"/>
                <w:shd w:val="clear" w:color="auto" w:fill="FFFFFF"/>
              </w:rPr>
            </w:pPr>
          </w:p>
        </w:tc>
        <w:tc>
          <w:tcPr>
            <w:tcW w:w="4961" w:type="dxa"/>
            <w:gridSpan w:val="3"/>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rPr>
                <w:b/>
                <w:bCs/>
                <w:sz w:val="16"/>
                <w:szCs w:val="16"/>
              </w:rPr>
            </w:pPr>
            <w:r>
              <w:rPr>
                <w:b/>
                <w:bCs/>
                <w:sz w:val="16"/>
                <w:szCs w:val="16"/>
              </w:rPr>
              <w:t>Определение инвентаризационной стоимости  инженерных сетей и объекта к жилому дому по ул. Советская,5:</w:t>
            </w:r>
          </w:p>
        </w:tc>
        <w:tc>
          <w:tcPr>
            <w:tcW w:w="1843" w:type="dxa"/>
            <w:vMerge w:val="restart"/>
            <w:tcBorders>
              <w:top w:val="single" w:sz="4" w:space="0" w:color="000000"/>
              <w:left w:val="single" w:sz="4" w:space="0" w:color="000000"/>
              <w:bottom w:val="single" w:sz="4" w:space="0" w:color="000000"/>
            </w:tcBorders>
            <w:vAlign w:val="center"/>
          </w:tcPr>
          <w:p w:rsidR="00203642" w:rsidRDefault="00203642" w:rsidP="00CF0BD8">
            <w:pPr>
              <w:snapToGrid w:val="0"/>
              <w:jc w:val="center"/>
              <w:rPr>
                <w:sz w:val="16"/>
                <w:szCs w:val="16"/>
              </w:rPr>
            </w:pPr>
          </w:p>
          <w:p w:rsidR="00203642" w:rsidRDefault="00203642" w:rsidP="00CF0BD8">
            <w:pPr>
              <w:snapToGrid w:val="0"/>
              <w:jc w:val="center"/>
              <w:rPr>
                <w:sz w:val="16"/>
                <w:szCs w:val="16"/>
              </w:rPr>
            </w:pPr>
          </w:p>
          <w:p w:rsidR="00203642" w:rsidRDefault="00203642" w:rsidP="00CF0BD8">
            <w:pPr>
              <w:snapToGrid w:val="0"/>
              <w:jc w:val="center"/>
              <w:rPr>
                <w:sz w:val="16"/>
                <w:szCs w:val="16"/>
              </w:rPr>
            </w:pPr>
          </w:p>
          <w:p w:rsidR="00203642" w:rsidRDefault="00203642" w:rsidP="00CF0BD8">
            <w:pPr>
              <w:snapToGrid w:val="0"/>
              <w:jc w:val="center"/>
              <w:rPr>
                <w:sz w:val="16"/>
                <w:szCs w:val="16"/>
              </w:rPr>
            </w:pPr>
          </w:p>
          <w:p w:rsidR="00203642" w:rsidRDefault="00203642" w:rsidP="00CF0BD8">
            <w:pPr>
              <w:snapToGrid w:val="0"/>
              <w:jc w:val="center"/>
              <w:rPr>
                <w:sz w:val="16"/>
                <w:szCs w:val="16"/>
              </w:rPr>
            </w:pPr>
          </w:p>
          <w:p w:rsidR="00203642" w:rsidRDefault="00203642" w:rsidP="00CF0BD8">
            <w:pPr>
              <w:snapToGrid w:val="0"/>
              <w:jc w:val="center"/>
              <w:rPr>
                <w:sz w:val="16"/>
                <w:szCs w:val="16"/>
              </w:rPr>
            </w:pPr>
            <w:r>
              <w:rPr>
                <w:sz w:val="16"/>
                <w:szCs w:val="16"/>
              </w:rPr>
              <w:t>согласен</w:t>
            </w: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jc w:val="center"/>
              <w:rPr>
                <w:sz w:val="16"/>
                <w:szCs w:val="16"/>
              </w:rPr>
            </w:pPr>
          </w:p>
          <w:p w:rsidR="00203642" w:rsidRDefault="00203642" w:rsidP="00CF0BD8">
            <w:pPr>
              <w:snapToGrid w:val="0"/>
              <w:jc w:val="center"/>
              <w:rPr>
                <w:sz w:val="16"/>
                <w:szCs w:val="16"/>
              </w:rPr>
            </w:pPr>
          </w:p>
          <w:p w:rsidR="00203642" w:rsidRDefault="00203642" w:rsidP="00CF0BD8">
            <w:pPr>
              <w:snapToGrid w:val="0"/>
              <w:jc w:val="center"/>
              <w:rPr>
                <w:sz w:val="16"/>
                <w:szCs w:val="16"/>
              </w:rPr>
            </w:pPr>
          </w:p>
          <w:p w:rsidR="00203642" w:rsidRDefault="00203642" w:rsidP="00CF0BD8">
            <w:pPr>
              <w:snapToGrid w:val="0"/>
              <w:jc w:val="center"/>
              <w:rPr>
                <w:sz w:val="16"/>
                <w:szCs w:val="16"/>
              </w:rPr>
            </w:pPr>
          </w:p>
          <w:p w:rsidR="00203642" w:rsidRDefault="00203642" w:rsidP="00CF0BD8">
            <w:pPr>
              <w:snapToGrid w:val="0"/>
              <w:jc w:val="center"/>
              <w:rPr>
                <w:sz w:val="16"/>
                <w:szCs w:val="16"/>
              </w:rPr>
            </w:pPr>
          </w:p>
          <w:p w:rsidR="00203642" w:rsidRDefault="00203642" w:rsidP="00CF0BD8">
            <w:pPr>
              <w:snapToGrid w:val="0"/>
              <w:jc w:val="center"/>
              <w:rPr>
                <w:sz w:val="16"/>
                <w:szCs w:val="16"/>
              </w:rPr>
            </w:pPr>
            <w:r>
              <w:rPr>
                <w:sz w:val="16"/>
                <w:szCs w:val="16"/>
              </w:rPr>
              <w:t>согласен</w:t>
            </w:r>
          </w:p>
        </w:tc>
      </w:tr>
      <w:tr w:rsidR="00203642" w:rsidTr="00CF0BD8">
        <w:trPr>
          <w:trHeight w:hRule="exact" w:val="253"/>
        </w:trPr>
        <w:tc>
          <w:tcPr>
            <w:tcW w:w="524" w:type="dxa"/>
            <w:vMerge/>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tabs>
                <w:tab w:val="left" w:pos="1140"/>
              </w:tabs>
              <w:snapToGrid w:val="0"/>
              <w:spacing w:before="60"/>
              <w:ind w:left="12" w:right="-3"/>
              <w:rPr>
                <w:rFonts w:eastAsia="SimSun" w:cs="Arial"/>
                <w:iCs/>
                <w:kern w:val="1"/>
                <w:sz w:val="16"/>
                <w:szCs w:val="16"/>
                <w:shd w:val="clear" w:color="auto" w:fill="FFFFFF"/>
              </w:rPr>
            </w:pPr>
          </w:p>
        </w:tc>
        <w:tc>
          <w:tcPr>
            <w:tcW w:w="3260"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сети водоснабжения</w:t>
            </w:r>
          </w:p>
        </w:tc>
        <w:tc>
          <w:tcPr>
            <w:tcW w:w="851"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0,065</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ind w:left="199" w:hanging="199"/>
              <w:jc w:val="center"/>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ind w:left="199" w:hanging="199"/>
              <w:jc w:val="center"/>
              <w:rPr>
                <w:sz w:val="16"/>
                <w:szCs w:val="16"/>
              </w:rPr>
            </w:pPr>
          </w:p>
        </w:tc>
      </w:tr>
      <w:tr w:rsidR="00203642" w:rsidTr="00CF0BD8">
        <w:trPr>
          <w:trHeight w:val="274"/>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сети газоснабжения</w:t>
            </w:r>
          </w:p>
        </w:tc>
        <w:tc>
          <w:tcPr>
            <w:tcW w:w="851"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0,272</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hRule="exact" w:val="284"/>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сети канализации</w:t>
            </w:r>
          </w:p>
        </w:tc>
        <w:tc>
          <w:tcPr>
            <w:tcW w:w="851"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0,015</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hRule="exact" w:val="272"/>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сети электроснабжения</w:t>
            </w:r>
          </w:p>
        </w:tc>
        <w:tc>
          <w:tcPr>
            <w:tcW w:w="851"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0,325</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val="280"/>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сети связи</w:t>
            </w:r>
          </w:p>
        </w:tc>
        <w:tc>
          <w:tcPr>
            <w:tcW w:w="851" w:type="dxa"/>
            <w:tcBorders>
              <w:top w:val="single" w:sz="4" w:space="0" w:color="000000"/>
              <w:left w:val="single" w:sz="4" w:space="0" w:color="000000"/>
              <w:bottom w:val="single" w:sz="4" w:space="0" w:color="000000"/>
            </w:tcBorders>
            <w:vAlign w:val="center"/>
          </w:tcPr>
          <w:p w:rsidR="00203642" w:rsidRDefault="00203642" w:rsidP="00CF0BD8">
            <w:pPr>
              <w:snapToGrid w:val="0"/>
              <w:ind w:left="121"/>
              <w:jc w:val="both"/>
              <w:rPr>
                <w:sz w:val="16"/>
                <w:szCs w:val="16"/>
              </w:rPr>
            </w:pPr>
            <w:r>
              <w:rPr>
                <w:sz w:val="16"/>
                <w:szCs w:val="16"/>
              </w:rPr>
              <w:t>км</w:t>
            </w:r>
          </w:p>
        </w:tc>
        <w:tc>
          <w:tcPr>
            <w:tcW w:w="850" w:type="dxa"/>
            <w:tcBorders>
              <w:top w:val="single" w:sz="4" w:space="0" w:color="000000"/>
              <w:left w:val="single" w:sz="4" w:space="0" w:color="000000"/>
              <w:bottom w:val="single" w:sz="4" w:space="0" w:color="000000"/>
            </w:tcBorders>
            <w:vAlign w:val="center"/>
          </w:tcPr>
          <w:p w:rsidR="00203642" w:rsidRDefault="00203642" w:rsidP="00CF0BD8">
            <w:pPr>
              <w:snapToGrid w:val="0"/>
              <w:ind w:left="121"/>
              <w:jc w:val="both"/>
              <w:rPr>
                <w:sz w:val="16"/>
                <w:szCs w:val="16"/>
              </w:rPr>
            </w:pPr>
            <w:r>
              <w:rPr>
                <w:sz w:val="16"/>
                <w:szCs w:val="16"/>
              </w:rPr>
              <w:t>0,09</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hRule="exact" w:val="774"/>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крышная котельная:</w:t>
            </w:r>
          </w:p>
          <w:p w:rsidR="00203642" w:rsidRDefault="00203642" w:rsidP="00CF0BD8">
            <w:pPr>
              <w:snapToGrid w:val="0"/>
              <w:ind w:left="121"/>
              <w:jc w:val="both"/>
              <w:rPr>
                <w:sz w:val="16"/>
                <w:szCs w:val="16"/>
              </w:rPr>
            </w:pPr>
            <w:r>
              <w:rPr>
                <w:sz w:val="16"/>
                <w:szCs w:val="16"/>
              </w:rPr>
              <w:t xml:space="preserve"> мощность</w:t>
            </w:r>
          </w:p>
          <w:p w:rsidR="00203642" w:rsidRDefault="00203642" w:rsidP="00CF0BD8">
            <w:pPr>
              <w:snapToGrid w:val="0"/>
              <w:ind w:left="121"/>
              <w:jc w:val="both"/>
              <w:rPr>
                <w:sz w:val="16"/>
                <w:szCs w:val="16"/>
              </w:rPr>
            </w:pPr>
            <w:r>
              <w:rPr>
                <w:sz w:val="16"/>
                <w:szCs w:val="16"/>
              </w:rPr>
              <w:t>теплопроизводительность</w:t>
            </w:r>
          </w:p>
          <w:p w:rsidR="00203642" w:rsidRDefault="00203642" w:rsidP="00CF0BD8">
            <w:pPr>
              <w:snapToGrid w:val="0"/>
              <w:ind w:left="121"/>
              <w:jc w:val="both"/>
              <w:rPr>
                <w:sz w:val="16"/>
                <w:szCs w:val="16"/>
              </w:rPr>
            </w:pPr>
            <w:r>
              <w:rPr>
                <w:sz w:val="16"/>
                <w:szCs w:val="16"/>
              </w:rPr>
              <w:t>площадь помещения</w:t>
            </w:r>
          </w:p>
        </w:tc>
        <w:tc>
          <w:tcPr>
            <w:tcW w:w="851"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кВт</w:t>
            </w:r>
          </w:p>
          <w:p w:rsidR="00203642" w:rsidRDefault="00203642" w:rsidP="00CF0BD8">
            <w:pPr>
              <w:snapToGrid w:val="0"/>
              <w:ind w:left="121"/>
              <w:jc w:val="both"/>
              <w:rPr>
                <w:sz w:val="16"/>
                <w:szCs w:val="16"/>
              </w:rPr>
            </w:pPr>
            <w:r>
              <w:rPr>
                <w:sz w:val="16"/>
                <w:szCs w:val="16"/>
              </w:rPr>
              <w:t>гкал/час</w:t>
            </w:r>
          </w:p>
          <w:p w:rsidR="00203642" w:rsidRDefault="00203642" w:rsidP="00CF0BD8">
            <w:pPr>
              <w:snapToGrid w:val="0"/>
              <w:ind w:left="121"/>
              <w:jc w:val="both"/>
              <w:rPr>
                <w:sz w:val="16"/>
                <w:szCs w:val="16"/>
              </w:rPr>
            </w:pPr>
            <w:r>
              <w:rPr>
                <w:sz w:val="16"/>
                <w:szCs w:val="16"/>
              </w:rPr>
              <w:t>кв.м.</w:t>
            </w:r>
          </w:p>
        </w:tc>
        <w:tc>
          <w:tcPr>
            <w:tcW w:w="850" w:type="dxa"/>
            <w:tcBorders>
              <w:top w:val="single" w:sz="4" w:space="0" w:color="000000"/>
              <w:left w:val="single" w:sz="4" w:space="0" w:color="000000"/>
              <w:bottom w:val="single" w:sz="4" w:space="0" w:color="000000"/>
            </w:tcBorders>
          </w:tcPr>
          <w:p w:rsidR="00203642" w:rsidRDefault="00203642" w:rsidP="00CF0BD8">
            <w:pPr>
              <w:snapToGrid w:val="0"/>
              <w:ind w:left="121"/>
              <w:jc w:val="both"/>
              <w:rPr>
                <w:sz w:val="16"/>
                <w:szCs w:val="16"/>
              </w:rPr>
            </w:pPr>
            <w:r>
              <w:rPr>
                <w:sz w:val="16"/>
                <w:szCs w:val="16"/>
              </w:rPr>
              <w:t>654</w:t>
            </w:r>
          </w:p>
          <w:p w:rsidR="00203642" w:rsidRDefault="00203642" w:rsidP="00CF0BD8">
            <w:pPr>
              <w:snapToGrid w:val="0"/>
              <w:ind w:left="121"/>
              <w:jc w:val="both"/>
              <w:rPr>
                <w:sz w:val="16"/>
                <w:szCs w:val="16"/>
              </w:rPr>
            </w:pPr>
            <w:r>
              <w:rPr>
                <w:sz w:val="16"/>
                <w:szCs w:val="16"/>
              </w:rPr>
              <w:t>0,562</w:t>
            </w:r>
          </w:p>
          <w:p w:rsidR="00203642" w:rsidRDefault="00203642" w:rsidP="00CF0BD8">
            <w:pPr>
              <w:snapToGrid w:val="0"/>
              <w:ind w:left="121"/>
              <w:jc w:val="both"/>
              <w:rPr>
                <w:sz w:val="16"/>
                <w:szCs w:val="16"/>
              </w:rPr>
            </w:pPr>
            <w:r>
              <w:rPr>
                <w:sz w:val="16"/>
                <w:szCs w:val="16"/>
              </w:rPr>
              <w:t>63</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val="475"/>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4961" w:type="dxa"/>
            <w:gridSpan w:val="3"/>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rPr>
                <w:b/>
                <w:bCs/>
                <w:sz w:val="16"/>
                <w:szCs w:val="16"/>
              </w:rPr>
            </w:pPr>
            <w:r>
              <w:rPr>
                <w:b/>
                <w:bCs/>
                <w:sz w:val="16"/>
                <w:szCs w:val="16"/>
              </w:rPr>
              <w:t>Определение инвентаризационной стоимости  инженерных сетей  к жилому дому по ул. Студенческая,16:</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val="294"/>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left"/>
              <w:rPr>
                <w:sz w:val="16"/>
                <w:szCs w:val="16"/>
              </w:rPr>
            </w:pPr>
            <w:r>
              <w:rPr>
                <w:sz w:val="16"/>
                <w:szCs w:val="16"/>
              </w:rPr>
              <w:t>сети тепловодоснабжения</w:t>
            </w:r>
          </w:p>
        </w:tc>
        <w:tc>
          <w:tcPr>
            <w:tcW w:w="851"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0,349</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hRule="exact" w:val="317"/>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left"/>
              <w:rPr>
                <w:sz w:val="16"/>
                <w:szCs w:val="16"/>
              </w:rPr>
            </w:pPr>
            <w:r>
              <w:rPr>
                <w:sz w:val="16"/>
                <w:szCs w:val="16"/>
              </w:rPr>
              <w:t>сети газоснабжения</w:t>
            </w:r>
          </w:p>
        </w:tc>
        <w:tc>
          <w:tcPr>
            <w:tcW w:w="851"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0,149</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val="294"/>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ind w:firstLine="33"/>
              <w:jc w:val="left"/>
              <w:rPr>
                <w:sz w:val="16"/>
                <w:szCs w:val="16"/>
              </w:rPr>
            </w:pPr>
            <w:r>
              <w:rPr>
                <w:sz w:val="16"/>
                <w:szCs w:val="16"/>
              </w:rPr>
              <w:t>сети канализации</w:t>
            </w:r>
          </w:p>
        </w:tc>
        <w:tc>
          <w:tcPr>
            <w:tcW w:w="851" w:type="dxa"/>
            <w:tcBorders>
              <w:top w:val="single" w:sz="4" w:space="0" w:color="000000"/>
              <w:left w:val="single" w:sz="4" w:space="0" w:color="000000"/>
              <w:bottom w:val="single" w:sz="4" w:space="0" w:color="000000"/>
            </w:tcBorders>
            <w:vAlign w:val="center"/>
          </w:tcPr>
          <w:p w:rsidR="00203642" w:rsidRDefault="00203642" w:rsidP="00CF0BD8">
            <w:pPr>
              <w:pStyle w:val="1"/>
              <w:snapToGrid w:val="0"/>
              <w:spacing w:line="240" w:lineRule="auto"/>
              <w:jc w:val="center"/>
              <w:rPr>
                <w:sz w:val="16"/>
                <w:szCs w:val="16"/>
              </w:rPr>
            </w:pPr>
            <w:r>
              <w:rPr>
                <w:sz w:val="16"/>
                <w:szCs w:val="16"/>
              </w:rPr>
              <w:t>км</w:t>
            </w:r>
          </w:p>
        </w:tc>
        <w:tc>
          <w:tcPr>
            <w:tcW w:w="850" w:type="dxa"/>
            <w:tcBorders>
              <w:top w:val="single" w:sz="4" w:space="0" w:color="000000"/>
              <w:left w:val="single" w:sz="4" w:space="0" w:color="000000"/>
              <w:bottom w:val="single" w:sz="4" w:space="0" w:color="000000"/>
            </w:tcBorders>
            <w:vAlign w:val="center"/>
          </w:tcPr>
          <w:p w:rsidR="00203642" w:rsidRDefault="00203642" w:rsidP="00CF0BD8">
            <w:pPr>
              <w:pStyle w:val="1"/>
              <w:snapToGrid w:val="0"/>
              <w:spacing w:line="240" w:lineRule="auto"/>
              <w:jc w:val="center"/>
              <w:rPr>
                <w:sz w:val="16"/>
                <w:szCs w:val="16"/>
              </w:rPr>
            </w:pPr>
            <w:r>
              <w:rPr>
                <w:sz w:val="16"/>
                <w:szCs w:val="16"/>
              </w:rPr>
              <w:t>0,1912</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val="353"/>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left"/>
              <w:rPr>
                <w:sz w:val="16"/>
                <w:szCs w:val="16"/>
              </w:rPr>
            </w:pPr>
            <w:r>
              <w:rPr>
                <w:sz w:val="16"/>
                <w:szCs w:val="16"/>
              </w:rPr>
              <w:t>сети электроснабжения</w:t>
            </w:r>
          </w:p>
        </w:tc>
        <w:tc>
          <w:tcPr>
            <w:tcW w:w="851"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0,796</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val="252"/>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left"/>
              <w:rPr>
                <w:sz w:val="16"/>
                <w:szCs w:val="16"/>
              </w:rPr>
            </w:pPr>
            <w:r>
              <w:rPr>
                <w:sz w:val="16"/>
                <w:szCs w:val="16"/>
              </w:rPr>
              <w:t>сети связи</w:t>
            </w:r>
          </w:p>
        </w:tc>
        <w:tc>
          <w:tcPr>
            <w:tcW w:w="851"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0,021</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val="462"/>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4961" w:type="dxa"/>
            <w:gridSpan w:val="3"/>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rPr>
                <w:b/>
                <w:bCs/>
                <w:sz w:val="16"/>
                <w:szCs w:val="16"/>
              </w:rPr>
            </w:pPr>
            <w:r>
              <w:rPr>
                <w:b/>
                <w:bCs/>
                <w:sz w:val="16"/>
                <w:szCs w:val="16"/>
              </w:rPr>
              <w:t>Определение инвентаризационной стоимости  инженерных сетей  к жилому дому по ул.Лесозаготовителей,25:</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val="270"/>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left"/>
              <w:rPr>
                <w:sz w:val="16"/>
                <w:szCs w:val="16"/>
              </w:rPr>
            </w:pPr>
            <w:r>
              <w:rPr>
                <w:sz w:val="16"/>
                <w:szCs w:val="16"/>
              </w:rPr>
              <w:t>сети тепловодоснабжения</w:t>
            </w:r>
          </w:p>
        </w:tc>
        <w:tc>
          <w:tcPr>
            <w:tcW w:w="851"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0,228</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val="274"/>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left"/>
              <w:rPr>
                <w:sz w:val="16"/>
                <w:szCs w:val="16"/>
              </w:rPr>
            </w:pPr>
            <w:r>
              <w:rPr>
                <w:sz w:val="16"/>
                <w:szCs w:val="16"/>
              </w:rPr>
              <w:t>сети газоснабжения</w:t>
            </w:r>
          </w:p>
        </w:tc>
        <w:tc>
          <w:tcPr>
            <w:tcW w:w="851"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0,2269</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val="136"/>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ind w:firstLine="33"/>
              <w:jc w:val="left"/>
              <w:rPr>
                <w:sz w:val="16"/>
                <w:szCs w:val="16"/>
              </w:rPr>
            </w:pPr>
            <w:r>
              <w:rPr>
                <w:sz w:val="16"/>
                <w:szCs w:val="16"/>
              </w:rPr>
              <w:t>сети канализации</w:t>
            </w:r>
          </w:p>
        </w:tc>
        <w:tc>
          <w:tcPr>
            <w:tcW w:w="851"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0,168</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hRule="exact" w:val="302"/>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left"/>
              <w:rPr>
                <w:sz w:val="16"/>
                <w:szCs w:val="16"/>
              </w:rPr>
            </w:pPr>
            <w:r>
              <w:rPr>
                <w:sz w:val="16"/>
                <w:szCs w:val="16"/>
              </w:rPr>
              <w:t>сети электроснабжения</w:t>
            </w:r>
          </w:p>
        </w:tc>
        <w:tc>
          <w:tcPr>
            <w:tcW w:w="851"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0,34</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val="70"/>
        </w:trPr>
        <w:tc>
          <w:tcPr>
            <w:tcW w:w="524"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461"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326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left"/>
              <w:rPr>
                <w:sz w:val="16"/>
                <w:szCs w:val="16"/>
              </w:rPr>
            </w:pPr>
            <w:r>
              <w:rPr>
                <w:sz w:val="16"/>
                <w:szCs w:val="16"/>
              </w:rPr>
              <w:t>сети связи</w:t>
            </w:r>
          </w:p>
        </w:tc>
        <w:tc>
          <w:tcPr>
            <w:tcW w:w="851"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км</w:t>
            </w:r>
          </w:p>
        </w:tc>
        <w:tc>
          <w:tcPr>
            <w:tcW w:w="850" w:type="dxa"/>
            <w:tcBorders>
              <w:top w:val="single" w:sz="4" w:space="0" w:color="000000"/>
              <w:left w:val="single" w:sz="4" w:space="0" w:color="000000"/>
              <w:bottom w:val="single" w:sz="4" w:space="0" w:color="000000"/>
            </w:tcBorders>
          </w:tcPr>
          <w:p w:rsidR="00203642" w:rsidRDefault="00203642" w:rsidP="00CF0BD8">
            <w:pPr>
              <w:pStyle w:val="1"/>
              <w:snapToGrid w:val="0"/>
              <w:spacing w:line="240" w:lineRule="auto"/>
              <w:jc w:val="center"/>
              <w:rPr>
                <w:sz w:val="16"/>
                <w:szCs w:val="16"/>
              </w:rPr>
            </w:pPr>
            <w:r>
              <w:rPr>
                <w:sz w:val="16"/>
                <w:szCs w:val="16"/>
              </w:rPr>
              <w:t>0,014</w:t>
            </w:r>
          </w:p>
        </w:tc>
        <w:tc>
          <w:tcPr>
            <w:tcW w:w="1843" w:type="dxa"/>
            <w:vMerge/>
            <w:tcBorders>
              <w:top w:val="single" w:sz="4" w:space="0" w:color="000000"/>
              <w:left w:val="single" w:sz="4" w:space="0" w:color="000000"/>
              <w:bottom w:val="single" w:sz="4" w:space="0" w:color="000000"/>
            </w:tcBorders>
            <w:vAlign w:val="center"/>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rPr>
                <w:sz w:val="16"/>
                <w:szCs w:val="16"/>
              </w:rPr>
            </w:pPr>
          </w:p>
        </w:tc>
      </w:tr>
      <w:tr w:rsidR="00203642" w:rsidTr="00CF0BD8">
        <w:trPr>
          <w:trHeight w:hRule="exact" w:val="497"/>
        </w:trPr>
        <w:tc>
          <w:tcPr>
            <w:tcW w:w="1985" w:type="dxa"/>
            <w:gridSpan w:val="2"/>
            <w:tcBorders>
              <w:top w:val="single" w:sz="4" w:space="0" w:color="000000"/>
              <w:left w:val="single" w:sz="4" w:space="0" w:color="000000"/>
              <w:bottom w:val="single" w:sz="4" w:space="0" w:color="000000"/>
            </w:tcBorders>
          </w:tcPr>
          <w:p w:rsidR="00203642" w:rsidRDefault="00203642" w:rsidP="00CF0BD8">
            <w:pPr>
              <w:snapToGrid w:val="0"/>
              <w:rPr>
                <w:sz w:val="16"/>
                <w:szCs w:val="16"/>
              </w:rPr>
            </w:pPr>
            <w:r>
              <w:rPr>
                <w:sz w:val="16"/>
                <w:szCs w:val="16"/>
              </w:rPr>
              <w:t>Цена муниципального контракта, руб.</w:t>
            </w:r>
          </w:p>
        </w:tc>
        <w:tc>
          <w:tcPr>
            <w:tcW w:w="4961" w:type="dxa"/>
            <w:gridSpan w:val="3"/>
            <w:tcBorders>
              <w:top w:val="single" w:sz="4" w:space="0" w:color="000000"/>
              <w:left w:val="single" w:sz="4" w:space="0" w:color="000000"/>
              <w:bottom w:val="single" w:sz="4" w:space="0" w:color="000000"/>
            </w:tcBorders>
            <w:vAlign w:val="center"/>
          </w:tcPr>
          <w:p w:rsidR="00203642" w:rsidRDefault="00203642" w:rsidP="00CF0BD8">
            <w:pPr>
              <w:snapToGrid w:val="0"/>
              <w:jc w:val="center"/>
            </w:pPr>
            <w:r>
              <w:t xml:space="preserve">Максимальная цена муниципального контракта, руб.: </w:t>
            </w:r>
          </w:p>
          <w:p w:rsidR="00203642" w:rsidRDefault="00203642" w:rsidP="00CF0BD8">
            <w:pPr>
              <w:snapToGrid w:val="0"/>
              <w:jc w:val="center"/>
            </w:pPr>
            <w:r>
              <w:t>261 807</w:t>
            </w:r>
          </w:p>
        </w:tc>
        <w:tc>
          <w:tcPr>
            <w:tcW w:w="1843" w:type="dxa"/>
            <w:tcBorders>
              <w:top w:val="single" w:sz="4" w:space="0" w:color="000000"/>
              <w:left w:val="single" w:sz="4" w:space="0" w:color="000000"/>
              <w:bottom w:val="single" w:sz="4" w:space="0" w:color="000000"/>
            </w:tcBorders>
            <w:vAlign w:val="center"/>
          </w:tcPr>
          <w:p w:rsidR="00203642" w:rsidRDefault="00203642" w:rsidP="00CF0BD8">
            <w:pPr>
              <w:snapToGrid w:val="0"/>
              <w:jc w:val="center"/>
            </w:pPr>
            <w:r>
              <w:t>261 807</w:t>
            </w:r>
          </w:p>
        </w:tc>
        <w:tc>
          <w:tcPr>
            <w:tcW w:w="1580" w:type="dxa"/>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jc w:val="center"/>
            </w:pPr>
            <w:r>
              <w:t>261 807</w:t>
            </w:r>
          </w:p>
        </w:tc>
      </w:tr>
      <w:tr w:rsidR="00203642" w:rsidTr="00CF0BD8">
        <w:trPr>
          <w:trHeight w:hRule="exact" w:val="855"/>
        </w:trPr>
        <w:tc>
          <w:tcPr>
            <w:tcW w:w="1985" w:type="dxa"/>
            <w:gridSpan w:val="2"/>
            <w:tcBorders>
              <w:top w:val="single" w:sz="4" w:space="0" w:color="000000"/>
              <w:left w:val="single" w:sz="4" w:space="0" w:color="000000"/>
              <w:bottom w:val="single" w:sz="4" w:space="0" w:color="000000"/>
            </w:tcBorders>
          </w:tcPr>
          <w:p w:rsidR="00203642" w:rsidRDefault="00203642" w:rsidP="00CF0BD8">
            <w:pPr>
              <w:snapToGrid w:val="0"/>
              <w:rPr>
                <w:sz w:val="16"/>
                <w:szCs w:val="16"/>
              </w:rPr>
            </w:pPr>
            <w:r>
              <w:rPr>
                <w:sz w:val="16"/>
                <w:szCs w:val="16"/>
              </w:rPr>
              <w:t>Требование  к участнику размещения заказа</w:t>
            </w:r>
          </w:p>
        </w:tc>
        <w:tc>
          <w:tcPr>
            <w:tcW w:w="4961" w:type="dxa"/>
            <w:gridSpan w:val="3"/>
            <w:tcBorders>
              <w:top w:val="single" w:sz="4" w:space="0" w:color="000000"/>
              <w:left w:val="single" w:sz="4" w:space="0" w:color="000000"/>
              <w:bottom w:val="single" w:sz="4" w:space="0" w:color="000000"/>
            </w:tcBorders>
            <w:vAlign w:val="center"/>
          </w:tcPr>
          <w:p w:rsidR="00203642" w:rsidRDefault="00203642" w:rsidP="00CF0BD8">
            <w:pPr>
              <w:snapToGrid w:val="0"/>
              <w:jc w:val="both"/>
              <w:rPr>
                <w:sz w:val="18"/>
                <w:szCs w:val="18"/>
              </w:rPr>
            </w:pPr>
            <w:r>
              <w:rPr>
                <w:sz w:val="18"/>
                <w:szCs w:val="18"/>
              </w:rPr>
              <w:t>- отсутствие в реестре недобросовестных поставщиков св</w:t>
            </w:r>
            <w:r>
              <w:rPr>
                <w:sz w:val="18"/>
                <w:szCs w:val="18"/>
              </w:rPr>
              <w:t>е</w:t>
            </w:r>
            <w:r>
              <w:rPr>
                <w:sz w:val="18"/>
                <w:szCs w:val="18"/>
              </w:rPr>
              <w:t>дений об участнике размещения заказа</w:t>
            </w:r>
          </w:p>
          <w:p w:rsidR="00203642" w:rsidRDefault="00203642" w:rsidP="00CF0BD8">
            <w:pPr>
              <w:snapToGrid w:val="0"/>
              <w:jc w:val="both"/>
              <w:rPr>
                <w:sz w:val="18"/>
                <w:szCs w:val="18"/>
              </w:rPr>
            </w:pPr>
            <w:r>
              <w:rPr>
                <w:sz w:val="18"/>
                <w:szCs w:val="18"/>
              </w:rPr>
              <w:t>-  соответствие  участника  размещения  заказа  требованиям,  предъявленным  к  субъектам  малого  предпринимательства</w:t>
            </w:r>
          </w:p>
          <w:p w:rsidR="00203642" w:rsidRDefault="00203642" w:rsidP="00CF0BD8">
            <w:pPr>
              <w:snapToGrid w:val="0"/>
              <w:jc w:val="both"/>
              <w:rPr>
                <w:sz w:val="18"/>
                <w:szCs w:val="18"/>
              </w:rPr>
            </w:pPr>
          </w:p>
        </w:tc>
        <w:tc>
          <w:tcPr>
            <w:tcW w:w="1843" w:type="dxa"/>
            <w:tcBorders>
              <w:top w:val="single" w:sz="4" w:space="0" w:color="000000"/>
              <w:left w:val="single" w:sz="4" w:space="0" w:color="000000"/>
              <w:bottom w:val="single" w:sz="4" w:space="0" w:color="000000"/>
            </w:tcBorders>
            <w:vAlign w:val="center"/>
          </w:tcPr>
          <w:p w:rsidR="00203642" w:rsidRDefault="00203642" w:rsidP="00CF0BD8">
            <w:pPr>
              <w:snapToGrid w:val="0"/>
              <w:jc w:val="center"/>
              <w:rPr>
                <w:sz w:val="16"/>
                <w:szCs w:val="16"/>
              </w:rPr>
            </w:pPr>
            <w:r>
              <w:rPr>
                <w:sz w:val="16"/>
                <w:szCs w:val="16"/>
              </w:rPr>
              <w:t>отсутствует</w:t>
            </w:r>
          </w:p>
          <w:p w:rsidR="00203642" w:rsidRDefault="00203642" w:rsidP="00CF0BD8">
            <w:pPr>
              <w:snapToGrid w:val="0"/>
              <w:jc w:val="center"/>
              <w:rPr>
                <w:sz w:val="16"/>
                <w:szCs w:val="16"/>
              </w:rPr>
            </w:pPr>
          </w:p>
          <w:p w:rsidR="00203642" w:rsidRDefault="00203642" w:rsidP="00CF0BD8">
            <w:pPr>
              <w:snapToGrid w:val="0"/>
              <w:jc w:val="center"/>
              <w:rPr>
                <w:sz w:val="16"/>
                <w:szCs w:val="16"/>
              </w:rPr>
            </w:pPr>
            <w:r>
              <w:rPr>
                <w:sz w:val="16"/>
                <w:szCs w:val="16"/>
              </w:rPr>
              <w:t>соответствует</w:t>
            </w:r>
          </w:p>
        </w:tc>
        <w:tc>
          <w:tcPr>
            <w:tcW w:w="1580" w:type="dxa"/>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jc w:val="center"/>
              <w:rPr>
                <w:sz w:val="16"/>
                <w:szCs w:val="16"/>
              </w:rPr>
            </w:pPr>
            <w:r>
              <w:rPr>
                <w:sz w:val="16"/>
                <w:szCs w:val="16"/>
              </w:rPr>
              <w:t>отсутствует</w:t>
            </w:r>
          </w:p>
          <w:p w:rsidR="00203642" w:rsidRDefault="00203642" w:rsidP="00CF0BD8">
            <w:pPr>
              <w:snapToGrid w:val="0"/>
              <w:jc w:val="center"/>
              <w:rPr>
                <w:sz w:val="16"/>
                <w:szCs w:val="16"/>
              </w:rPr>
            </w:pPr>
          </w:p>
          <w:p w:rsidR="00203642" w:rsidRDefault="00203642" w:rsidP="00CF0BD8">
            <w:pPr>
              <w:snapToGrid w:val="0"/>
              <w:jc w:val="center"/>
              <w:rPr>
                <w:sz w:val="16"/>
                <w:szCs w:val="16"/>
              </w:rPr>
            </w:pPr>
            <w:r>
              <w:rPr>
                <w:sz w:val="16"/>
                <w:szCs w:val="16"/>
              </w:rPr>
              <w:t>соответствует</w:t>
            </w:r>
          </w:p>
        </w:tc>
      </w:tr>
      <w:tr w:rsidR="00203642" w:rsidTr="00CF0BD8">
        <w:trPr>
          <w:trHeight w:hRule="exact" w:val="780"/>
        </w:trPr>
        <w:tc>
          <w:tcPr>
            <w:tcW w:w="1985" w:type="dxa"/>
            <w:gridSpan w:val="2"/>
            <w:tcBorders>
              <w:top w:val="single" w:sz="4" w:space="0" w:color="000000"/>
              <w:left w:val="single" w:sz="4" w:space="0" w:color="000000"/>
              <w:bottom w:val="single" w:sz="4" w:space="0" w:color="000000"/>
            </w:tcBorders>
          </w:tcPr>
          <w:p w:rsidR="00203642" w:rsidRDefault="00203642" w:rsidP="00CF0BD8">
            <w:pPr>
              <w:snapToGrid w:val="0"/>
              <w:rPr>
                <w:sz w:val="16"/>
                <w:szCs w:val="16"/>
              </w:rPr>
            </w:pPr>
            <w:r>
              <w:rPr>
                <w:sz w:val="16"/>
                <w:szCs w:val="16"/>
              </w:rPr>
              <w:t>Срок и условия оплаты выполненных работ</w:t>
            </w:r>
          </w:p>
        </w:tc>
        <w:tc>
          <w:tcPr>
            <w:tcW w:w="4961" w:type="dxa"/>
            <w:gridSpan w:val="3"/>
            <w:tcBorders>
              <w:top w:val="single" w:sz="4" w:space="0" w:color="000000"/>
              <w:left w:val="single" w:sz="4" w:space="0" w:color="000000"/>
              <w:bottom w:val="single" w:sz="4" w:space="0" w:color="000000"/>
            </w:tcBorders>
            <w:vAlign w:val="center"/>
          </w:tcPr>
          <w:p w:rsidR="00203642" w:rsidRDefault="00203642" w:rsidP="00CF0BD8">
            <w:pPr>
              <w:snapToGrid w:val="0"/>
              <w:ind w:left="-3" w:right="-3"/>
              <w:jc w:val="both"/>
              <w:rPr>
                <w:color w:val="000000"/>
                <w:sz w:val="18"/>
                <w:szCs w:val="18"/>
              </w:rPr>
            </w:pPr>
            <w:r>
              <w:rPr>
                <w:color w:val="000000"/>
                <w:sz w:val="18"/>
                <w:szCs w:val="18"/>
              </w:rPr>
              <w:t xml:space="preserve"> - оплата производится за фактически выполненные работы в течение 90 календарных дней после подписания Муниц</w:t>
            </w:r>
            <w:r>
              <w:rPr>
                <w:color w:val="000000"/>
                <w:sz w:val="18"/>
                <w:szCs w:val="18"/>
              </w:rPr>
              <w:t>и</w:t>
            </w:r>
            <w:r>
              <w:rPr>
                <w:color w:val="000000"/>
                <w:sz w:val="18"/>
                <w:szCs w:val="18"/>
              </w:rPr>
              <w:t>пальным заказчиком акта приемки выполненных работ.</w:t>
            </w:r>
          </w:p>
        </w:tc>
        <w:tc>
          <w:tcPr>
            <w:tcW w:w="1843" w:type="dxa"/>
            <w:vMerge w:val="restart"/>
            <w:tcBorders>
              <w:top w:val="single" w:sz="4" w:space="0" w:color="000000"/>
              <w:left w:val="single" w:sz="4" w:space="0" w:color="000000"/>
              <w:bottom w:val="single" w:sz="4" w:space="0" w:color="000000"/>
            </w:tcBorders>
            <w:vAlign w:val="center"/>
          </w:tcPr>
          <w:p w:rsidR="00203642" w:rsidRDefault="00203642" w:rsidP="00CF0BD8">
            <w:pPr>
              <w:snapToGrid w:val="0"/>
              <w:ind w:left="34"/>
              <w:jc w:val="center"/>
              <w:rPr>
                <w:sz w:val="16"/>
                <w:szCs w:val="16"/>
              </w:rPr>
            </w:pPr>
            <w:r>
              <w:rPr>
                <w:sz w:val="16"/>
                <w:szCs w:val="16"/>
              </w:rPr>
              <w:t>согласен</w:t>
            </w:r>
          </w:p>
        </w:tc>
        <w:tc>
          <w:tcPr>
            <w:tcW w:w="1580" w:type="dxa"/>
            <w:vMerge w:val="restart"/>
            <w:tcBorders>
              <w:top w:val="single" w:sz="4" w:space="0" w:color="000000"/>
              <w:left w:val="single" w:sz="4" w:space="0" w:color="000000"/>
              <w:bottom w:val="single" w:sz="4" w:space="0" w:color="000000"/>
              <w:right w:val="single" w:sz="4" w:space="0" w:color="000000"/>
            </w:tcBorders>
            <w:vAlign w:val="center"/>
          </w:tcPr>
          <w:p w:rsidR="00203642" w:rsidRDefault="00203642" w:rsidP="00CF0BD8">
            <w:pPr>
              <w:snapToGrid w:val="0"/>
              <w:ind w:left="34"/>
              <w:jc w:val="center"/>
              <w:rPr>
                <w:sz w:val="16"/>
                <w:szCs w:val="16"/>
              </w:rPr>
            </w:pPr>
            <w:r>
              <w:rPr>
                <w:sz w:val="16"/>
                <w:szCs w:val="16"/>
              </w:rPr>
              <w:t>согласен</w:t>
            </w:r>
          </w:p>
        </w:tc>
      </w:tr>
      <w:tr w:rsidR="00203642" w:rsidTr="00CF0BD8">
        <w:trPr>
          <w:trHeight w:hRule="exact" w:val="420"/>
        </w:trPr>
        <w:tc>
          <w:tcPr>
            <w:tcW w:w="1985" w:type="dxa"/>
            <w:gridSpan w:val="2"/>
            <w:tcBorders>
              <w:top w:val="single" w:sz="4" w:space="0" w:color="000000"/>
              <w:left w:val="single" w:sz="4" w:space="0" w:color="000000"/>
              <w:bottom w:val="single" w:sz="4" w:space="0" w:color="000000"/>
            </w:tcBorders>
          </w:tcPr>
          <w:p w:rsidR="00203642" w:rsidRDefault="00203642" w:rsidP="00CF0BD8">
            <w:pPr>
              <w:snapToGrid w:val="0"/>
              <w:rPr>
                <w:sz w:val="16"/>
                <w:szCs w:val="16"/>
              </w:rPr>
            </w:pPr>
            <w:r>
              <w:rPr>
                <w:sz w:val="16"/>
                <w:szCs w:val="16"/>
              </w:rPr>
              <w:t>Срок  выполнения работ</w:t>
            </w:r>
          </w:p>
          <w:p w:rsidR="00203642" w:rsidRDefault="00203642" w:rsidP="00CF0BD8">
            <w:pPr>
              <w:snapToGrid w:val="0"/>
              <w:rPr>
                <w:sz w:val="16"/>
                <w:szCs w:val="16"/>
              </w:rPr>
            </w:pPr>
          </w:p>
        </w:tc>
        <w:tc>
          <w:tcPr>
            <w:tcW w:w="4961" w:type="dxa"/>
            <w:gridSpan w:val="3"/>
            <w:tcBorders>
              <w:top w:val="single" w:sz="4" w:space="0" w:color="000000"/>
              <w:left w:val="single" w:sz="4" w:space="0" w:color="000000"/>
              <w:bottom w:val="single" w:sz="4" w:space="0" w:color="000000"/>
            </w:tcBorders>
            <w:vAlign w:val="center"/>
          </w:tcPr>
          <w:p w:rsidR="00203642" w:rsidRDefault="00203642" w:rsidP="00CF0BD8">
            <w:pPr>
              <w:snapToGrid w:val="0"/>
              <w:ind w:left="12" w:right="-3"/>
              <w:jc w:val="center"/>
              <w:rPr>
                <w:sz w:val="18"/>
                <w:szCs w:val="18"/>
              </w:rPr>
            </w:pPr>
            <w:r>
              <w:rPr>
                <w:sz w:val="18"/>
                <w:szCs w:val="18"/>
              </w:rPr>
              <w:t>-  с момента заключения муниципального контракта до 10.04.2011</w:t>
            </w:r>
          </w:p>
        </w:tc>
        <w:tc>
          <w:tcPr>
            <w:tcW w:w="1843"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tcPr>
          <w:p w:rsidR="00203642" w:rsidRDefault="00203642" w:rsidP="00CF0BD8">
            <w:pPr>
              <w:snapToGrid w:val="0"/>
              <w:rPr>
                <w:sz w:val="16"/>
                <w:szCs w:val="16"/>
              </w:rPr>
            </w:pPr>
          </w:p>
        </w:tc>
      </w:tr>
      <w:tr w:rsidR="00203642" w:rsidTr="00CF0BD8">
        <w:trPr>
          <w:trHeight w:val="525"/>
        </w:trPr>
        <w:tc>
          <w:tcPr>
            <w:tcW w:w="1985" w:type="dxa"/>
            <w:gridSpan w:val="2"/>
            <w:tcBorders>
              <w:top w:val="single" w:sz="4" w:space="0" w:color="000000"/>
              <w:left w:val="single" w:sz="4" w:space="0" w:color="000000"/>
              <w:bottom w:val="single" w:sz="4" w:space="0" w:color="000000"/>
            </w:tcBorders>
          </w:tcPr>
          <w:p w:rsidR="00203642" w:rsidRDefault="00203642" w:rsidP="00CF0BD8">
            <w:pPr>
              <w:snapToGrid w:val="0"/>
              <w:ind w:left="-10" w:right="5"/>
              <w:jc w:val="both"/>
              <w:rPr>
                <w:sz w:val="16"/>
                <w:szCs w:val="16"/>
              </w:rPr>
            </w:pPr>
            <w:r>
              <w:rPr>
                <w:sz w:val="16"/>
                <w:szCs w:val="16"/>
              </w:rPr>
              <w:t>Объем предоставления гарантии качества в</w:t>
            </w:r>
            <w:r>
              <w:rPr>
                <w:sz w:val="16"/>
                <w:szCs w:val="16"/>
              </w:rPr>
              <w:t>ы</w:t>
            </w:r>
            <w:r>
              <w:rPr>
                <w:sz w:val="16"/>
                <w:szCs w:val="16"/>
              </w:rPr>
              <w:t>полненных работ</w:t>
            </w:r>
          </w:p>
        </w:tc>
        <w:tc>
          <w:tcPr>
            <w:tcW w:w="4961" w:type="dxa"/>
            <w:gridSpan w:val="3"/>
            <w:tcBorders>
              <w:top w:val="single" w:sz="4" w:space="0" w:color="000000"/>
              <w:left w:val="single" w:sz="4" w:space="0" w:color="000000"/>
              <w:bottom w:val="single" w:sz="4" w:space="0" w:color="000000"/>
            </w:tcBorders>
            <w:vAlign w:val="center"/>
          </w:tcPr>
          <w:p w:rsidR="00203642" w:rsidRDefault="00203642" w:rsidP="00CF0BD8">
            <w:pPr>
              <w:snapToGrid w:val="0"/>
              <w:ind w:left="12" w:right="-3"/>
              <w:jc w:val="center"/>
              <w:rPr>
                <w:sz w:val="18"/>
                <w:szCs w:val="18"/>
              </w:rPr>
            </w:pPr>
            <w:r>
              <w:rPr>
                <w:sz w:val="18"/>
                <w:szCs w:val="18"/>
              </w:rPr>
              <w:t>- предусмотрен на весь объем выполненных работ</w:t>
            </w:r>
          </w:p>
        </w:tc>
        <w:tc>
          <w:tcPr>
            <w:tcW w:w="1843"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tcPr>
          <w:p w:rsidR="00203642" w:rsidRDefault="00203642" w:rsidP="00CF0BD8">
            <w:pPr>
              <w:snapToGrid w:val="0"/>
              <w:rPr>
                <w:sz w:val="16"/>
                <w:szCs w:val="16"/>
              </w:rPr>
            </w:pPr>
          </w:p>
        </w:tc>
      </w:tr>
      <w:tr w:rsidR="00203642" w:rsidTr="00CF0BD8">
        <w:trPr>
          <w:trHeight w:val="950"/>
        </w:trPr>
        <w:tc>
          <w:tcPr>
            <w:tcW w:w="1985" w:type="dxa"/>
            <w:gridSpan w:val="2"/>
            <w:tcBorders>
              <w:top w:val="single" w:sz="4" w:space="0" w:color="000000"/>
              <w:left w:val="single" w:sz="4" w:space="0" w:color="000000"/>
              <w:bottom w:val="single" w:sz="4" w:space="0" w:color="000000"/>
            </w:tcBorders>
          </w:tcPr>
          <w:p w:rsidR="00203642" w:rsidRDefault="00203642" w:rsidP="00CF0BD8">
            <w:pPr>
              <w:snapToGrid w:val="0"/>
              <w:ind w:left="-10" w:right="5"/>
              <w:jc w:val="both"/>
              <w:rPr>
                <w:sz w:val="16"/>
                <w:szCs w:val="16"/>
              </w:rPr>
            </w:pPr>
            <w:r>
              <w:rPr>
                <w:sz w:val="16"/>
                <w:szCs w:val="16"/>
              </w:rPr>
              <w:t>Требования к качеству работ</w:t>
            </w:r>
          </w:p>
        </w:tc>
        <w:tc>
          <w:tcPr>
            <w:tcW w:w="4961" w:type="dxa"/>
            <w:gridSpan w:val="3"/>
            <w:tcBorders>
              <w:top w:val="single" w:sz="4" w:space="0" w:color="000000"/>
              <w:left w:val="single" w:sz="4" w:space="0" w:color="000000"/>
              <w:bottom w:val="single" w:sz="4" w:space="0" w:color="000000"/>
            </w:tcBorders>
            <w:vAlign w:val="center"/>
          </w:tcPr>
          <w:p w:rsidR="00203642" w:rsidRPr="006156BB" w:rsidRDefault="00203642" w:rsidP="00CF0BD8">
            <w:pPr>
              <w:pStyle w:val="22"/>
              <w:tabs>
                <w:tab w:val="left" w:pos="1413"/>
              </w:tabs>
              <w:snapToGrid w:val="0"/>
              <w:ind w:left="12" w:right="-3"/>
              <w:rPr>
                <w:b w:val="0"/>
                <w:sz w:val="16"/>
                <w:szCs w:val="16"/>
              </w:rPr>
            </w:pPr>
            <w:r>
              <w:rPr>
                <w:b w:val="0"/>
                <w:sz w:val="18"/>
                <w:szCs w:val="18"/>
              </w:rPr>
              <w:t xml:space="preserve"> </w:t>
            </w:r>
            <w:r w:rsidRPr="006156BB">
              <w:rPr>
                <w:b w:val="0"/>
                <w:sz w:val="16"/>
                <w:szCs w:val="16"/>
              </w:rPr>
              <w:t xml:space="preserve">- выполняемые работы должны соответствовать требованиям национального стандарта РФ ГОСТ Р 1.5-2004, ГОСТ Р 1.4-2004, ГОСТ 3.1130-9. и выполняться в соответствии с требованиями, установленными Постановлением правительства РФ от 04.12.200 г. №921 «О государственном техническом учете и технической </w:t>
            </w:r>
            <w:r w:rsidRPr="006156BB">
              <w:rPr>
                <w:b w:val="0"/>
                <w:sz w:val="16"/>
                <w:szCs w:val="16"/>
              </w:rPr>
              <w:lastRenderedPageBreak/>
              <w:t>инвентаризации в РФ объектов капитального строительства».</w:t>
            </w:r>
          </w:p>
        </w:tc>
        <w:tc>
          <w:tcPr>
            <w:tcW w:w="1843" w:type="dxa"/>
            <w:vMerge/>
            <w:tcBorders>
              <w:top w:val="single" w:sz="4" w:space="0" w:color="000000"/>
              <w:left w:val="single" w:sz="4" w:space="0" w:color="000000"/>
              <w:bottom w:val="single" w:sz="4" w:space="0" w:color="000000"/>
            </w:tcBorders>
          </w:tcPr>
          <w:p w:rsidR="00203642" w:rsidRDefault="00203642" w:rsidP="00CF0BD8">
            <w:pPr>
              <w:snapToGrid w:val="0"/>
              <w:rPr>
                <w:sz w:val="16"/>
                <w:szCs w:val="16"/>
              </w:rPr>
            </w:pPr>
          </w:p>
        </w:tc>
        <w:tc>
          <w:tcPr>
            <w:tcW w:w="1580" w:type="dxa"/>
            <w:vMerge/>
            <w:tcBorders>
              <w:top w:val="single" w:sz="4" w:space="0" w:color="000000"/>
              <w:left w:val="single" w:sz="4" w:space="0" w:color="000000"/>
              <w:bottom w:val="single" w:sz="4" w:space="0" w:color="000000"/>
              <w:right w:val="single" w:sz="4" w:space="0" w:color="000000"/>
            </w:tcBorders>
          </w:tcPr>
          <w:p w:rsidR="00203642" w:rsidRDefault="00203642" w:rsidP="00CF0BD8">
            <w:pPr>
              <w:snapToGrid w:val="0"/>
              <w:rPr>
                <w:sz w:val="16"/>
                <w:szCs w:val="16"/>
              </w:rPr>
            </w:pPr>
          </w:p>
        </w:tc>
      </w:tr>
    </w:tbl>
    <w:p w:rsidR="00DD1965" w:rsidRDefault="00DD1965"/>
    <w:sectPr w:rsidR="00DD1965" w:rsidSect="00DD196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95267E3A"/>
    <w:lvl w:ilvl="0">
      <w:start w:val="1"/>
      <w:numFmt w:val="decimal"/>
      <w:pStyle w:val="a"/>
      <w:lvlText w:val="%1."/>
      <w:lvlJc w:val="left"/>
      <w:pPr>
        <w:tabs>
          <w:tab w:val="num" w:pos="786"/>
        </w:tabs>
        <w:ind w:left="786"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defaultTabStop w:val="708"/>
  <w:characterSpacingControl w:val="doNotCompress"/>
  <w:compat/>
  <w:rsids>
    <w:rsidRoot w:val="00203642"/>
    <w:rsid w:val="00203642"/>
    <w:rsid w:val="00DD196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03642"/>
    <w:pPr>
      <w:widowControl w:val="0"/>
      <w:spacing w:after="0" w:line="240" w:lineRule="auto"/>
    </w:pPr>
    <w:rPr>
      <w:rFonts w:ascii="Times New Roman" w:eastAsia="Times New Roman" w:hAnsi="Times New Roman" w:cs="Times New Roman"/>
      <w:sz w:val="2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rsid w:val="00203642"/>
    <w:pPr>
      <w:numPr>
        <w:numId w:val="1"/>
      </w:numPr>
      <w:overflowPunct w:val="0"/>
    </w:pPr>
    <w:rPr>
      <w:lang w:eastAsia="ar-SA"/>
    </w:rPr>
  </w:style>
  <w:style w:type="paragraph" w:styleId="a4">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0"/>
    <w:link w:val="a5"/>
    <w:rsid w:val="00203642"/>
    <w:pPr>
      <w:spacing w:after="120"/>
    </w:pPr>
    <w:rPr>
      <w:rFonts w:eastAsia="Calibri"/>
    </w:rPr>
  </w:style>
  <w:style w:type="character" w:customStyle="1" w:styleId="a5">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1"/>
    <w:link w:val="a4"/>
    <w:rsid w:val="00203642"/>
    <w:rPr>
      <w:rFonts w:ascii="Times New Roman" w:eastAsia="Calibri" w:hAnsi="Times New Roman" w:cs="Times New Roman"/>
      <w:sz w:val="20"/>
      <w:szCs w:val="20"/>
      <w:lang w:eastAsia="ru-RU"/>
    </w:rPr>
  </w:style>
  <w:style w:type="paragraph" w:customStyle="1" w:styleId="1">
    <w:name w:val="Нумерованный список1"/>
    <w:basedOn w:val="a0"/>
    <w:rsid w:val="00203642"/>
    <w:pPr>
      <w:widowControl/>
      <w:autoSpaceDE w:val="0"/>
      <w:spacing w:before="60" w:line="360" w:lineRule="auto"/>
      <w:jc w:val="both"/>
    </w:pPr>
    <w:rPr>
      <w:sz w:val="28"/>
      <w:szCs w:val="24"/>
      <w:lang w:eastAsia="ar-SA"/>
    </w:rPr>
  </w:style>
  <w:style w:type="paragraph" w:customStyle="1" w:styleId="22">
    <w:name w:val="Основной текст 22"/>
    <w:basedOn w:val="a0"/>
    <w:rsid w:val="00203642"/>
    <w:pPr>
      <w:keepNext/>
      <w:widowControl/>
      <w:suppressAutoHyphens/>
      <w:jc w:val="both"/>
    </w:pPr>
    <w:rPr>
      <w:b/>
      <w:sz w:val="24"/>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pgz/spring/main-flow?rvn=1" TargetMode="External"/><Relationship Id="rId5" Type="http://schemas.openxmlformats.org/officeDocument/2006/relationships/hyperlink" Target="https://zakupki.gov.ru/pgz/spring/main-flow?rvn=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1391</Words>
  <Characters>7934</Characters>
  <Application>Microsoft Office Word</Application>
  <DocSecurity>0</DocSecurity>
  <Lines>66</Lines>
  <Paragraphs>18</Paragraphs>
  <ScaleCrop>false</ScaleCrop>
  <Company>Adm</Company>
  <LinksUpToDate>false</LinksUpToDate>
  <CharactersWithSpaces>9307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Абдуллаева Ольга Сергеевна</cp:lastModifiedBy>
  <cp:revision>1</cp:revision>
  <dcterms:created xsi:type="dcterms:W3CDTF">2011-02-16T13:22:00Z</dcterms:created>
  <dcterms:modified xsi:type="dcterms:W3CDTF">2011-02-16T13:22:00Z</dcterms:modified>
</cp:coreProperties>
</file>