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C43C48"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43C48" w:rsidRDefault="00256A87" w:rsidP="0037056B">
      <w:pPr>
        <w:rPr>
          <w:sz w:val="24"/>
          <w:szCs w:val="24"/>
          <w:u w:val="single"/>
        </w:rPr>
      </w:pPr>
      <w:r>
        <w:rPr>
          <w:sz w:val="24"/>
          <w:szCs w:val="24"/>
        </w:rPr>
        <w:t>от</w:t>
      </w:r>
      <w:r w:rsidR="00C43C48">
        <w:rPr>
          <w:sz w:val="24"/>
          <w:szCs w:val="24"/>
          <w:u w:val="single"/>
        </w:rPr>
        <w:t xml:space="preserve">  28 ноября 2019 года </w:t>
      </w:r>
      <w:r w:rsidR="00C43C48">
        <w:rPr>
          <w:sz w:val="24"/>
          <w:szCs w:val="24"/>
        </w:rPr>
        <w:tab/>
      </w:r>
      <w:r w:rsidR="00C43C48">
        <w:rPr>
          <w:sz w:val="24"/>
          <w:szCs w:val="24"/>
        </w:rPr>
        <w:tab/>
      </w:r>
      <w:r w:rsidR="00C43C48">
        <w:rPr>
          <w:sz w:val="24"/>
          <w:szCs w:val="24"/>
        </w:rPr>
        <w:tab/>
      </w:r>
      <w:r w:rsidR="00C43C48">
        <w:rPr>
          <w:sz w:val="24"/>
          <w:szCs w:val="24"/>
        </w:rPr>
        <w:tab/>
      </w:r>
      <w:r w:rsidR="00C43C48">
        <w:rPr>
          <w:sz w:val="24"/>
          <w:szCs w:val="24"/>
        </w:rPr>
        <w:tab/>
      </w:r>
      <w:r w:rsidR="00C43C48">
        <w:rPr>
          <w:sz w:val="24"/>
          <w:szCs w:val="24"/>
        </w:rPr>
        <w:tab/>
      </w:r>
      <w:r w:rsidR="00C43C48">
        <w:rPr>
          <w:sz w:val="24"/>
          <w:szCs w:val="24"/>
        </w:rPr>
        <w:tab/>
      </w:r>
      <w:r w:rsidR="00C43C48">
        <w:rPr>
          <w:sz w:val="24"/>
          <w:szCs w:val="24"/>
        </w:rPr>
        <w:tab/>
      </w:r>
      <w:r w:rsidR="00C43C48">
        <w:rPr>
          <w:sz w:val="24"/>
          <w:szCs w:val="24"/>
        </w:rPr>
        <w:tab/>
        <w:t xml:space="preserve">          №</w:t>
      </w:r>
      <w:r w:rsidR="00C43C48">
        <w:rPr>
          <w:sz w:val="24"/>
          <w:szCs w:val="24"/>
          <w:u w:val="single"/>
        </w:rPr>
        <w:t xml:space="preserve"> 2528</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A910AB" w:rsidRDefault="00A910AB" w:rsidP="00A910AB">
      <w:pPr>
        <w:pStyle w:val="a8"/>
        <w:spacing w:after="0"/>
        <w:jc w:val="both"/>
        <w:rPr>
          <w:sz w:val="24"/>
          <w:szCs w:val="24"/>
          <w:lang w:val="ru-RU"/>
        </w:rPr>
      </w:pPr>
      <w:r>
        <w:rPr>
          <w:sz w:val="24"/>
          <w:szCs w:val="24"/>
        </w:rPr>
        <w:t>О внесении изменени</w:t>
      </w:r>
      <w:r>
        <w:rPr>
          <w:sz w:val="24"/>
          <w:szCs w:val="24"/>
          <w:lang w:val="ru-RU"/>
        </w:rPr>
        <w:t>я</w:t>
      </w:r>
      <w:r>
        <w:rPr>
          <w:sz w:val="24"/>
          <w:szCs w:val="24"/>
        </w:rPr>
        <w:t xml:space="preserve"> </w:t>
      </w:r>
    </w:p>
    <w:p w:rsidR="00A910AB" w:rsidRDefault="00A910AB" w:rsidP="00A910AB">
      <w:pPr>
        <w:pStyle w:val="a8"/>
        <w:spacing w:after="0"/>
        <w:jc w:val="both"/>
        <w:rPr>
          <w:sz w:val="24"/>
          <w:szCs w:val="24"/>
          <w:lang w:val="ru-RU"/>
        </w:rPr>
      </w:pPr>
      <w:r>
        <w:rPr>
          <w:sz w:val="24"/>
          <w:szCs w:val="24"/>
        </w:rPr>
        <w:t>в постановление</w:t>
      </w:r>
      <w:r>
        <w:rPr>
          <w:sz w:val="24"/>
          <w:szCs w:val="24"/>
          <w:lang w:val="ru-RU"/>
        </w:rPr>
        <w:t xml:space="preserve"> </w:t>
      </w:r>
      <w:r>
        <w:rPr>
          <w:sz w:val="24"/>
          <w:szCs w:val="24"/>
        </w:rPr>
        <w:t xml:space="preserve">администрации </w:t>
      </w:r>
    </w:p>
    <w:p w:rsidR="00A910AB" w:rsidRDefault="00A910AB" w:rsidP="00A910AB">
      <w:pPr>
        <w:pStyle w:val="a8"/>
        <w:spacing w:after="0"/>
        <w:jc w:val="both"/>
        <w:rPr>
          <w:sz w:val="24"/>
          <w:szCs w:val="24"/>
          <w:lang w:val="ru-RU"/>
        </w:rPr>
      </w:pPr>
      <w:r>
        <w:rPr>
          <w:sz w:val="24"/>
          <w:szCs w:val="24"/>
        </w:rPr>
        <w:t>города Югорска от 04.04.2019 № 701</w:t>
      </w:r>
      <w:r>
        <w:rPr>
          <w:sz w:val="24"/>
          <w:szCs w:val="24"/>
          <w:lang w:val="ru-RU"/>
        </w:rPr>
        <w:t xml:space="preserve"> </w:t>
      </w:r>
    </w:p>
    <w:p w:rsidR="00A910AB" w:rsidRDefault="00A910AB" w:rsidP="00A910AB">
      <w:pPr>
        <w:pStyle w:val="a8"/>
        <w:spacing w:after="0"/>
        <w:jc w:val="both"/>
        <w:rPr>
          <w:sz w:val="24"/>
          <w:szCs w:val="24"/>
          <w:lang w:val="ru-RU"/>
        </w:rPr>
      </w:pPr>
      <w:r>
        <w:rPr>
          <w:sz w:val="24"/>
          <w:szCs w:val="24"/>
        </w:rPr>
        <w:t>«О порядке предоставления субсидий субъектам</w:t>
      </w:r>
    </w:p>
    <w:p w:rsidR="00A910AB" w:rsidRDefault="00A910AB" w:rsidP="00A910AB">
      <w:pPr>
        <w:pStyle w:val="a8"/>
        <w:spacing w:after="0"/>
        <w:jc w:val="both"/>
        <w:rPr>
          <w:sz w:val="24"/>
          <w:szCs w:val="24"/>
        </w:rPr>
      </w:pPr>
      <w:r>
        <w:rPr>
          <w:sz w:val="24"/>
          <w:szCs w:val="24"/>
        </w:rPr>
        <w:t>малого и среднего предпринимательства»</w:t>
      </w:r>
    </w:p>
    <w:p w:rsidR="00A910AB" w:rsidRDefault="00A910AB" w:rsidP="00A910AB">
      <w:pPr>
        <w:jc w:val="both"/>
        <w:rPr>
          <w:sz w:val="24"/>
          <w:szCs w:val="24"/>
        </w:rPr>
      </w:pPr>
    </w:p>
    <w:p w:rsidR="00A910AB" w:rsidRDefault="00A910AB" w:rsidP="00A910AB">
      <w:pPr>
        <w:jc w:val="both"/>
        <w:rPr>
          <w:sz w:val="24"/>
          <w:szCs w:val="24"/>
        </w:rPr>
      </w:pPr>
    </w:p>
    <w:p w:rsidR="00A910AB" w:rsidRDefault="00A910AB" w:rsidP="00A910AB">
      <w:pPr>
        <w:jc w:val="both"/>
        <w:rPr>
          <w:sz w:val="24"/>
          <w:szCs w:val="24"/>
        </w:rPr>
      </w:pPr>
    </w:p>
    <w:p w:rsidR="00A910AB" w:rsidRDefault="00A910AB" w:rsidP="00A910AB">
      <w:pPr>
        <w:ind w:firstLine="709"/>
        <w:jc w:val="both"/>
        <w:rPr>
          <w:color w:val="000000"/>
          <w:sz w:val="24"/>
          <w:szCs w:val="24"/>
        </w:rPr>
      </w:pPr>
      <w:proofErr w:type="gramStart"/>
      <w:r>
        <w:rPr>
          <w:sz w:val="24"/>
          <w:szCs w:val="24"/>
        </w:rPr>
        <w:t>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Ханты-Мансийского автономного округа – Югры от 05.10.2018 № 336-п «</w:t>
      </w:r>
      <w:r>
        <w:rPr>
          <w:color w:val="000000"/>
          <w:sz w:val="24"/>
          <w:szCs w:val="24"/>
        </w:rPr>
        <w:t>О государственной программе Ханты-Мансийского</w:t>
      </w:r>
      <w:proofErr w:type="gramEnd"/>
      <w:r>
        <w:rPr>
          <w:color w:val="000000"/>
          <w:sz w:val="24"/>
          <w:szCs w:val="24"/>
        </w:rPr>
        <w:t xml:space="preserve"> автономного округа – Югры «Развитие экономического потенциала»,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w:t>
      </w:r>
    </w:p>
    <w:p w:rsidR="00A910AB" w:rsidRDefault="00A910AB" w:rsidP="00A910AB">
      <w:pPr>
        <w:ind w:firstLine="709"/>
        <w:jc w:val="both"/>
        <w:rPr>
          <w:sz w:val="24"/>
          <w:szCs w:val="24"/>
        </w:rPr>
      </w:pPr>
      <w:r>
        <w:rPr>
          <w:bCs/>
          <w:color w:val="000000"/>
          <w:sz w:val="24"/>
          <w:szCs w:val="24"/>
        </w:rPr>
        <w:t xml:space="preserve">1. </w:t>
      </w:r>
      <w:r>
        <w:rPr>
          <w:sz w:val="24"/>
          <w:szCs w:val="24"/>
        </w:rPr>
        <w:t>Внести в постановление администрации города Югорска от 04.04.2019 № 701                     «О порядке предоставления субсидий субъектам малого и среднего предпринимательства»                   (с изменениями 28.05.2019 № 1129) изменение, изложив приложение в новой редакции (приложение).</w:t>
      </w:r>
    </w:p>
    <w:p w:rsidR="00A910AB" w:rsidRDefault="00A910AB" w:rsidP="00A910AB">
      <w:pPr>
        <w:pStyle w:val="a8"/>
        <w:tabs>
          <w:tab w:val="left" w:pos="0"/>
          <w:tab w:val="left" w:pos="851"/>
          <w:tab w:val="left" w:pos="1701"/>
          <w:tab w:val="left" w:pos="2127"/>
        </w:tabs>
        <w:spacing w:after="0"/>
        <w:ind w:firstLine="709"/>
        <w:jc w:val="both"/>
        <w:rPr>
          <w:sz w:val="24"/>
          <w:szCs w:val="24"/>
        </w:rPr>
      </w:pPr>
      <w:r>
        <w:rPr>
          <w:sz w:val="24"/>
          <w:szCs w:val="24"/>
          <w:lang w:val="ru-RU"/>
        </w:rPr>
        <w:t>2</w:t>
      </w:r>
      <w:r>
        <w:rPr>
          <w:sz w:val="24"/>
          <w:szCs w:val="24"/>
        </w:rPr>
        <w:t>. Опубликовать постановление в официальном печатном издании города Югорска</w:t>
      </w:r>
      <w:r>
        <w:rPr>
          <w:sz w:val="24"/>
          <w:szCs w:val="24"/>
          <w:lang w:val="ru-RU"/>
        </w:rPr>
        <w:t xml:space="preserve">                   </w:t>
      </w:r>
      <w:r>
        <w:rPr>
          <w:sz w:val="24"/>
          <w:szCs w:val="24"/>
        </w:rPr>
        <w:t>и разместить на официальном сайте органов местного самоуправления города Югорска.</w:t>
      </w:r>
    </w:p>
    <w:p w:rsidR="00A910AB" w:rsidRDefault="00A910AB" w:rsidP="00A910AB">
      <w:pPr>
        <w:pStyle w:val="a5"/>
        <w:numPr>
          <w:ilvl w:val="0"/>
          <w:numId w:val="2"/>
        </w:numPr>
        <w:tabs>
          <w:tab w:val="num" w:pos="709"/>
          <w:tab w:val="num" w:pos="851"/>
        </w:tabs>
        <w:suppressAutoHyphens w:val="0"/>
        <w:ind w:left="0" w:firstLine="709"/>
        <w:jc w:val="both"/>
        <w:rPr>
          <w:sz w:val="24"/>
          <w:szCs w:val="24"/>
        </w:rPr>
      </w:pPr>
      <w:r>
        <w:rPr>
          <w:sz w:val="24"/>
          <w:szCs w:val="24"/>
        </w:rPr>
        <w:t xml:space="preserve">3. Настоящее постановление вступает в силу после его официального опубликования. </w:t>
      </w:r>
    </w:p>
    <w:p w:rsidR="00A910AB" w:rsidRDefault="00A910AB" w:rsidP="00A910AB">
      <w:pPr>
        <w:numPr>
          <w:ilvl w:val="0"/>
          <w:numId w:val="2"/>
        </w:numPr>
        <w:tabs>
          <w:tab w:val="clear" w:pos="0"/>
          <w:tab w:val="left" w:pos="993"/>
        </w:tabs>
        <w:ind w:left="0" w:firstLine="709"/>
        <w:jc w:val="both"/>
        <w:rPr>
          <w:sz w:val="24"/>
          <w:szCs w:val="24"/>
        </w:rPr>
      </w:pPr>
      <w:r>
        <w:rPr>
          <w:sz w:val="24"/>
          <w:szCs w:val="24"/>
        </w:rPr>
        <w:t>4. </w:t>
      </w:r>
      <w:proofErr w:type="gramStart"/>
      <w:r>
        <w:rPr>
          <w:sz w:val="24"/>
          <w:szCs w:val="24"/>
        </w:rPr>
        <w:t>Контроль за</w:t>
      </w:r>
      <w:proofErr w:type="gramEnd"/>
      <w:r>
        <w:rPr>
          <w:sz w:val="24"/>
          <w:szCs w:val="24"/>
        </w:rPr>
        <w:t xml:space="preserve"> выполнением постановления оставляю за  собой. </w:t>
      </w: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256A87" w:rsidRDefault="00256A87" w:rsidP="00A910AB">
      <w:pPr>
        <w:ind w:firstLine="709"/>
        <w:jc w:val="both"/>
        <w:rPr>
          <w:sz w:val="24"/>
          <w:szCs w:val="24"/>
        </w:rPr>
      </w:pPr>
    </w:p>
    <w:p w:rsidR="00A910AB" w:rsidRDefault="00A910AB" w:rsidP="00A910AB">
      <w:pPr>
        <w:ind w:firstLine="709"/>
        <w:jc w:val="both"/>
        <w:rPr>
          <w:sz w:val="24"/>
          <w:szCs w:val="24"/>
        </w:rPr>
      </w:pPr>
    </w:p>
    <w:p w:rsidR="00A910AB" w:rsidRPr="00B67A95" w:rsidRDefault="00A910AB" w:rsidP="00A910AB">
      <w:pPr>
        <w:jc w:val="both"/>
        <w:rPr>
          <w:b/>
          <w:sz w:val="24"/>
          <w:szCs w:val="24"/>
        </w:rPr>
      </w:pPr>
      <w:r>
        <w:rPr>
          <w:b/>
          <w:sz w:val="24"/>
          <w:szCs w:val="24"/>
        </w:rPr>
        <w:t>Глава города Югорска                                                                                                 А.В. Бородкин</w:t>
      </w:r>
    </w:p>
    <w:p w:rsidR="00256A87" w:rsidRDefault="00256A87"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jc w:val="right"/>
        <w:rPr>
          <w:b/>
          <w:sz w:val="24"/>
          <w:szCs w:val="24"/>
        </w:rPr>
      </w:pPr>
      <w:r>
        <w:rPr>
          <w:b/>
          <w:sz w:val="24"/>
          <w:szCs w:val="24"/>
        </w:rPr>
        <w:lastRenderedPageBreak/>
        <w:t>Приложение</w:t>
      </w:r>
    </w:p>
    <w:p w:rsidR="00A910AB" w:rsidRDefault="00A910AB" w:rsidP="00A910AB">
      <w:pPr>
        <w:jc w:val="right"/>
        <w:rPr>
          <w:b/>
          <w:sz w:val="24"/>
          <w:szCs w:val="24"/>
        </w:rPr>
      </w:pPr>
      <w:r>
        <w:rPr>
          <w:b/>
          <w:sz w:val="24"/>
          <w:szCs w:val="24"/>
        </w:rPr>
        <w:t>к постановлению</w:t>
      </w:r>
    </w:p>
    <w:p w:rsidR="00A910AB" w:rsidRDefault="00A910AB" w:rsidP="00A910AB">
      <w:pPr>
        <w:jc w:val="right"/>
        <w:rPr>
          <w:b/>
          <w:sz w:val="24"/>
          <w:szCs w:val="24"/>
        </w:rPr>
      </w:pPr>
      <w:r>
        <w:rPr>
          <w:b/>
          <w:sz w:val="24"/>
          <w:szCs w:val="24"/>
        </w:rPr>
        <w:t>администрации города Югорска</w:t>
      </w:r>
    </w:p>
    <w:p w:rsidR="00A910AB" w:rsidRPr="00C43C48" w:rsidRDefault="00C43C48" w:rsidP="00A910AB">
      <w:pPr>
        <w:jc w:val="right"/>
        <w:rPr>
          <w:sz w:val="24"/>
          <w:szCs w:val="24"/>
          <w:u w:val="single"/>
        </w:rPr>
      </w:pPr>
      <w:r>
        <w:rPr>
          <w:b/>
          <w:sz w:val="24"/>
          <w:szCs w:val="24"/>
        </w:rPr>
        <w:t xml:space="preserve">от </w:t>
      </w:r>
      <w:r>
        <w:rPr>
          <w:sz w:val="24"/>
          <w:szCs w:val="24"/>
          <w:u w:val="single"/>
        </w:rPr>
        <w:t xml:space="preserve">  28 ноября 2019 года </w:t>
      </w:r>
      <w:bookmarkStart w:id="0" w:name="_GoBack"/>
      <w:bookmarkEnd w:id="0"/>
      <w:r>
        <w:rPr>
          <w:b/>
          <w:sz w:val="24"/>
          <w:szCs w:val="24"/>
        </w:rPr>
        <w:t xml:space="preserve"> №</w:t>
      </w:r>
      <w:r>
        <w:rPr>
          <w:sz w:val="24"/>
          <w:szCs w:val="24"/>
          <w:u w:val="single"/>
        </w:rPr>
        <w:t xml:space="preserve"> 2528</w:t>
      </w:r>
    </w:p>
    <w:p w:rsidR="00A910AB" w:rsidRDefault="00A910AB" w:rsidP="00A910AB">
      <w:pPr>
        <w:ind w:firstLine="709"/>
        <w:jc w:val="both"/>
        <w:rPr>
          <w:sz w:val="24"/>
          <w:szCs w:val="24"/>
        </w:rPr>
      </w:pPr>
    </w:p>
    <w:p w:rsidR="00A910AB" w:rsidRDefault="00A910AB" w:rsidP="00A910AB">
      <w:pPr>
        <w:jc w:val="right"/>
        <w:rPr>
          <w:b/>
          <w:sz w:val="24"/>
          <w:szCs w:val="24"/>
        </w:rPr>
      </w:pPr>
      <w:r>
        <w:rPr>
          <w:b/>
          <w:sz w:val="24"/>
          <w:szCs w:val="24"/>
        </w:rPr>
        <w:t>Приложение</w:t>
      </w:r>
    </w:p>
    <w:p w:rsidR="00A910AB" w:rsidRDefault="00A910AB" w:rsidP="00A910AB">
      <w:pPr>
        <w:jc w:val="right"/>
        <w:rPr>
          <w:b/>
          <w:sz w:val="24"/>
          <w:szCs w:val="24"/>
        </w:rPr>
      </w:pPr>
      <w:r>
        <w:rPr>
          <w:b/>
          <w:sz w:val="24"/>
          <w:szCs w:val="24"/>
        </w:rPr>
        <w:t>к постановлению</w:t>
      </w:r>
    </w:p>
    <w:p w:rsidR="00A910AB" w:rsidRDefault="00A910AB" w:rsidP="00A910AB">
      <w:pPr>
        <w:jc w:val="right"/>
        <w:rPr>
          <w:b/>
          <w:sz w:val="24"/>
          <w:szCs w:val="24"/>
        </w:rPr>
      </w:pPr>
      <w:r>
        <w:rPr>
          <w:b/>
          <w:sz w:val="24"/>
          <w:szCs w:val="24"/>
        </w:rPr>
        <w:t>администрации города Югорска</w:t>
      </w:r>
    </w:p>
    <w:p w:rsidR="00A910AB" w:rsidRPr="00A910AB" w:rsidRDefault="00A910AB" w:rsidP="00A910AB">
      <w:pPr>
        <w:jc w:val="right"/>
        <w:rPr>
          <w:sz w:val="24"/>
          <w:szCs w:val="24"/>
          <w:u w:val="single"/>
        </w:rPr>
      </w:pPr>
      <w:r>
        <w:rPr>
          <w:b/>
          <w:sz w:val="24"/>
          <w:szCs w:val="24"/>
        </w:rPr>
        <w:t xml:space="preserve">от </w:t>
      </w:r>
      <w:r>
        <w:rPr>
          <w:sz w:val="24"/>
          <w:szCs w:val="24"/>
          <w:u w:val="single"/>
        </w:rPr>
        <w:t xml:space="preserve">  04 апреля 2019 года  </w:t>
      </w:r>
      <w:r>
        <w:rPr>
          <w:b/>
          <w:sz w:val="24"/>
          <w:szCs w:val="24"/>
        </w:rPr>
        <w:t xml:space="preserve"> № </w:t>
      </w:r>
      <w:r>
        <w:rPr>
          <w:sz w:val="24"/>
          <w:szCs w:val="24"/>
          <w:u w:val="single"/>
        </w:rPr>
        <w:t xml:space="preserve"> 701</w:t>
      </w:r>
    </w:p>
    <w:p w:rsidR="00A910AB" w:rsidRDefault="00A910AB" w:rsidP="00A910AB">
      <w:pPr>
        <w:ind w:firstLine="709"/>
        <w:jc w:val="both"/>
        <w:rPr>
          <w:sz w:val="24"/>
          <w:szCs w:val="24"/>
        </w:rPr>
      </w:pPr>
    </w:p>
    <w:p w:rsidR="00A910AB" w:rsidRDefault="00A910AB" w:rsidP="00A910AB">
      <w:pPr>
        <w:shd w:val="clear" w:color="auto" w:fill="FFFFFF"/>
        <w:jc w:val="center"/>
        <w:rPr>
          <w:b/>
          <w:bCs/>
          <w:color w:val="000000"/>
          <w:sz w:val="24"/>
          <w:szCs w:val="24"/>
        </w:rPr>
      </w:pPr>
      <w:r>
        <w:rPr>
          <w:b/>
          <w:bCs/>
          <w:color w:val="000000"/>
          <w:sz w:val="24"/>
          <w:szCs w:val="24"/>
        </w:rPr>
        <w:t xml:space="preserve">Порядок </w:t>
      </w:r>
    </w:p>
    <w:p w:rsidR="00A910AB" w:rsidRDefault="00A910AB" w:rsidP="00A910AB">
      <w:pPr>
        <w:shd w:val="clear" w:color="auto" w:fill="FFFFFF"/>
        <w:jc w:val="center"/>
        <w:rPr>
          <w:b/>
          <w:bCs/>
          <w:color w:val="000000"/>
          <w:sz w:val="24"/>
          <w:szCs w:val="24"/>
        </w:rPr>
      </w:pPr>
      <w:r>
        <w:rPr>
          <w:b/>
          <w:bCs/>
          <w:color w:val="000000"/>
          <w:sz w:val="24"/>
          <w:szCs w:val="24"/>
        </w:rPr>
        <w:t xml:space="preserve">предоставления субсидий субъектам малого и среднего предпринимательства </w:t>
      </w:r>
    </w:p>
    <w:p w:rsidR="00A910AB" w:rsidRDefault="00A910AB" w:rsidP="00A910AB">
      <w:pPr>
        <w:pStyle w:val="11"/>
        <w:tabs>
          <w:tab w:val="left" w:pos="7793"/>
        </w:tabs>
        <w:spacing w:line="240" w:lineRule="auto"/>
        <w:ind w:left="0" w:right="0" w:firstLine="0"/>
        <w:rPr>
          <w:szCs w:val="24"/>
        </w:rPr>
      </w:pPr>
    </w:p>
    <w:p w:rsidR="00A910AB" w:rsidRDefault="00A910AB" w:rsidP="00A910AB">
      <w:pPr>
        <w:pStyle w:val="11"/>
        <w:tabs>
          <w:tab w:val="left" w:pos="7793"/>
        </w:tabs>
        <w:spacing w:line="240" w:lineRule="auto"/>
        <w:ind w:left="0" w:right="0" w:firstLine="0"/>
        <w:rPr>
          <w:szCs w:val="24"/>
        </w:rPr>
      </w:pPr>
      <w:r>
        <w:rPr>
          <w:szCs w:val="24"/>
          <w:lang w:val="en-US"/>
        </w:rPr>
        <w:t>I</w:t>
      </w:r>
      <w:r>
        <w:rPr>
          <w:szCs w:val="24"/>
        </w:rPr>
        <w:t>. Общие положения о предоставлении субсидий</w:t>
      </w:r>
    </w:p>
    <w:p w:rsidR="00A910AB" w:rsidRDefault="00A910AB" w:rsidP="00A910AB">
      <w:pPr>
        <w:pStyle w:val="11"/>
        <w:tabs>
          <w:tab w:val="left" w:pos="7793"/>
        </w:tabs>
        <w:spacing w:line="240" w:lineRule="auto"/>
        <w:ind w:left="0" w:right="0" w:firstLine="0"/>
        <w:rPr>
          <w:szCs w:val="24"/>
        </w:rPr>
      </w:pPr>
    </w:p>
    <w:p w:rsidR="00A910AB" w:rsidRDefault="00A910AB" w:rsidP="00A910AB">
      <w:pPr>
        <w:pStyle w:val="a5"/>
        <w:numPr>
          <w:ilvl w:val="0"/>
          <w:numId w:val="3"/>
        </w:numPr>
        <w:ind w:firstLine="709"/>
        <w:jc w:val="both"/>
        <w:rPr>
          <w:sz w:val="24"/>
          <w:szCs w:val="24"/>
        </w:rPr>
      </w:pPr>
      <w:r>
        <w:rPr>
          <w:sz w:val="24"/>
          <w:szCs w:val="24"/>
        </w:rPr>
        <w:t xml:space="preserve">1. Настоящий Порядок устанавливает категории получателей субсидий, имеющих право на получение субсидий, определяет условия, цели и порядок предоставления субсидий, а также требования к </w:t>
      </w:r>
      <w:proofErr w:type="gramStart"/>
      <w:r>
        <w:rPr>
          <w:sz w:val="24"/>
          <w:szCs w:val="24"/>
        </w:rPr>
        <w:t>контролю за</w:t>
      </w:r>
      <w:proofErr w:type="gramEnd"/>
      <w:r>
        <w:rPr>
          <w:sz w:val="24"/>
          <w:szCs w:val="24"/>
        </w:rPr>
        <w:t xml:space="preserve"> их соблюдением и отчетности.</w:t>
      </w:r>
    </w:p>
    <w:p w:rsidR="00A910AB" w:rsidRDefault="00A910AB" w:rsidP="00A910AB">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Pr>
          <w:sz w:val="24"/>
          <w:szCs w:val="24"/>
        </w:rPr>
        <w:t xml:space="preserve">2. Настоящий Порядок разработан в соответствии </w:t>
      </w:r>
      <w:proofErr w:type="gramStart"/>
      <w:r>
        <w:rPr>
          <w:sz w:val="24"/>
          <w:szCs w:val="24"/>
        </w:rPr>
        <w:t>с</w:t>
      </w:r>
      <w:proofErr w:type="gramEnd"/>
      <w:r>
        <w:rPr>
          <w:sz w:val="24"/>
          <w:szCs w:val="24"/>
        </w:rPr>
        <w:t>:</w:t>
      </w:r>
    </w:p>
    <w:p w:rsidR="00A910AB" w:rsidRDefault="00A910AB" w:rsidP="00A910AB">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Pr>
          <w:sz w:val="24"/>
          <w:szCs w:val="24"/>
        </w:rPr>
        <w:t>- Бюджетным кодексом Российской Федерации;</w:t>
      </w:r>
    </w:p>
    <w:p w:rsidR="00A910AB" w:rsidRDefault="00A910AB" w:rsidP="00A910AB">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Pr>
          <w:sz w:val="24"/>
          <w:szCs w:val="24"/>
        </w:rPr>
        <w:t>- Федеральным законом от 24.07.2007 № 209-ФЗ «О развитии малого и среднего предпринимательства в Российской Федерации» (далее – Федеральный закон № 209-ФЗ);</w:t>
      </w:r>
    </w:p>
    <w:p w:rsidR="00A910AB" w:rsidRDefault="00A910AB" w:rsidP="00A910AB">
      <w:pPr>
        <w:pStyle w:val="1"/>
        <w:spacing w:before="0" w:after="0"/>
        <w:ind w:firstLine="709"/>
        <w:jc w:val="both"/>
        <w:rPr>
          <w:b w:val="0"/>
          <w:sz w:val="24"/>
          <w:szCs w:val="24"/>
        </w:rPr>
      </w:pPr>
      <w:r>
        <w:rPr>
          <w:rFonts w:ascii="Times New Roman" w:hAnsi="Times New Roman"/>
          <w:b w:val="0"/>
          <w:sz w:val="24"/>
          <w:szCs w:val="24"/>
        </w:rPr>
        <w:t>-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A910AB" w:rsidRDefault="00A910AB" w:rsidP="00A910AB">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Pr>
          <w:sz w:val="24"/>
          <w:szCs w:val="24"/>
        </w:rPr>
        <w:t xml:space="preserve">- Законом Ханты - Мансийского автономного округа – Югры от 29.12.2007 № 213-оз                       «О развитии малого и среднего предпринимательства </w:t>
      </w:r>
      <w:proofErr w:type="gramStart"/>
      <w:r>
        <w:rPr>
          <w:sz w:val="24"/>
          <w:szCs w:val="24"/>
        </w:rPr>
        <w:t>в</w:t>
      </w:r>
      <w:proofErr w:type="gramEnd"/>
      <w:r>
        <w:rPr>
          <w:sz w:val="24"/>
          <w:szCs w:val="24"/>
        </w:rPr>
        <w:t xml:space="preserve"> </w:t>
      </w:r>
      <w:proofErr w:type="gramStart"/>
      <w:r>
        <w:rPr>
          <w:sz w:val="24"/>
          <w:szCs w:val="24"/>
        </w:rPr>
        <w:t>Ханты-Мансийском</w:t>
      </w:r>
      <w:proofErr w:type="gramEnd"/>
      <w:r>
        <w:rPr>
          <w:sz w:val="24"/>
          <w:szCs w:val="24"/>
        </w:rPr>
        <w:t xml:space="preserve"> автономном                 округе – Югре»; </w:t>
      </w:r>
    </w:p>
    <w:p w:rsidR="00A910AB" w:rsidRDefault="00A910AB" w:rsidP="00A910AB">
      <w:pPr>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постановлением Правительства Ханты-Мансийского автономного округа – Югры                  от 05.10.2018 № 336-п «О государственной программе Ханты-Мансийского автономного               округа – Югры «Развитие экономического потенциала»;</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 (далее – Программа).</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highlight w:val="yellow"/>
        </w:rPr>
      </w:pPr>
      <w:r>
        <w:rPr>
          <w:sz w:val="24"/>
          <w:szCs w:val="24"/>
        </w:rPr>
        <w:t>3. Категории получателей субсидий - субъекты малого и среднего предпринимательства – хозяйствующие субъекты (юридические лица или индивидуальные предприниматели), зарегистрированные в едином реестре субъектов малого и среднего предпринимательства Федеральной налоговой службы Российской Федерации (далее – Субъекты).</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4. Субсидии предоставляются в рамках реализации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 в целях возмещения части затрат:</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Субъектам, осуществляющим социально-значимые виды деятельности и деятельность  в социальной сфере;</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начинающим предпринимателям на расходы, связанные с началом предпринимательской деятельности;</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Югорска.</w:t>
      </w:r>
    </w:p>
    <w:p w:rsidR="00A910AB" w:rsidRDefault="00A910AB" w:rsidP="00A910AB">
      <w:pPr>
        <w:widowControl w:val="0"/>
        <w:numPr>
          <w:ilvl w:val="0"/>
          <w:numId w:val="3"/>
        </w:numPr>
        <w:shd w:val="clear" w:color="auto" w:fill="FFFFFF"/>
        <w:tabs>
          <w:tab w:val="left" w:pos="0"/>
          <w:tab w:val="left" w:pos="284"/>
          <w:tab w:val="left" w:pos="709"/>
          <w:tab w:val="left" w:pos="9639"/>
        </w:tabs>
        <w:autoSpaceDE w:val="0"/>
        <w:ind w:firstLine="709"/>
        <w:jc w:val="both"/>
        <w:rPr>
          <w:sz w:val="24"/>
          <w:szCs w:val="24"/>
        </w:rPr>
      </w:pPr>
      <w:r>
        <w:rPr>
          <w:sz w:val="24"/>
          <w:szCs w:val="24"/>
        </w:rPr>
        <w:t>5. Основные термины и определения, используемые в настоящем Порядке:</w:t>
      </w:r>
    </w:p>
    <w:p w:rsidR="00A910AB" w:rsidRDefault="00A910AB" w:rsidP="00A910AB">
      <w:pPr>
        <w:widowControl w:val="0"/>
        <w:numPr>
          <w:ilvl w:val="0"/>
          <w:numId w:val="3"/>
        </w:numPr>
        <w:shd w:val="clear" w:color="auto" w:fill="FFFFFF"/>
        <w:tabs>
          <w:tab w:val="left" w:pos="284"/>
          <w:tab w:val="left" w:pos="709"/>
          <w:tab w:val="left" w:pos="851"/>
          <w:tab w:val="left" w:pos="993"/>
          <w:tab w:val="left" w:pos="9498"/>
          <w:tab w:val="left" w:pos="9639"/>
        </w:tabs>
        <w:autoSpaceDE w:val="0"/>
        <w:ind w:firstLine="709"/>
        <w:jc w:val="both"/>
        <w:rPr>
          <w:sz w:val="24"/>
          <w:szCs w:val="24"/>
        </w:rPr>
      </w:pPr>
      <w:proofErr w:type="gramStart"/>
      <w:r>
        <w:rPr>
          <w:sz w:val="24"/>
          <w:szCs w:val="24"/>
        </w:rPr>
        <w:t xml:space="preserve">5.1) 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возмещения части затрат в связи с производством (реализацией) товаров                     (за исключением подакцизных товаров, кроме автомобилей легковых и мотоциклов, </w:t>
      </w:r>
      <w:r>
        <w:rPr>
          <w:sz w:val="24"/>
          <w:szCs w:val="24"/>
        </w:rPr>
        <w:lastRenderedPageBreak/>
        <w:t>винодельческих продуктов, произведенных из выращенного на территории Российской Федерации винограда), выполнением работ, оказанием услуг (далее – Субсидия);</w:t>
      </w:r>
      <w:proofErr w:type="gramEnd"/>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xml:space="preserve">5.2) Единый </w:t>
      </w:r>
      <w:r>
        <w:rPr>
          <w:sz w:val="24"/>
          <w:szCs w:val="24"/>
          <w:lang w:eastAsia="ru-RU"/>
        </w:rPr>
        <w:t>реестр субъектов малого и среднего предпринимательства –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 209-ФЗ;</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5.3) Социально-значимые виды деятельности – виды экономической деятельности                     в соответствии с кодом ОКВЭД, установленные приложением 1 к настоящему Порядку;</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5.4)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proofErr w:type="gramStart"/>
      <w:r>
        <w:rPr>
          <w:sz w:val="24"/>
          <w:szCs w:val="24"/>
        </w:rPr>
        <w:t>5.5)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Федерального закона № 209-ФЗ, пунктом 1 статьи 5.1 Закона Ханты-Мансийского автономного округа – Югры от 29.12.2007 № 213-оз «О развитии малого и среднего предпринимательства в Ханты-Мансийском автономном округе – Югре»;</w:t>
      </w:r>
      <w:proofErr w:type="gramEnd"/>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5.6) инфраструктура поддержки субъектов малого и среднего предпринимательства - система коммерческих и некоммерческих организаций, в соответствии с Федеральным законом № 209-ФЗ;</w:t>
      </w:r>
    </w:p>
    <w:p w:rsidR="00A910AB" w:rsidRDefault="00A910AB" w:rsidP="00A910AB">
      <w:pPr>
        <w:widowControl w:val="0"/>
        <w:numPr>
          <w:ilvl w:val="0"/>
          <w:numId w:val="3"/>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Pr>
          <w:sz w:val="24"/>
          <w:szCs w:val="24"/>
        </w:rPr>
        <w:t>5.7) ремесленническая деятельность - производственная предпринимательская деятельность, направленная на производство товаров и услуг, в том числе относящихся                     к народным промыслам, по индивидуальным заказам, небольшими сериями, исходя                            из конкретных запросов людей, для удовлетворения эстетических и иных потребностей граждан или хозяйствующих субъектов;</w:t>
      </w:r>
    </w:p>
    <w:p w:rsidR="00A910AB" w:rsidRDefault="00A910AB" w:rsidP="00A910AB">
      <w:pPr>
        <w:widowControl w:val="0"/>
        <w:numPr>
          <w:ilvl w:val="0"/>
          <w:numId w:val="3"/>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Pr>
          <w:sz w:val="24"/>
          <w:szCs w:val="24"/>
        </w:rPr>
        <w:t>5.8)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5.9) инновационные компании - субъекты малого и среднего предпринимательства, в том числе участники инновационных территориальных кластеров, деятельность которых заключается в практическом применении (внедрении) собственных результатов интеллектуальной деятельности на территории города Югорска;</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5.10) внедрение инновационных технологий при реализации программ                                     по энергосбережению -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5.11) высокотехнологичное оборудование – оборудование, произведенное предприятиями наукоемких отраслей, с использованием новейших образцов технологического оборудования, технологических процессов и технологий с участием высококвалифицированного, специально подготовленного персонала;</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5.12) результаты интеллектуальной деятельности – программы ЭВМ, базы данных, изобретения, полезные модели, промышленные образцы, секреты производства и т.п.                           с документально подтвержденным закреплением интеллектуальных прав;</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5.13) товаропроводящая сеть по реализации ремесленных товаров – взаимоувязанный комплекс организационно-технологических мероприятий, средств и структур для доведения продукции от производителей изделий народных художественных промыслов и ремесел                     до потребителей;</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5.14)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5.15) молодежное предпринимательство – осуществление предпринимательской деятельности молодыми предпринимателями - 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50%;</w:t>
      </w:r>
    </w:p>
    <w:p w:rsidR="00A910AB" w:rsidRDefault="00A910AB" w:rsidP="00A910AB">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xml:space="preserve">5.16) начинающие предприниматели – впервые зарегистрированные и действующие                    </w:t>
      </w:r>
      <w:r>
        <w:rPr>
          <w:sz w:val="24"/>
          <w:szCs w:val="24"/>
        </w:rPr>
        <w:lastRenderedPageBreak/>
        <w:t>на момент принятия решения о предоставлении субсидии менее 1 года индивидуальные предприниматели и юридические лица.</w:t>
      </w:r>
    </w:p>
    <w:p w:rsidR="00A910AB" w:rsidRDefault="00A910AB" w:rsidP="00A910AB">
      <w:pPr>
        <w:widowControl w:val="0"/>
        <w:numPr>
          <w:ilvl w:val="0"/>
          <w:numId w:val="3"/>
        </w:numPr>
        <w:tabs>
          <w:tab w:val="left" w:pos="142"/>
          <w:tab w:val="left" w:pos="284"/>
          <w:tab w:val="left" w:pos="1418"/>
        </w:tabs>
        <w:autoSpaceDE w:val="0"/>
        <w:ind w:firstLine="709"/>
        <w:jc w:val="both"/>
        <w:rPr>
          <w:sz w:val="24"/>
          <w:szCs w:val="24"/>
        </w:rPr>
      </w:pPr>
      <w:r>
        <w:rPr>
          <w:sz w:val="24"/>
          <w:szCs w:val="24"/>
        </w:rPr>
        <w:t xml:space="preserve">6. Органом местного самоуправления, до которого в соответствии с бюджетным законодательством Российской Федерации как получателю бюджетных средств </w:t>
      </w:r>
      <w:proofErr w:type="gramStart"/>
      <w:r>
        <w:rPr>
          <w:sz w:val="24"/>
          <w:szCs w:val="24"/>
        </w:rPr>
        <w:t>доведены                в установленном порядке лимиты бюджетных обязательств на предоставление Субсидий                  на соответствующий финансовый год является</w:t>
      </w:r>
      <w:proofErr w:type="gramEnd"/>
      <w:r>
        <w:rPr>
          <w:sz w:val="24"/>
          <w:szCs w:val="24"/>
        </w:rPr>
        <w:t xml:space="preserve"> администрация города Югорска                                 (далее - Главный распорядитель бюджетных средств). </w:t>
      </w:r>
    </w:p>
    <w:p w:rsidR="00A910AB" w:rsidRDefault="00A910AB" w:rsidP="00A910AB">
      <w:pPr>
        <w:widowControl w:val="0"/>
        <w:numPr>
          <w:ilvl w:val="0"/>
          <w:numId w:val="3"/>
        </w:numPr>
        <w:shd w:val="clear" w:color="auto" w:fill="FFFFFF"/>
        <w:tabs>
          <w:tab w:val="left" w:pos="284"/>
          <w:tab w:val="left" w:pos="709"/>
          <w:tab w:val="left" w:pos="9639"/>
        </w:tabs>
        <w:autoSpaceDE w:val="0"/>
        <w:ind w:firstLine="709"/>
        <w:jc w:val="both"/>
        <w:rPr>
          <w:sz w:val="24"/>
          <w:szCs w:val="24"/>
        </w:rPr>
      </w:pPr>
      <w:r>
        <w:rPr>
          <w:sz w:val="24"/>
          <w:szCs w:val="24"/>
        </w:rPr>
        <w:t>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(далее - Департамент).</w:t>
      </w:r>
    </w:p>
    <w:p w:rsidR="00A910AB" w:rsidRDefault="00A910AB" w:rsidP="00A910AB">
      <w:pPr>
        <w:widowControl w:val="0"/>
        <w:numPr>
          <w:ilvl w:val="0"/>
          <w:numId w:val="3"/>
        </w:numPr>
        <w:shd w:val="clear" w:color="auto" w:fill="FFFFFF"/>
        <w:tabs>
          <w:tab w:val="left" w:pos="0"/>
          <w:tab w:val="left" w:pos="284"/>
          <w:tab w:val="left" w:pos="709"/>
          <w:tab w:val="left" w:pos="9639"/>
        </w:tabs>
        <w:autoSpaceDE w:val="0"/>
        <w:ind w:firstLine="709"/>
        <w:jc w:val="both"/>
        <w:rPr>
          <w:sz w:val="24"/>
          <w:szCs w:val="24"/>
        </w:rPr>
      </w:pPr>
      <w:r>
        <w:rPr>
          <w:sz w:val="24"/>
          <w:szCs w:val="24"/>
        </w:rPr>
        <w:t xml:space="preserve">7. Источником получения субсидии являются средства бюджета Ханты-Мансийского автономного округа – Югры и города Югорска. Субсидия предоставляется в пределах лимитов бюджетных обязательств, утвержденных Главному распорядителю бюджетных средств                      на реализацию Программы. </w:t>
      </w:r>
    </w:p>
    <w:p w:rsidR="00A910AB" w:rsidRDefault="00A910AB" w:rsidP="00A910AB">
      <w:pPr>
        <w:widowControl w:val="0"/>
        <w:numPr>
          <w:ilvl w:val="0"/>
          <w:numId w:val="3"/>
        </w:numPr>
        <w:shd w:val="clear" w:color="auto" w:fill="FFFFFF"/>
        <w:tabs>
          <w:tab w:val="left" w:pos="0"/>
          <w:tab w:val="left" w:pos="284"/>
          <w:tab w:val="left" w:pos="709"/>
          <w:tab w:val="left" w:pos="9639"/>
        </w:tabs>
        <w:autoSpaceDE w:val="0"/>
        <w:ind w:firstLine="709"/>
        <w:jc w:val="both"/>
        <w:rPr>
          <w:sz w:val="24"/>
          <w:szCs w:val="24"/>
        </w:rPr>
      </w:pPr>
      <w:r>
        <w:rPr>
          <w:sz w:val="24"/>
          <w:szCs w:val="24"/>
        </w:rPr>
        <w:t xml:space="preserve">8. Расходные обязательства по выплате Субсидий возникают после заключения договора о предоставлении Субсидии (далее - Договор) из бюджета города Югорска между администрацией города Югорска и Субъектами. </w:t>
      </w:r>
    </w:p>
    <w:p w:rsidR="00A910AB" w:rsidRDefault="00A910AB" w:rsidP="00A910AB">
      <w:pPr>
        <w:widowControl w:val="0"/>
        <w:numPr>
          <w:ilvl w:val="0"/>
          <w:numId w:val="3"/>
        </w:numPr>
        <w:shd w:val="clear" w:color="auto" w:fill="FFFFFF"/>
        <w:tabs>
          <w:tab w:val="left" w:pos="0"/>
          <w:tab w:val="left" w:pos="284"/>
          <w:tab w:val="left" w:pos="9639"/>
        </w:tabs>
        <w:autoSpaceDE w:val="0"/>
        <w:ind w:firstLine="567"/>
        <w:jc w:val="center"/>
        <w:rPr>
          <w:bCs/>
          <w:sz w:val="24"/>
          <w:szCs w:val="24"/>
        </w:rPr>
      </w:pPr>
    </w:p>
    <w:p w:rsidR="00A910AB" w:rsidRDefault="00A910AB" w:rsidP="00A910AB">
      <w:pPr>
        <w:widowControl w:val="0"/>
        <w:numPr>
          <w:ilvl w:val="0"/>
          <w:numId w:val="3"/>
        </w:numPr>
        <w:shd w:val="clear" w:color="auto" w:fill="FFFFFF"/>
        <w:tabs>
          <w:tab w:val="left" w:pos="0"/>
          <w:tab w:val="left" w:pos="284"/>
          <w:tab w:val="left" w:pos="9639"/>
        </w:tabs>
        <w:autoSpaceDE w:val="0"/>
        <w:jc w:val="center"/>
        <w:rPr>
          <w:b/>
          <w:bCs/>
          <w:sz w:val="24"/>
          <w:szCs w:val="24"/>
        </w:rPr>
      </w:pPr>
      <w:r>
        <w:rPr>
          <w:b/>
          <w:bCs/>
          <w:sz w:val="24"/>
          <w:szCs w:val="24"/>
          <w:lang w:val="en-US"/>
        </w:rPr>
        <w:t>II</w:t>
      </w:r>
      <w:r>
        <w:rPr>
          <w:b/>
          <w:bCs/>
          <w:sz w:val="24"/>
          <w:szCs w:val="24"/>
        </w:rPr>
        <w:t xml:space="preserve">. Условия и порядок предоставления Субсидий </w:t>
      </w:r>
    </w:p>
    <w:p w:rsidR="00A910AB" w:rsidRDefault="00A910AB" w:rsidP="00A910AB">
      <w:pPr>
        <w:widowControl w:val="0"/>
        <w:shd w:val="clear" w:color="auto" w:fill="FFFFFF"/>
        <w:tabs>
          <w:tab w:val="left" w:pos="284"/>
          <w:tab w:val="left" w:pos="9639"/>
        </w:tabs>
        <w:autoSpaceDE w:val="0"/>
        <w:ind w:left="567" w:firstLine="567"/>
        <w:jc w:val="center"/>
        <w:rPr>
          <w:b/>
          <w:bCs/>
          <w:sz w:val="24"/>
          <w:szCs w:val="24"/>
        </w:rPr>
      </w:pPr>
    </w:p>
    <w:p w:rsidR="00A910AB" w:rsidRPr="00A910AB" w:rsidRDefault="00A910AB" w:rsidP="00A910AB">
      <w:pPr>
        <w:widowControl w:val="0"/>
        <w:shd w:val="clear" w:color="auto" w:fill="FFFFFF"/>
        <w:tabs>
          <w:tab w:val="left" w:pos="284"/>
          <w:tab w:val="left" w:pos="9639"/>
        </w:tabs>
        <w:autoSpaceDE w:val="0"/>
        <w:ind w:firstLine="709"/>
        <w:jc w:val="both"/>
        <w:rPr>
          <w:bCs/>
          <w:sz w:val="24"/>
          <w:szCs w:val="24"/>
        </w:rPr>
      </w:pPr>
      <w:r w:rsidRPr="00A910AB">
        <w:rPr>
          <w:bCs/>
          <w:sz w:val="24"/>
          <w:szCs w:val="24"/>
        </w:rPr>
        <w:t xml:space="preserve">9. Субъекты должны быть зарегистрированы и осуществлять деятельность </w:t>
      </w:r>
      <w:r>
        <w:rPr>
          <w:bCs/>
          <w:sz w:val="24"/>
          <w:szCs w:val="24"/>
        </w:rPr>
        <w:t xml:space="preserve">                                </w:t>
      </w:r>
      <w:r w:rsidRPr="00A910AB">
        <w:rPr>
          <w:bCs/>
          <w:sz w:val="24"/>
          <w:szCs w:val="24"/>
        </w:rPr>
        <w:t>на территории города Югорска по</w:t>
      </w:r>
      <w:r w:rsidRPr="00A910AB">
        <w:rPr>
          <w:sz w:val="24"/>
          <w:szCs w:val="24"/>
        </w:rPr>
        <w:t xml:space="preserve"> с</w:t>
      </w:r>
      <w:r w:rsidRPr="00A910AB">
        <w:rPr>
          <w:bCs/>
          <w:sz w:val="24"/>
          <w:szCs w:val="24"/>
        </w:rPr>
        <w:t>оциально-значимым видам деятельности.</w:t>
      </w:r>
    </w:p>
    <w:p w:rsidR="00A910AB" w:rsidRPr="00A910AB" w:rsidRDefault="00A910AB" w:rsidP="00A910AB">
      <w:pPr>
        <w:widowControl w:val="0"/>
        <w:shd w:val="clear" w:color="auto" w:fill="FFFFFF"/>
        <w:tabs>
          <w:tab w:val="left" w:pos="284"/>
          <w:tab w:val="left" w:pos="9639"/>
        </w:tabs>
        <w:autoSpaceDE w:val="0"/>
        <w:ind w:firstLine="709"/>
        <w:jc w:val="both"/>
        <w:rPr>
          <w:bCs/>
          <w:sz w:val="24"/>
          <w:szCs w:val="24"/>
        </w:rPr>
      </w:pPr>
      <w:r w:rsidRPr="00A910AB">
        <w:rPr>
          <w:bCs/>
          <w:sz w:val="24"/>
          <w:szCs w:val="24"/>
        </w:rPr>
        <w:t>10. Право на получение Субсидий имеют Субъекты, соответствующие условиям (требованиям) настоящего Порядка на дату подачи заявления.</w:t>
      </w:r>
    </w:p>
    <w:p w:rsidR="00A910AB" w:rsidRPr="00A910AB" w:rsidRDefault="00A910AB" w:rsidP="00A910AB">
      <w:pPr>
        <w:widowControl w:val="0"/>
        <w:shd w:val="clear" w:color="auto" w:fill="FFFFFF"/>
        <w:tabs>
          <w:tab w:val="left" w:pos="284"/>
          <w:tab w:val="left" w:pos="9639"/>
        </w:tabs>
        <w:autoSpaceDE w:val="0"/>
        <w:ind w:firstLine="709"/>
        <w:jc w:val="both"/>
        <w:rPr>
          <w:bCs/>
          <w:sz w:val="24"/>
          <w:szCs w:val="24"/>
        </w:rPr>
      </w:pPr>
      <w:r w:rsidRPr="00A910AB">
        <w:rPr>
          <w:bCs/>
          <w:sz w:val="24"/>
          <w:szCs w:val="24"/>
        </w:rPr>
        <w:t xml:space="preserve">Условием предоставления субсидий, предусмотренных настоящим Порядком, является отсутствие у Субъекта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 </w:t>
      </w:r>
      <w:r>
        <w:rPr>
          <w:bCs/>
          <w:sz w:val="24"/>
          <w:szCs w:val="24"/>
        </w:rPr>
        <w:t xml:space="preserve">                 </w:t>
      </w:r>
      <w:r w:rsidRPr="00A910AB">
        <w:rPr>
          <w:bCs/>
          <w:sz w:val="24"/>
          <w:szCs w:val="24"/>
        </w:rPr>
        <w:t>Ханты-Мансийского автономного округа – Югры, администрацией города Югорска).</w:t>
      </w:r>
    </w:p>
    <w:p w:rsidR="00A910AB" w:rsidRPr="00A910AB" w:rsidRDefault="00A910AB" w:rsidP="00A910AB">
      <w:pPr>
        <w:widowControl w:val="0"/>
        <w:shd w:val="clear" w:color="auto" w:fill="FFFFFF"/>
        <w:tabs>
          <w:tab w:val="left" w:pos="284"/>
          <w:tab w:val="left" w:pos="9639"/>
        </w:tabs>
        <w:autoSpaceDE w:val="0"/>
        <w:ind w:firstLine="709"/>
        <w:jc w:val="both"/>
        <w:rPr>
          <w:bCs/>
          <w:sz w:val="24"/>
          <w:szCs w:val="24"/>
        </w:rPr>
      </w:pPr>
      <w:r w:rsidRPr="00A910AB">
        <w:rPr>
          <w:bCs/>
          <w:sz w:val="24"/>
          <w:szCs w:val="24"/>
        </w:rPr>
        <w:t xml:space="preserve">11. Предоставление Субсидий носит заявительный характер. </w:t>
      </w:r>
    </w:p>
    <w:p w:rsidR="00A910AB" w:rsidRPr="00A910AB" w:rsidRDefault="00A910AB" w:rsidP="00A910AB">
      <w:pPr>
        <w:widowControl w:val="0"/>
        <w:shd w:val="clear" w:color="auto" w:fill="FFFFFF"/>
        <w:tabs>
          <w:tab w:val="left" w:pos="284"/>
          <w:tab w:val="left" w:pos="9639"/>
        </w:tabs>
        <w:autoSpaceDE w:val="0"/>
        <w:ind w:firstLine="709"/>
        <w:jc w:val="both"/>
        <w:rPr>
          <w:bCs/>
          <w:sz w:val="24"/>
          <w:szCs w:val="24"/>
        </w:rPr>
      </w:pPr>
      <w:r w:rsidRPr="00A910AB">
        <w:rPr>
          <w:sz w:val="24"/>
          <w:szCs w:val="24"/>
        </w:rPr>
        <w:t>12. Субъекты имеют право обратиться за получением Субсидии в срок не позднее 12 месяцев со дня фактически произведенных расходов.</w:t>
      </w:r>
      <w:r w:rsidRPr="00A910AB">
        <w:rPr>
          <w:bCs/>
          <w:sz w:val="24"/>
          <w:szCs w:val="24"/>
        </w:rPr>
        <w:t xml:space="preserve"> </w:t>
      </w:r>
    </w:p>
    <w:p w:rsidR="00A910AB" w:rsidRPr="00A910AB" w:rsidRDefault="00A910AB" w:rsidP="00A910AB">
      <w:pPr>
        <w:widowControl w:val="0"/>
        <w:shd w:val="clear" w:color="auto" w:fill="FFFFFF"/>
        <w:tabs>
          <w:tab w:val="left" w:pos="284"/>
          <w:tab w:val="left" w:pos="9639"/>
        </w:tabs>
        <w:autoSpaceDE w:val="0"/>
        <w:ind w:firstLine="709"/>
        <w:jc w:val="both"/>
        <w:rPr>
          <w:bCs/>
          <w:sz w:val="24"/>
          <w:szCs w:val="24"/>
        </w:rPr>
      </w:pPr>
      <w:r w:rsidRPr="00A910AB">
        <w:rPr>
          <w:bCs/>
          <w:sz w:val="24"/>
          <w:szCs w:val="24"/>
        </w:rPr>
        <w:t>13. Субсидия предоставляется на безвозмездной и безвозвратной основе по факту произведенных расходов. Для получения Субсидии Субъекты обязаны представить подтверждающие документы на всю сумму произведенных расходов.</w:t>
      </w:r>
    </w:p>
    <w:p w:rsidR="00A910AB" w:rsidRPr="00A910AB" w:rsidRDefault="00A910AB" w:rsidP="00A910AB">
      <w:pPr>
        <w:pStyle w:val="ConsPlusNormal"/>
        <w:widowControl/>
        <w:tabs>
          <w:tab w:val="left" w:pos="1287"/>
          <w:tab w:val="left" w:pos="1713"/>
          <w:tab w:val="left" w:pos="3294"/>
        </w:tabs>
        <w:ind w:firstLine="709"/>
        <w:jc w:val="both"/>
        <w:rPr>
          <w:rFonts w:ascii="Times New Roman" w:eastAsia="Times New Roman" w:hAnsi="Times New Roman" w:cs="Times New Roman"/>
          <w:sz w:val="24"/>
          <w:szCs w:val="24"/>
          <w:lang w:eastAsia="ru-RU"/>
        </w:rPr>
      </w:pPr>
      <w:r w:rsidRPr="00A910AB">
        <w:rPr>
          <w:rFonts w:ascii="Times New Roman" w:hAnsi="Times New Roman" w:cs="Times New Roman"/>
          <w:sz w:val="24"/>
          <w:szCs w:val="24"/>
        </w:rPr>
        <w:t xml:space="preserve">14. </w:t>
      </w:r>
      <w:r w:rsidRPr="00A910AB">
        <w:rPr>
          <w:rFonts w:ascii="Times New Roman" w:eastAsia="Times New Roman" w:hAnsi="Times New Roman" w:cs="Times New Roman"/>
          <w:sz w:val="24"/>
          <w:szCs w:val="24"/>
          <w:lang w:eastAsia="ru-RU"/>
        </w:rPr>
        <w:t>Перечень документов, предоставляемых Субъектом для получения Субсидии самостоятельно</w:t>
      </w:r>
      <w:r w:rsidRPr="00A910AB">
        <w:rPr>
          <w:rFonts w:ascii="Times New Roman" w:hAnsi="Times New Roman" w:cs="Times New Roman"/>
          <w:sz w:val="24"/>
          <w:szCs w:val="24"/>
        </w:rPr>
        <w:t>:</w:t>
      </w:r>
    </w:p>
    <w:p w:rsidR="00A910AB" w:rsidRPr="00A910AB" w:rsidRDefault="00A910AB" w:rsidP="00A910AB">
      <w:pPr>
        <w:widowControl w:val="0"/>
        <w:shd w:val="clear" w:color="auto" w:fill="FFFFFF"/>
        <w:tabs>
          <w:tab w:val="left" w:pos="284"/>
          <w:tab w:val="left" w:pos="9639"/>
        </w:tabs>
        <w:autoSpaceDE w:val="0"/>
        <w:ind w:firstLine="709"/>
        <w:jc w:val="both"/>
        <w:rPr>
          <w:bCs/>
          <w:sz w:val="24"/>
          <w:szCs w:val="24"/>
        </w:rPr>
      </w:pPr>
      <w:r w:rsidRPr="00A910AB">
        <w:rPr>
          <w:sz w:val="24"/>
          <w:szCs w:val="24"/>
        </w:rPr>
        <w:t>14.</w:t>
      </w:r>
      <w:r w:rsidRPr="00A910AB">
        <w:rPr>
          <w:sz w:val="24"/>
          <w:szCs w:val="24"/>
          <w:lang w:eastAsia="ru-RU"/>
        </w:rPr>
        <w:t>1) з</w:t>
      </w:r>
      <w:r w:rsidRPr="00A910AB">
        <w:rPr>
          <w:sz w:val="24"/>
          <w:szCs w:val="24"/>
        </w:rPr>
        <w:t xml:space="preserve">аявление о предоставлении Субсидии (приложение 2); </w:t>
      </w:r>
    </w:p>
    <w:p w:rsidR="00A910AB" w:rsidRPr="00A910AB" w:rsidRDefault="00A910AB" w:rsidP="00A910AB">
      <w:pPr>
        <w:pStyle w:val="ConsPlusNormal"/>
        <w:widowControl/>
        <w:tabs>
          <w:tab w:val="left" w:pos="300"/>
        </w:tabs>
        <w:ind w:firstLine="709"/>
        <w:jc w:val="both"/>
        <w:rPr>
          <w:rFonts w:ascii="Times New Roman" w:hAnsi="Times New Roman" w:cs="Times New Roman"/>
          <w:sz w:val="24"/>
          <w:szCs w:val="24"/>
        </w:rPr>
      </w:pPr>
      <w:r w:rsidRPr="00A910AB">
        <w:rPr>
          <w:rFonts w:ascii="Times New Roman" w:hAnsi="Times New Roman" w:cs="Times New Roman"/>
          <w:sz w:val="24"/>
          <w:szCs w:val="24"/>
        </w:rPr>
        <w:t>14.</w:t>
      </w:r>
      <w:r w:rsidRPr="00A910AB">
        <w:rPr>
          <w:rFonts w:ascii="Times New Roman" w:eastAsia="Times New Roman" w:hAnsi="Times New Roman" w:cs="Times New Roman"/>
          <w:sz w:val="24"/>
          <w:szCs w:val="24"/>
          <w:lang w:eastAsia="ru-RU"/>
        </w:rPr>
        <w:t>2) к</w:t>
      </w:r>
      <w:r w:rsidRPr="00A910AB">
        <w:rPr>
          <w:rFonts w:ascii="Times New Roman" w:hAnsi="Times New Roman" w:cs="Times New Roman"/>
          <w:sz w:val="24"/>
          <w:szCs w:val="24"/>
        </w:rPr>
        <w:t>опия документа, удостоверяющего личность (для индивидуального предпринимателя);</w:t>
      </w:r>
    </w:p>
    <w:p w:rsidR="00A910AB" w:rsidRPr="00A910AB" w:rsidRDefault="00A910AB" w:rsidP="00A910AB">
      <w:pPr>
        <w:pStyle w:val="ConsPlusNormal"/>
        <w:widowControl/>
        <w:tabs>
          <w:tab w:val="left" w:pos="300"/>
        </w:tabs>
        <w:ind w:firstLine="709"/>
        <w:jc w:val="both"/>
        <w:rPr>
          <w:rFonts w:ascii="Times New Roman" w:hAnsi="Times New Roman" w:cs="Times New Roman"/>
          <w:sz w:val="24"/>
          <w:szCs w:val="24"/>
        </w:rPr>
      </w:pPr>
      <w:r w:rsidRPr="00A910AB">
        <w:rPr>
          <w:rFonts w:ascii="Times New Roman" w:hAnsi="Times New Roman" w:cs="Times New Roman"/>
          <w:sz w:val="24"/>
          <w:szCs w:val="24"/>
        </w:rPr>
        <w:t xml:space="preserve">14.3) </w:t>
      </w:r>
      <w:r w:rsidRPr="00A910AB">
        <w:rPr>
          <w:rFonts w:ascii="Times New Roman" w:eastAsia="Times New Roman" w:hAnsi="Times New Roman" w:cs="Times New Roman"/>
          <w:sz w:val="24"/>
          <w:szCs w:val="24"/>
          <w:lang w:eastAsia="ru-RU"/>
        </w:rPr>
        <w:t>о</w:t>
      </w:r>
      <w:r w:rsidRPr="00A910AB">
        <w:rPr>
          <w:rFonts w:ascii="Times New Roman" w:hAnsi="Times New Roman" w:cs="Times New Roman"/>
          <w:sz w:val="24"/>
          <w:szCs w:val="24"/>
        </w:rPr>
        <w:t xml:space="preserve">ригиналы или нотариально заверенные копии учредительных документов </w:t>
      </w:r>
      <w:r>
        <w:rPr>
          <w:rFonts w:ascii="Times New Roman" w:hAnsi="Times New Roman" w:cs="Times New Roman"/>
          <w:sz w:val="24"/>
          <w:szCs w:val="24"/>
        </w:rPr>
        <w:t xml:space="preserve">                      </w:t>
      </w:r>
      <w:r w:rsidRPr="00A910AB">
        <w:rPr>
          <w:rFonts w:ascii="Times New Roman" w:hAnsi="Times New Roman" w:cs="Times New Roman"/>
          <w:sz w:val="24"/>
          <w:szCs w:val="24"/>
        </w:rPr>
        <w:t>(для юридических лиц);</w:t>
      </w:r>
    </w:p>
    <w:p w:rsidR="00A910AB" w:rsidRPr="00A910AB" w:rsidRDefault="00A910AB" w:rsidP="00A910AB">
      <w:pPr>
        <w:pStyle w:val="ConsPlusNormal"/>
        <w:widowControl/>
        <w:tabs>
          <w:tab w:val="left" w:pos="300"/>
        </w:tabs>
        <w:ind w:firstLine="709"/>
        <w:jc w:val="both"/>
        <w:rPr>
          <w:rFonts w:ascii="Times New Roman" w:hAnsi="Times New Roman" w:cs="Times New Roman"/>
          <w:sz w:val="24"/>
          <w:szCs w:val="24"/>
        </w:rPr>
      </w:pPr>
      <w:r w:rsidRPr="00A910AB">
        <w:rPr>
          <w:rFonts w:ascii="Times New Roman" w:hAnsi="Times New Roman" w:cs="Times New Roman"/>
          <w:sz w:val="24"/>
          <w:szCs w:val="24"/>
        </w:rPr>
        <w:t>14.4) обязательства по предоставлению отчетности, предусмотренной разделом I</w:t>
      </w:r>
      <w:r w:rsidRPr="00A910AB">
        <w:rPr>
          <w:rFonts w:ascii="Times New Roman" w:hAnsi="Times New Roman" w:cs="Times New Roman"/>
          <w:sz w:val="24"/>
          <w:szCs w:val="24"/>
          <w:lang w:val="en-US"/>
        </w:rPr>
        <w:t>II</w:t>
      </w:r>
      <w:r w:rsidRPr="00A910AB">
        <w:rPr>
          <w:rFonts w:ascii="Times New Roman" w:hAnsi="Times New Roman" w:cs="Times New Roman"/>
          <w:sz w:val="24"/>
          <w:szCs w:val="24"/>
        </w:rPr>
        <w:t xml:space="preserve"> настоящего Порядка;</w:t>
      </w:r>
    </w:p>
    <w:p w:rsidR="00A910AB" w:rsidRPr="00A910AB" w:rsidRDefault="00A910AB" w:rsidP="00A910AB">
      <w:pPr>
        <w:pStyle w:val="ConsPlusNormal"/>
        <w:widowControl/>
        <w:tabs>
          <w:tab w:val="left" w:pos="300"/>
        </w:tabs>
        <w:ind w:firstLine="709"/>
        <w:jc w:val="both"/>
        <w:rPr>
          <w:rFonts w:ascii="Times New Roman" w:hAnsi="Times New Roman" w:cs="Times New Roman"/>
          <w:sz w:val="24"/>
          <w:szCs w:val="24"/>
        </w:rPr>
      </w:pPr>
      <w:r w:rsidRPr="00A910AB">
        <w:rPr>
          <w:rFonts w:ascii="Times New Roman" w:hAnsi="Times New Roman" w:cs="Times New Roman"/>
          <w:sz w:val="24"/>
          <w:szCs w:val="24"/>
        </w:rPr>
        <w:t>14</w:t>
      </w:r>
      <w:r w:rsidRPr="00A910AB">
        <w:rPr>
          <w:rFonts w:ascii="Times New Roman" w:eastAsia="Times New Roman" w:hAnsi="Times New Roman" w:cs="Times New Roman"/>
          <w:sz w:val="24"/>
          <w:szCs w:val="24"/>
          <w:lang w:eastAsia="ru-RU"/>
        </w:rPr>
        <w:t>.5) </w:t>
      </w:r>
      <w:r w:rsidRPr="00A910AB">
        <w:rPr>
          <w:rFonts w:ascii="Times New Roman" w:hAnsi="Times New Roman" w:cs="Times New Roman"/>
          <w:sz w:val="24"/>
          <w:szCs w:val="24"/>
        </w:rPr>
        <w:t>документы, подтверждающие произведенные расходы (договоры, платежные поручения, товарные накладные, счета-фактуры, акты выполненных работ и иные документы, подтверждающие произведенные расходы).</w:t>
      </w:r>
    </w:p>
    <w:p w:rsidR="00A910AB" w:rsidRPr="00A910AB" w:rsidRDefault="00A910AB" w:rsidP="00A910AB">
      <w:pPr>
        <w:pStyle w:val="ConsPlusNormal"/>
        <w:widowControl/>
        <w:tabs>
          <w:tab w:val="left" w:pos="300"/>
        </w:tabs>
        <w:ind w:firstLine="709"/>
        <w:jc w:val="both"/>
        <w:rPr>
          <w:rFonts w:ascii="Times New Roman" w:hAnsi="Times New Roman" w:cs="Times New Roman"/>
          <w:sz w:val="24"/>
          <w:szCs w:val="24"/>
        </w:rPr>
      </w:pPr>
      <w:r w:rsidRPr="00A910AB">
        <w:rPr>
          <w:rFonts w:ascii="Times New Roman" w:hAnsi="Times New Roman" w:cs="Times New Roman"/>
          <w:sz w:val="24"/>
          <w:szCs w:val="24"/>
        </w:rPr>
        <w:t>Документы, подтверждающие фактические затраты, должны соответствовать требованиям Федерального закона от 06.12.2011 № 402-ФЗ «О бухгалтерском учете»;</w:t>
      </w:r>
    </w:p>
    <w:p w:rsidR="00A910AB" w:rsidRPr="00A910AB" w:rsidRDefault="00A910AB" w:rsidP="00A910AB">
      <w:pPr>
        <w:pStyle w:val="ConsPlusNormal"/>
        <w:widowControl/>
        <w:tabs>
          <w:tab w:val="left" w:pos="300"/>
        </w:tabs>
        <w:ind w:firstLine="709"/>
        <w:jc w:val="both"/>
        <w:rPr>
          <w:rFonts w:ascii="Times New Roman" w:hAnsi="Times New Roman" w:cs="Times New Roman"/>
          <w:sz w:val="24"/>
          <w:szCs w:val="24"/>
        </w:rPr>
      </w:pPr>
      <w:r w:rsidRPr="00A910AB">
        <w:rPr>
          <w:rFonts w:ascii="Times New Roman" w:hAnsi="Times New Roman" w:cs="Times New Roman"/>
          <w:sz w:val="24"/>
          <w:szCs w:val="24"/>
        </w:rPr>
        <w:t>14</w:t>
      </w:r>
      <w:r w:rsidRPr="00A910AB">
        <w:rPr>
          <w:rFonts w:ascii="Times New Roman" w:eastAsia="Times New Roman" w:hAnsi="Times New Roman" w:cs="Times New Roman"/>
          <w:sz w:val="24"/>
          <w:szCs w:val="24"/>
          <w:lang w:eastAsia="ru-RU"/>
        </w:rPr>
        <w:t>.</w:t>
      </w:r>
      <w:r w:rsidRPr="00A910AB">
        <w:rPr>
          <w:rFonts w:ascii="Times New Roman" w:hAnsi="Times New Roman" w:cs="Times New Roman"/>
          <w:sz w:val="24"/>
          <w:szCs w:val="24"/>
        </w:rPr>
        <w:t>6) уведомление об открытии Субъектом расчетного счета в кредитной организации;</w:t>
      </w:r>
    </w:p>
    <w:p w:rsidR="00A910AB" w:rsidRPr="00A910AB" w:rsidRDefault="00A910AB" w:rsidP="00A910AB">
      <w:pPr>
        <w:pStyle w:val="a5"/>
        <w:ind w:left="0" w:firstLine="709"/>
        <w:jc w:val="both"/>
        <w:rPr>
          <w:sz w:val="24"/>
          <w:szCs w:val="24"/>
        </w:rPr>
      </w:pPr>
      <w:r w:rsidRPr="00A910AB">
        <w:rPr>
          <w:sz w:val="24"/>
          <w:szCs w:val="24"/>
        </w:rPr>
        <w:t>14</w:t>
      </w:r>
      <w:r w:rsidRPr="00A910AB">
        <w:rPr>
          <w:sz w:val="24"/>
          <w:szCs w:val="24"/>
          <w:lang w:eastAsia="ru-RU"/>
        </w:rPr>
        <w:t>.</w:t>
      </w:r>
      <w:r w:rsidRPr="00A910AB">
        <w:rPr>
          <w:sz w:val="24"/>
          <w:szCs w:val="24"/>
        </w:rPr>
        <w:t>7) копия лицензии на право ведения образовательной деятельности (в случае возмещения части затрат, связанных с оплатой получения образования, повышения квалификации);</w:t>
      </w:r>
    </w:p>
    <w:p w:rsidR="00A910AB" w:rsidRPr="00A910AB" w:rsidRDefault="00A910AB" w:rsidP="00A910AB">
      <w:pPr>
        <w:pStyle w:val="a5"/>
        <w:ind w:left="0" w:firstLine="709"/>
        <w:jc w:val="both"/>
        <w:rPr>
          <w:sz w:val="24"/>
          <w:szCs w:val="24"/>
        </w:rPr>
      </w:pPr>
      <w:r w:rsidRPr="00A910AB">
        <w:rPr>
          <w:sz w:val="24"/>
          <w:szCs w:val="24"/>
        </w:rPr>
        <w:t>14</w:t>
      </w:r>
      <w:r w:rsidRPr="00A910AB">
        <w:rPr>
          <w:sz w:val="24"/>
          <w:szCs w:val="24"/>
          <w:lang w:eastAsia="ru-RU"/>
        </w:rPr>
        <w:t>.</w:t>
      </w:r>
      <w:r w:rsidRPr="00A910AB">
        <w:rPr>
          <w:sz w:val="24"/>
          <w:szCs w:val="24"/>
        </w:rPr>
        <w:t>8) документы (государственного образца), подтверждающие прохождение курсов повышения квалификации (свидетельства, удостоверения, дипломы) Субъектом или его сотрудниками.</w:t>
      </w:r>
    </w:p>
    <w:p w:rsidR="00A910AB" w:rsidRPr="00A910AB" w:rsidRDefault="00A910AB" w:rsidP="00A910AB">
      <w:pPr>
        <w:widowControl w:val="0"/>
        <w:autoSpaceDE w:val="0"/>
        <w:autoSpaceDN w:val="0"/>
        <w:adjustRightInd w:val="0"/>
        <w:ind w:firstLine="709"/>
        <w:jc w:val="both"/>
        <w:rPr>
          <w:rFonts w:eastAsia="Calibri"/>
          <w:sz w:val="24"/>
          <w:szCs w:val="24"/>
          <w:lang w:eastAsia="en-US"/>
        </w:rPr>
      </w:pPr>
      <w:r w:rsidRPr="00A910AB">
        <w:rPr>
          <w:sz w:val="24"/>
          <w:szCs w:val="24"/>
        </w:rPr>
        <w:lastRenderedPageBreak/>
        <w:t xml:space="preserve">15. </w:t>
      </w:r>
      <w:r w:rsidRPr="00A910AB">
        <w:rPr>
          <w:rFonts w:eastAsia="Calibri"/>
          <w:sz w:val="24"/>
          <w:szCs w:val="24"/>
          <w:lang w:eastAsia="en-US"/>
        </w:rPr>
        <w:t>Документы, запрашиваемые Департаментом в рамках межведомственного информационного взаимодействия:</w:t>
      </w:r>
    </w:p>
    <w:p w:rsidR="00A910AB" w:rsidRPr="00A910AB" w:rsidRDefault="00A910AB" w:rsidP="00A910AB">
      <w:pPr>
        <w:widowControl w:val="0"/>
        <w:tabs>
          <w:tab w:val="left" w:pos="284"/>
        </w:tabs>
        <w:suppressAutoHyphens w:val="0"/>
        <w:autoSpaceDE w:val="0"/>
        <w:autoSpaceDN w:val="0"/>
        <w:adjustRightInd w:val="0"/>
        <w:ind w:firstLine="709"/>
        <w:jc w:val="both"/>
        <w:rPr>
          <w:rFonts w:eastAsia="Calibri"/>
          <w:sz w:val="24"/>
          <w:szCs w:val="24"/>
          <w:lang w:eastAsia="en-US"/>
        </w:rPr>
      </w:pPr>
      <w:r w:rsidRPr="00A910AB">
        <w:rPr>
          <w:sz w:val="24"/>
          <w:szCs w:val="24"/>
        </w:rPr>
        <w:t>15.1)</w:t>
      </w:r>
      <w:r w:rsidRPr="00A910AB">
        <w:rPr>
          <w:rFonts w:eastAsia="Calibri"/>
          <w:sz w:val="24"/>
          <w:szCs w:val="24"/>
          <w:lang w:eastAsia="en-US"/>
        </w:rPr>
        <w:t> выписка из Единого государственного реестра юридических лиц;</w:t>
      </w:r>
    </w:p>
    <w:p w:rsidR="00A910AB" w:rsidRPr="00A910AB" w:rsidRDefault="00A910AB" w:rsidP="00A910AB">
      <w:pPr>
        <w:widowControl w:val="0"/>
        <w:tabs>
          <w:tab w:val="left" w:pos="284"/>
        </w:tabs>
        <w:suppressAutoHyphens w:val="0"/>
        <w:autoSpaceDE w:val="0"/>
        <w:autoSpaceDN w:val="0"/>
        <w:adjustRightInd w:val="0"/>
        <w:ind w:firstLine="709"/>
        <w:jc w:val="both"/>
        <w:rPr>
          <w:rFonts w:eastAsia="Calibri"/>
          <w:sz w:val="24"/>
          <w:szCs w:val="24"/>
          <w:lang w:eastAsia="en-US"/>
        </w:rPr>
      </w:pPr>
      <w:r w:rsidRPr="00A910AB">
        <w:rPr>
          <w:sz w:val="24"/>
          <w:szCs w:val="24"/>
        </w:rPr>
        <w:t xml:space="preserve">15.2) </w:t>
      </w:r>
      <w:r w:rsidRPr="00A910AB">
        <w:rPr>
          <w:rFonts w:eastAsia="Calibri"/>
          <w:sz w:val="24"/>
          <w:szCs w:val="24"/>
          <w:lang w:eastAsia="en-US"/>
        </w:rPr>
        <w:t>выписка из Единого государственного реестра индивидуальных предпринимателей;</w:t>
      </w:r>
    </w:p>
    <w:p w:rsidR="00A910AB" w:rsidRPr="00A910AB" w:rsidRDefault="00A910AB" w:rsidP="00A910AB">
      <w:pPr>
        <w:widowControl w:val="0"/>
        <w:tabs>
          <w:tab w:val="left" w:pos="284"/>
        </w:tabs>
        <w:suppressAutoHyphens w:val="0"/>
        <w:autoSpaceDE w:val="0"/>
        <w:autoSpaceDN w:val="0"/>
        <w:adjustRightInd w:val="0"/>
        <w:ind w:firstLine="709"/>
        <w:jc w:val="both"/>
        <w:rPr>
          <w:rFonts w:eastAsia="Calibri"/>
          <w:sz w:val="24"/>
          <w:szCs w:val="24"/>
          <w:lang w:eastAsia="en-US"/>
        </w:rPr>
      </w:pPr>
      <w:r w:rsidRPr="00A910AB">
        <w:rPr>
          <w:sz w:val="24"/>
          <w:szCs w:val="24"/>
        </w:rPr>
        <w:t>15.3)</w:t>
      </w:r>
      <w:r w:rsidRPr="00A910AB">
        <w:rPr>
          <w:rFonts w:eastAsia="Calibri"/>
          <w:sz w:val="24"/>
          <w:szCs w:val="24"/>
          <w:lang w:eastAsia="en-US"/>
        </w:rPr>
        <w:t xml:space="preserve"> справка налогового органа, подтверждающая отсутствие задолженности по уплате налогов, сборов, </w:t>
      </w:r>
      <w:r w:rsidRPr="00A910AB">
        <w:rPr>
          <w:sz w:val="24"/>
          <w:szCs w:val="24"/>
        </w:rPr>
        <w:t xml:space="preserve">страховых взносов, </w:t>
      </w:r>
      <w:r w:rsidRPr="00A910AB">
        <w:rPr>
          <w:rFonts w:eastAsia="Calibri"/>
          <w:sz w:val="24"/>
          <w:szCs w:val="24"/>
          <w:lang w:eastAsia="en-US"/>
        </w:rPr>
        <w:t xml:space="preserve">пеней и штрафов в бюджеты любого уровня </w:t>
      </w:r>
      <w:r>
        <w:rPr>
          <w:rFonts w:eastAsia="Calibri"/>
          <w:sz w:val="24"/>
          <w:szCs w:val="24"/>
          <w:lang w:eastAsia="en-US"/>
        </w:rPr>
        <w:t xml:space="preserve">                             </w:t>
      </w:r>
      <w:r w:rsidRPr="00A910AB">
        <w:rPr>
          <w:rFonts w:eastAsia="Calibri"/>
          <w:sz w:val="24"/>
          <w:szCs w:val="24"/>
          <w:lang w:eastAsia="en-US"/>
        </w:rPr>
        <w:t>и государственные внебюджетные фонды.</w:t>
      </w:r>
    </w:p>
    <w:p w:rsidR="00A910AB" w:rsidRPr="00A910AB" w:rsidRDefault="00A910AB" w:rsidP="00A910AB">
      <w:pPr>
        <w:ind w:firstLine="709"/>
        <w:jc w:val="both"/>
        <w:rPr>
          <w:sz w:val="24"/>
          <w:szCs w:val="24"/>
        </w:rPr>
      </w:pPr>
      <w:r w:rsidRPr="00A910AB">
        <w:rPr>
          <w:sz w:val="24"/>
          <w:szCs w:val="24"/>
        </w:rPr>
        <w:t>16. Документы, указанные в пункте 15 настоящего Порядка Субъекты вправе предоставить по собственной инициативе.</w:t>
      </w:r>
    </w:p>
    <w:p w:rsidR="00A910AB" w:rsidRPr="00A910AB" w:rsidRDefault="00A910AB" w:rsidP="00A910AB">
      <w:pPr>
        <w:widowControl w:val="0"/>
        <w:tabs>
          <w:tab w:val="left" w:pos="284"/>
        </w:tabs>
        <w:autoSpaceDE w:val="0"/>
        <w:autoSpaceDN w:val="0"/>
        <w:adjustRightInd w:val="0"/>
        <w:ind w:firstLine="709"/>
        <w:jc w:val="both"/>
        <w:rPr>
          <w:rFonts w:eastAsia="Calibri"/>
          <w:sz w:val="24"/>
          <w:szCs w:val="24"/>
          <w:lang w:eastAsia="en-US"/>
        </w:rPr>
      </w:pPr>
      <w:r w:rsidRPr="00A910AB">
        <w:rPr>
          <w:rFonts w:eastAsia="Calibri"/>
          <w:sz w:val="24"/>
          <w:szCs w:val="24"/>
          <w:lang w:eastAsia="en-US"/>
        </w:rPr>
        <w:t xml:space="preserve">Непредставление Субъектами документов, которые они вправе представить </w:t>
      </w:r>
      <w:r>
        <w:rPr>
          <w:rFonts w:eastAsia="Calibri"/>
          <w:sz w:val="24"/>
          <w:szCs w:val="24"/>
          <w:lang w:eastAsia="en-US"/>
        </w:rPr>
        <w:t xml:space="preserve">                             </w:t>
      </w:r>
      <w:r w:rsidRPr="00A910AB">
        <w:rPr>
          <w:rFonts w:eastAsia="Calibri"/>
          <w:sz w:val="24"/>
          <w:szCs w:val="24"/>
          <w:lang w:eastAsia="en-US"/>
        </w:rPr>
        <w:t>по собственной инициативе, не является основанием для отказа в предоставлении Субсидии.</w:t>
      </w:r>
    </w:p>
    <w:p w:rsidR="00A910AB" w:rsidRPr="00A910AB" w:rsidRDefault="00A910AB" w:rsidP="00A910AB">
      <w:pPr>
        <w:pStyle w:val="ConsPlusNonformat"/>
        <w:widowControl/>
        <w:ind w:firstLine="709"/>
        <w:jc w:val="both"/>
        <w:rPr>
          <w:rFonts w:ascii="Times New Roman" w:hAnsi="Times New Roman" w:cs="Times New Roman"/>
          <w:sz w:val="24"/>
          <w:szCs w:val="24"/>
        </w:rPr>
      </w:pPr>
      <w:r w:rsidRPr="00A910AB">
        <w:rPr>
          <w:rFonts w:ascii="Times New Roman" w:hAnsi="Times New Roman" w:cs="Times New Roman"/>
          <w:sz w:val="24"/>
          <w:szCs w:val="24"/>
        </w:rPr>
        <w:t>17. Заявление подается в Департамент и регистрируется в журнале</w:t>
      </w:r>
      <w:r w:rsidRPr="00A910AB">
        <w:rPr>
          <w:rFonts w:ascii="Times New Roman" w:hAnsi="Times New Roman" w:cs="Times New Roman"/>
          <w:b/>
          <w:sz w:val="24"/>
          <w:szCs w:val="24"/>
        </w:rPr>
        <w:t xml:space="preserve"> </w:t>
      </w:r>
      <w:r w:rsidRPr="00A910AB">
        <w:rPr>
          <w:rFonts w:ascii="Times New Roman" w:hAnsi="Times New Roman" w:cs="Times New Roman"/>
          <w:sz w:val="24"/>
          <w:szCs w:val="24"/>
        </w:rPr>
        <w:t xml:space="preserve">регистрации заявлений на предоставление субсидий субъектам малого и среднего предпринимательства города Югорска (приложение 3), который должен быть пронумерован и прошнурован. </w:t>
      </w:r>
    </w:p>
    <w:p w:rsidR="00A910AB" w:rsidRPr="00A910AB" w:rsidRDefault="00A910AB" w:rsidP="00A910AB">
      <w:pPr>
        <w:shd w:val="clear" w:color="auto" w:fill="FFFFFF"/>
        <w:tabs>
          <w:tab w:val="left" w:pos="0"/>
          <w:tab w:val="left" w:pos="1004"/>
          <w:tab w:val="left" w:pos="10218"/>
          <w:tab w:val="left" w:pos="10359"/>
        </w:tabs>
        <w:ind w:firstLine="709"/>
        <w:jc w:val="both"/>
        <w:rPr>
          <w:sz w:val="24"/>
          <w:szCs w:val="24"/>
        </w:rPr>
      </w:pPr>
      <w:r w:rsidRPr="00A910AB">
        <w:rPr>
          <w:sz w:val="24"/>
          <w:szCs w:val="24"/>
        </w:rPr>
        <w:t>18. При отказе в предоставлении Субсидии по основанию, предусмотренному подпунктом 22.14 настоящего Порядка, Субъектам предоставляется право на повторное обращение за предоставлением Субсидии в случае поступления дополнительных денежных средств. Истечение финансового года прекращает действие очереди.</w:t>
      </w:r>
    </w:p>
    <w:p w:rsidR="00A910AB" w:rsidRPr="00A910AB" w:rsidRDefault="00A910AB" w:rsidP="00A910AB">
      <w:pPr>
        <w:shd w:val="clear" w:color="auto" w:fill="FFFFFF"/>
        <w:tabs>
          <w:tab w:val="left" w:pos="0"/>
          <w:tab w:val="left" w:pos="1004"/>
          <w:tab w:val="left" w:pos="10206"/>
          <w:tab w:val="left" w:pos="10359"/>
        </w:tabs>
        <w:ind w:firstLine="709"/>
        <w:jc w:val="both"/>
        <w:rPr>
          <w:rFonts w:eastAsia="Calibri"/>
          <w:sz w:val="24"/>
          <w:szCs w:val="24"/>
          <w:lang w:eastAsia="ru-RU"/>
        </w:rPr>
      </w:pPr>
      <w:r w:rsidRPr="00A910AB">
        <w:rPr>
          <w:sz w:val="24"/>
          <w:szCs w:val="24"/>
        </w:rPr>
        <w:t xml:space="preserve">19. Рассмотрение документов на предоставление Субсидий на предмет их соответствия условиям и критериям отбора, установленным настоящим Порядком, осуществляется </w:t>
      </w:r>
      <w:r w:rsidRPr="00A910AB">
        <w:rPr>
          <w:rFonts w:eastAsia="Calibri"/>
          <w:sz w:val="24"/>
          <w:szCs w:val="24"/>
          <w:lang w:eastAsia="ru-RU"/>
        </w:rPr>
        <w:t xml:space="preserve">в порядке очередности по номеру и дате регистрации заявления в пределах средств, предусмотренных </w:t>
      </w:r>
      <w:r>
        <w:rPr>
          <w:rFonts w:eastAsia="Calibri"/>
          <w:sz w:val="24"/>
          <w:szCs w:val="24"/>
          <w:lang w:eastAsia="ru-RU"/>
        </w:rPr>
        <w:t xml:space="preserve">               </w:t>
      </w:r>
      <w:r w:rsidRPr="00A910AB">
        <w:rPr>
          <w:rFonts w:eastAsia="Calibri"/>
          <w:sz w:val="24"/>
          <w:szCs w:val="24"/>
          <w:lang w:eastAsia="ru-RU"/>
        </w:rPr>
        <w:t>в бюджете города Югорска на реализацию мероприятий Программы.</w:t>
      </w:r>
    </w:p>
    <w:p w:rsidR="00A910AB" w:rsidRPr="00A910AB" w:rsidRDefault="00A910AB" w:rsidP="00A910AB">
      <w:pPr>
        <w:shd w:val="clear" w:color="auto" w:fill="FFFFFF"/>
        <w:tabs>
          <w:tab w:val="left" w:pos="0"/>
          <w:tab w:val="left" w:pos="1004"/>
          <w:tab w:val="left" w:pos="10206"/>
          <w:tab w:val="left" w:pos="10359"/>
        </w:tabs>
        <w:ind w:firstLine="709"/>
        <w:jc w:val="both"/>
        <w:rPr>
          <w:sz w:val="24"/>
          <w:szCs w:val="24"/>
        </w:rPr>
      </w:pPr>
      <w:r w:rsidRPr="00A910AB">
        <w:rPr>
          <w:sz w:val="24"/>
          <w:szCs w:val="24"/>
        </w:rPr>
        <w:t>20. Подготовка документов для предоставления Субсидий осуществляется Департаментом и включает в себя:</w:t>
      </w:r>
    </w:p>
    <w:p w:rsidR="00A910AB" w:rsidRPr="00A910AB" w:rsidRDefault="00A910AB" w:rsidP="00A910AB">
      <w:pPr>
        <w:pStyle w:val="ConsPlusNormal"/>
        <w:widowControl/>
        <w:tabs>
          <w:tab w:val="left" w:pos="0"/>
          <w:tab w:val="left" w:pos="142"/>
          <w:tab w:val="left" w:pos="284"/>
        </w:tabs>
        <w:ind w:firstLine="709"/>
        <w:jc w:val="both"/>
        <w:rPr>
          <w:rFonts w:ascii="Times New Roman" w:hAnsi="Times New Roman" w:cs="Times New Roman"/>
          <w:sz w:val="24"/>
          <w:szCs w:val="24"/>
        </w:rPr>
      </w:pPr>
      <w:r w:rsidRPr="00A910AB">
        <w:rPr>
          <w:rFonts w:ascii="Times New Roman" w:hAnsi="Times New Roman" w:cs="Times New Roman"/>
          <w:sz w:val="24"/>
          <w:szCs w:val="24"/>
        </w:rPr>
        <w:t xml:space="preserve">20.1) прием документов в соответствии с перечнем, установленным разделом </w:t>
      </w:r>
      <w:r w:rsidRPr="00A910AB">
        <w:rPr>
          <w:rFonts w:ascii="Times New Roman" w:hAnsi="Times New Roman" w:cs="Times New Roman"/>
          <w:sz w:val="24"/>
          <w:szCs w:val="24"/>
          <w:lang w:val="en-US"/>
        </w:rPr>
        <w:t>II</w:t>
      </w:r>
      <w:r w:rsidRPr="00A910AB">
        <w:rPr>
          <w:rFonts w:ascii="Times New Roman" w:hAnsi="Times New Roman" w:cs="Times New Roman"/>
          <w:sz w:val="24"/>
          <w:szCs w:val="24"/>
        </w:rPr>
        <w:t xml:space="preserve"> настоящего Порядка;</w:t>
      </w:r>
    </w:p>
    <w:p w:rsidR="00A910AB" w:rsidRPr="00A910AB" w:rsidRDefault="00A910AB" w:rsidP="00A910AB">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A910AB">
        <w:rPr>
          <w:rFonts w:ascii="Times New Roman" w:hAnsi="Times New Roman" w:cs="Times New Roman"/>
          <w:sz w:val="24"/>
          <w:szCs w:val="24"/>
        </w:rPr>
        <w:t>20.2) запрос документов (информации), указанных в пункте 15 настоящего Порядка, посредством системы межведомственного электронного взаимодействия через систему исполнения регламентов;</w:t>
      </w:r>
    </w:p>
    <w:p w:rsidR="00A910AB" w:rsidRPr="00A910AB" w:rsidRDefault="00A910AB" w:rsidP="00A910AB">
      <w:pPr>
        <w:pStyle w:val="ConsPlusNormal"/>
        <w:widowControl/>
        <w:tabs>
          <w:tab w:val="left" w:pos="0"/>
          <w:tab w:val="left" w:pos="142"/>
          <w:tab w:val="left" w:pos="284"/>
        </w:tabs>
        <w:ind w:firstLine="709"/>
        <w:jc w:val="both"/>
        <w:rPr>
          <w:rFonts w:ascii="Times New Roman" w:hAnsi="Times New Roman" w:cs="Times New Roman"/>
          <w:sz w:val="24"/>
          <w:szCs w:val="24"/>
        </w:rPr>
      </w:pPr>
      <w:r w:rsidRPr="00A910AB">
        <w:rPr>
          <w:rFonts w:ascii="Times New Roman" w:hAnsi="Times New Roman" w:cs="Times New Roman"/>
          <w:sz w:val="24"/>
          <w:szCs w:val="24"/>
        </w:rPr>
        <w:t xml:space="preserve">20.3) информирование Субъектов об объемах бюджетных средств, предусмотренных </w:t>
      </w:r>
      <w:r>
        <w:rPr>
          <w:rFonts w:ascii="Times New Roman" w:hAnsi="Times New Roman" w:cs="Times New Roman"/>
          <w:sz w:val="24"/>
          <w:szCs w:val="24"/>
        </w:rPr>
        <w:t xml:space="preserve">                 </w:t>
      </w:r>
      <w:r w:rsidRPr="00A910AB">
        <w:rPr>
          <w:rFonts w:ascii="Times New Roman" w:hAnsi="Times New Roman" w:cs="Times New Roman"/>
          <w:sz w:val="24"/>
          <w:szCs w:val="24"/>
        </w:rPr>
        <w:t>на реализацию Программы;</w:t>
      </w:r>
    </w:p>
    <w:p w:rsidR="00A910AB" w:rsidRPr="00A910AB" w:rsidRDefault="00A910AB" w:rsidP="00A910AB">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A910AB">
        <w:rPr>
          <w:rFonts w:ascii="Times New Roman" w:hAnsi="Times New Roman" w:cs="Times New Roman"/>
          <w:sz w:val="24"/>
          <w:szCs w:val="24"/>
        </w:rPr>
        <w:t xml:space="preserve">20.4) проверку достоверности сведений, содержащихся в документах, предоставленных Субъектами самостоятельно, в том числе составление акта осмотра (приложение 4), в случае предоставления Субсидий, предусмотренных </w:t>
      </w:r>
      <w:proofErr w:type="spellStart"/>
      <w:r w:rsidRPr="00A910AB">
        <w:rPr>
          <w:rFonts w:ascii="Times New Roman" w:hAnsi="Times New Roman" w:cs="Times New Roman"/>
          <w:sz w:val="24"/>
          <w:szCs w:val="24"/>
        </w:rPr>
        <w:t>подподпунктами</w:t>
      </w:r>
      <w:proofErr w:type="spellEnd"/>
      <w:r w:rsidRPr="00A910AB">
        <w:rPr>
          <w:rFonts w:ascii="Times New Roman" w:hAnsi="Times New Roman" w:cs="Times New Roman"/>
          <w:sz w:val="24"/>
          <w:szCs w:val="24"/>
        </w:rPr>
        <w:t xml:space="preserve"> д), е), ж), и) подпункта 24.1, 24.2 (в части приобретения оборудования) настоящего Порядка;</w:t>
      </w:r>
    </w:p>
    <w:p w:rsidR="00A910AB" w:rsidRPr="00A910AB" w:rsidRDefault="00A910AB" w:rsidP="00A910AB">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A910AB">
        <w:rPr>
          <w:rFonts w:ascii="Times New Roman" w:hAnsi="Times New Roman" w:cs="Times New Roman"/>
          <w:sz w:val="24"/>
          <w:szCs w:val="24"/>
        </w:rPr>
        <w:t>20.5) подготовку уведомления об отказе в предоставлении Субсидии, в случаях, предусмотренных пунктом 22 настоящего Порядка.</w:t>
      </w:r>
    </w:p>
    <w:p w:rsidR="00A910AB" w:rsidRPr="00A910AB" w:rsidRDefault="00A910AB" w:rsidP="00A910AB">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A910AB">
        <w:rPr>
          <w:rFonts w:ascii="Times New Roman" w:hAnsi="Times New Roman" w:cs="Times New Roman"/>
          <w:sz w:val="24"/>
          <w:szCs w:val="24"/>
        </w:rPr>
        <w:t>21. Срок рассмотрения документов - не более тридцати семи рабочих дней со дня принятия (регистрации) заявления на предоставление Субсидии Департаментом.</w:t>
      </w:r>
    </w:p>
    <w:p w:rsidR="00A910AB" w:rsidRPr="00A910AB" w:rsidRDefault="00A910AB" w:rsidP="00A910AB">
      <w:pPr>
        <w:ind w:firstLine="709"/>
        <w:jc w:val="both"/>
        <w:rPr>
          <w:b/>
          <w:sz w:val="24"/>
          <w:szCs w:val="24"/>
        </w:rPr>
      </w:pPr>
      <w:r w:rsidRPr="00A910AB">
        <w:rPr>
          <w:sz w:val="24"/>
          <w:szCs w:val="24"/>
        </w:rPr>
        <w:t>22. Основания для отказа в предоставлении Субсидии:</w:t>
      </w:r>
    </w:p>
    <w:p w:rsidR="00A910AB" w:rsidRPr="00A910AB" w:rsidRDefault="00A910AB" w:rsidP="00A910AB">
      <w:pPr>
        <w:suppressAutoHyphens w:val="0"/>
        <w:ind w:firstLine="709"/>
        <w:jc w:val="both"/>
        <w:rPr>
          <w:sz w:val="24"/>
          <w:szCs w:val="24"/>
        </w:rPr>
      </w:pPr>
      <w:r w:rsidRPr="00A910AB">
        <w:rPr>
          <w:sz w:val="24"/>
          <w:szCs w:val="24"/>
        </w:rPr>
        <w:t xml:space="preserve">22.1) несоответствие представленных Субъектом документов требованиям, определенным пунктом 14 настоящего Порядка, или непредставление (предоставление </w:t>
      </w:r>
      <w:r>
        <w:rPr>
          <w:sz w:val="24"/>
          <w:szCs w:val="24"/>
        </w:rPr>
        <w:t xml:space="preserve">                          </w:t>
      </w:r>
      <w:r w:rsidRPr="00A910AB">
        <w:rPr>
          <w:sz w:val="24"/>
          <w:szCs w:val="24"/>
        </w:rPr>
        <w:t>не в полном объеме) указанных документов;</w:t>
      </w:r>
    </w:p>
    <w:p w:rsidR="00A910AB" w:rsidRPr="00A910AB" w:rsidRDefault="00A910AB" w:rsidP="00A910AB">
      <w:pPr>
        <w:tabs>
          <w:tab w:val="left" w:pos="284"/>
        </w:tabs>
        <w:suppressAutoHyphens w:val="0"/>
        <w:ind w:firstLine="709"/>
        <w:jc w:val="both"/>
        <w:rPr>
          <w:sz w:val="24"/>
          <w:szCs w:val="24"/>
        </w:rPr>
      </w:pPr>
      <w:r w:rsidRPr="00A910AB">
        <w:rPr>
          <w:sz w:val="24"/>
          <w:szCs w:val="24"/>
        </w:rPr>
        <w:t>22.2) представленная Субъектами информация недостоверна;</w:t>
      </w:r>
    </w:p>
    <w:p w:rsidR="00A910AB" w:rsidRPr="00A910AB" w:rsidRDefault="00A910AB" w:rsidP="00A910AB">
      <w:pPr>
        <w:tabs>
          <w:tab w:val="left" w:pos="284"/>
        </w:tabs>
        <w:suppressAutoHyphens w:val="0"/>
        <w:ind w:firstLine="709"/>
        <w:jc w:val="both"/>
        <w:rPr>
          <w:sz w:val="24"/>
          <w:szCs w:val="24"/>
        </w:rPr>
      </w:pPr>
      <w:r w:rsidRPr="00A910AB">
        <w:rPr>
          <w:sz w:val="24"/>
          <w:szCs w:val="24"/>
        </w:rPr>
        <w:t xml:space="preserve">22.3) Субъекты находятся в стадии реорганизации, ликвидации, </w:t>
      </w:r>
      <w:r w:rsidRPr="00A910AB">
        <w:rPr>
          <w:sz w:val="24"/>
          <w:szCs w:val="24"/>
          <w:lang w:eastAsia="ru-RU"/>
        </w:rPr>
        <w:t>в отношении их введена процедура банкротства, деятельность получателя Субсидии приостановлена в порядке, предусмотренном законодательством Российской Федерации</w:t>
      </w:r>
      <w:r w:rsidRPr="00A910AB">
        <w:rPr>
          <w:sz w:val="24"/>
          <w:szCs w:val="24"/>
        </w:rPr>
        <w:t>;</w:t>
      </w:r>
    </w:p>
    <w:p w:rsidR="00A910AB" w:rsidRPr="00A910AB" w:rsidRDefault="00A910AB" w:rsidP="00A910AB">
      <w:pPr>
        <w:tabs>
          <w:tab w:val="left" w:pos="284"/>
        </w:tabs>
        <w:suppressAutoHyphens w:val="0"/>
        <w:ind w:firstLine="709"/>
        <w:jc w:val="both"/>
        <w:rPr>
          <w:sz w:val="24"/>
          <w:szCs w:val="24"/>
        </w:rPr>
      </w:pPr>
      <w:r w:rsidRPr="00A910AB">
        <w:rPr>
          <w:sz w:val="24"/>
          <w:szCs w:val="24"/>
        </w:rPr>
        <w:t xml:space="preserve">22.4) Субъекты имеют </w:t>
      </w:r>
      <w:r w:rsidRPr="00A910AB">
        <w:rPr>
          <w:sz w:val="24"/>
          <w:szCs w:val="24"/>
          <w:lang w:eastAsia="ru-RU"/>
        </w:rPr>
        <w:t>задолженность по налогам, взносам и иным обязательным платежам в бюджеты любого уровня и государственные внебюджетные фонды</w:t>
      </w:r>
      <w:r w:rsidRPr="00A910AB">
        <w:rPr>
          <w:sz w:val="24"/>
          <w:szCs w:val="24"/>
        </w:rPr>
        <w:t>;</w:t>
      </w:r>
    </w:p>
    <w:p w:rsidR="00A910AB" w:rsidRPr="00A910AB" w:rsidRDefault="00A910AB" w:rsidP="00A910AB">
      <w:pPr>
        <w:tabs>
          <w:tab w:val="left" w:pos="284"/>
        </w:tabs>
        <w:suppressAutoHyphens w:val="0"/>
        <w:ind w:firstLine="709"/>
        <w:jc w:val="both"/>
        <w:rPr>
          <w:sz w:val="24"/>
          <w:szCs w:val="24"/>
        </w:rPr>
      </w:pPr>
      <w:r w:rsidRPr="00A910AB">
        <w:rPr>
          <w:sz w:val="24"/>
          <w:szCs w:val="24"/>
        </w:rPr>
        <w:t xml:space="preserve">22.5) Субъекты имеют </w:t>
      </w:r>
      <w:r w:rsidRPr="00A910AB">
        <w:rPr>
          <w:sz w:val="24"/>
          <w:szCs w:val="24"/>
          <w:lang w:eastAsia="ru-RU"/>
        </w:rPr>
        <w:t>задолженность перед бюджетом города Югорска;</w:t>
      </w:r>
    </w:p>
    <w:p w:rsidR="00A910AB" w:rsidRPr="00A910AB" w:rsidRDefault="00A910AB" w:rsidP="00A910AB">
      <w:pPr>
        <w:tabs>
          <w:tab w:val="left" w:pos="284"/>
        </w:tabs>
        <w:suppressAutoHyphens w:val="0"/>
        <w:ind w:firstLine="709"/>
        <w:jc w:val="both"/>
        <w:rPr>
          <w:sz w:val="24"/>
          <w:szCs w:val="24"/>
        </w:rPr>
      </w:pPr>
      <w:r w:rsidRPr="00A910AB">
        <w:rPr>
          <w:sz w:val="24"/>
          <w:szCs w:val="24"/>
        </w:rPr>
        <w:t xml:space="preserve">22.6) Субъекты не выполнили условия ранее предоставленной Субсидии и с момента </w:t>
      </w:r>
      <w:proofErr w:type="gramStart"/>
      <w:r w:rsidRPr="00A910AB">
        <w:rPr>
          <w:sz w:val="24"/>
          <w:szCs w:val="24"/>
        </w:rPr>
        <w:t>допущения нарушения условий оказания поддержки</w:t>
      </w:r>
      <w:proofErr w:type="gramEnd"/>
      <w:r w:rsidRPr="00A910AB">
        <w:rPr>
          <w:sz w:val="24"/>
          <w:szCs w:val="24"/>
        </w:rPr>
        <w:t xml:space="preserve"> прошло менее чем три года;</w:t>
      </w:r>
    </w:p>
    <w:p w:rsidR="00A910AB" w:rsidRPr="00A910AB" w:rsidRDefault="00A910AB" w:rsidP="00A910AB">
      <w:pPr>
        <w:tabs>
          <w:tab w:val="left" w:pos="284"/>
        </w:tabs>
        <w:suppressAutoHyphens w:val="0"/>
        <w:ind w:firstLine="709"/>
        <w:jc w:val="both"/>
        <w:rPr>
          <w:sz w:val="24"/>
          <w:szCs w:val="24"/>
        </w:rPr>
      </w:pPr>
      <w:r w:rsidRPr="00A910AB">
        <w:rPr>
          <w:sz w:val="24"/>
          <w:szCs w:val="24"/>
        </w:rPr>
        <w:t xml:space="preserve">22.7) Субъекты, получали финансовую поддержку за счет средств </w:t>
      </w:r>
      <w:r w:rsidRPr="00A910AB">
        <w:rPr>
          <w:sz w:val="24"/>
          <w:szCs w:val="24"/>
          <w:lang w:eastAsia="ru-RU"/>
        </w:rPr>
        <w:t xml:space="preserve">бюджета города Югорска, </w:t>
      </w:r>
      <w:r w:rsidRPr="00A910AB">
        <w:rPr>
          <w:sz w:val="24"/>
          <w:szCs w:val="24"/>
        </w:rPr>
        <w:t xml:space="preserve">по тем же основаниям, </w:t>
      </w:r>
      <w:proofErr w:type="gramStart"/>
      <w:r w:rsidRPr="00A910AB">
        <w:rPr>
          <w:sz w:val="24"/>
          <w:szCs w:val="24"/>
        </w:rPr>
        <w:t>на те</w:t>
      </w:r>
      <w:proofErr w:type="gramEnd"/>
      <w:r w:rsidRPr="00A910AB">
        <w:rPr>
          <w:sz w:val="24"/>
          <w:szCs w:val="24"/>
        </w:rPr>
        <w:t xml:space="preserve"> же цели;</w:t>
      </w:r>
    </w:p>
    <w:p w:rsidR="00A910AB" w:rsidRPr="00A910AB" w:rsidRDefault="00A910AB" w:rsidP="00A910AB">
      <w:pPr>
        <w:widowControl w:val="0"/>
        <w:tabs>
          <w:tab w:val="left" w:pos="0"/>
          <w:tab w:val="left" w:pos="142"/>
          <w:tab w:val="left" w:pos="284"/>
        </w:tabs>
        <w:autoSpaceDE w:val="0"/>
        <w:ind w:firstLine="709"/>
        <w:jc w:val="both"/>
        <w:rPr>
          <w:sz w:val="24"/>
          <w:szCs w:val="24"/>
        </w:rPr>
      </w:pPr>
      <w:r w:rsidRPr="00A910AB">
        <w:rPr>
          <w:sz w:val="24"/>
          <w:szCs w:val="24"/>
        </w:rPr>
        <w:t xml:space="preserve">22.8) Субъекты выплачивают заработную плату ниже минимального </w:t>
      </w:r>
      <w:proofErr w:type="gramStart"/>
      <w:r w:rsidRPr="00A910AB">
        <w:rPr>
          <w:sz w:val="24"/>
          <w:szCs w:val="24"/>
        </w:rPr>
        <w:t>размера оплаты труда</w:t>
      </w:r>
      <w:proofErr w:type="gramEnd"/>
      <w:r w:rsidRPr="00A910AB">
        <w:rPr>
          <w:sz w:val="24"/>
          <w:szCs w:val="24"/>
        </w:rPr>
        <w:t>, установленного на федеральном уровне, с применением районного коэффициента</w:t>
      </w:r>
      <w:r>
        <w:rPr>
          <w:sz w:val="24"/>
          <w:szCs w:val="24"/>
        </w:rPr>
        <w:t xml:space="preserve">                       </w:t>
      </w:r>
      <w:r w:rsidRPr="00A910AB">
        <w:rPr>
          <w:sz w:val="24"/>
          <w:szCs w:val="24"/>
        </w:rPr>
        <w:t xml:space="preserve"> </w:t>
      </w:r>
      <w:r w:rsidRPr="00A910AB">
        <w:rPr>
          <w:sz w:val="24"/>
          <w:szCs w:val="24"/>
        </w:rPr>
        <w:lastRenderedPageBreak/>
        <w:t>и процентной надбавки за стаж работы в районах, приравненных к районам Крайнего Севера;</w:t>
      </w:r>
    </w:p>
    <w:p w:rsidR="00A910AB" w:rsidRPr="00A910AB" w:rsidRDefault="00A910AB" w:rsidP="00A910AB">
      <w:pPr>
        <w:widowControl w:val="0"/>
        <w:numPr>
          <w:ilvl w:val="0"/>
          <w:numId w:val="3"/>
        </w:numPr>
        <w:tabs>
          <w:tab w:val="left" w:pos="142"/>
          <w:tab w:val="left" w:pos="284"/>
          <w:tab w:val="left" w:pos="1418"/>
        </w:tabs>
        <w:autoSpaceDE w:val="0"/>
        <w:ind w:firstLine="709"/>
        <w:jc w:val="both"/>
        <w:rPr>
          <w:sz w:val="24"/>
          <w:szCs w:val="24"/>
        </w:rPr>
      </w:pPr>
      <w:r w:rsidRPr="00A910AB">
        <w:rPr>
          <w:sz w:val="24"/>
          <w:szCs w:val="24"/>
        </w:rPr>
        <w:t xml:space="preserve">22.9) Субъекты являются кредитными организациями, страховыми организациями </w:t>
      </w:r>
      <w:r>
        <w:rPr>
          <w:sz w:val="24"/>
          <w:szCs w:val="24"/>
        </w:rPr>
        <w:t xml:space="preserve">               </w:t>
      </w:r>
      <w:r w:rsidRPr="00A910AB">
        <w:rPr>
          <w:sz w:val="24"/>
          <w:szCs w:val="24"/>
        </w:rPr>
        <w:t>(за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A910AB" w:rsidRPr="00A910AB" w:rsidRDefault="00A910AB" w:rsidP="00A910AB">
      <w:pPr>
        <w:widowControl w:val="0"/>
        <w:numPr>
          <w:ilvl w:val="0"/>
          <w:numId w:val="3"/>
        </w:numPr>
        <w:tabs>
          <w:tab w:val="left" w:pos="142"/>
          <w:tab w:val="left" w:pos="284"/>
          <w:tab w:val="left" w:pos="1418"/>
        </w:tabs>
        <w:autoSpaceDE w:val="0"/>
        <w:ind w:firstLine="709"/>
        <w:jc w:val="both"/>
        <w:rPr>
          <w:sz w:val="24"/>
          <w:szCs w:val="24"/>
        </w:rPr>
      </w:pPr>
      <w:r w:rsidRPr="00A910AB">
        <w:rPr>
          <w:sz w:val="24"/>
          <w:szCs w:val="24"/>
        </w:rPr>
        <w:t>22.10) Субъекты являются участниками соглашений о разделе продукции;</w:t>
      </w:r>
    </w:p>
    <w:p w:rsidR="00A910AB" w:rsidRPr="00A910AB" w:rsidRDefault="00A910AB" w:rsidP="00A910AB">
      <w:pPr>
        <w:widowControl w:val="0"/>
        <w:numPr>
          <w:ilvl w:val="0"/>
          <w:numId w:val="3"/>
        </w:numPr>
        <w:tabs>
          <w:tab w:val="left" w:pos="142"/>
          <w:tab w:val="left" w:pos="284"/>
          <w:tab w:val="left" w:pos="1418"/>
        </w:tabs>
        <w:autoSpaceDE w:val="0"/>
        <w:ind w:firstLine="709"/>
        <w:jc w:val="both"/>
        <w:rPr>
          <w:sz w:val="24"/>
          <w:szCs w:val="24"/>
        </w:rPr>
      </w:pPr>
      <w:r w:rsidRPr="00A910AB">
        <w:rPr>
          <w:sz w:val="24"/>
          <w:szCs w:val="24"/>
        </w:rPr>
        <w:t>22.11) Субъекты осуществляют предпринимательскую деятельность в сфере игорного бизнеса;</w:t>
      </w:r>
    </w:p>
    <w:p w:rsidR="00A910AB" w:rsidRPr="00A910AB" w:rsidRDefault="00A910AB" w:rsidP="00A910AB">
      <w:pPr>
        <w:widowControl w:val="0"/>
        <w:numPr>
          <w:ilvl w:val="0"/>
          <w:numId w:val="3"/>
        </w:numPr>
        <w:tabs>
          <w:tab w:val="left" w:pos="142"/>
          <w:tab w:val="left" w:pos="284"/>
          <w:tab w:val="left" w:pos="1418"/>
        </w:tabs>
        <w:autoSpaceDE w:val="0"/>
        <w:ind w:firstLine="709"/>
        <w:jc w:val="both"/>
        <w:rPr>
          <w:sz w:val="24"/>
          <w:szCs w:val="24"/>
        </w:rPr>
      </w:pPr>
      <w:r w:rsidRPr="00A910AB">
        <w:rPr>
          <w:sz w:val="24"/>
          <w:szCs w:val="24"/>
        </w:rPr>
        <w:t>22.12) Субъекты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A910AB" w:rsidRPr="00A910AB" w:rsidRDefault="00A910AB" w:rsidP="00A910AB">
      <w:pPr>
        <w:widowControl w:val="0"/>
        <w:numPr>
          <w:ilvl w:val="0"/>
          <w:numId w:val="3"/>
        </w:numPr>
        <w:tabs>
          <w:tab w:val="left" w:pos="142"/>
          <w:tab w:val="left" w:pos="284"/>
          <w:tab w:val="left" w:pos="1418"/>
        </w:tabs>
        <w:autoSpaceDE w:val="0"/>
        <w:ind w:firstLine="709"/>
        <w:jc w:val="both"/>
        <w:rPr>
          <w:sz w:val="24"/>
          <w:szCs w:val="24"/>
        </w:rPr>
      </w:pPr>
      <w:r w:rsidRPr="00A910AB">
        <w:rPr>
          <w:sz w:val="24"/>
          <w:szCs w:val="24"/>
        </w:rPr>
        <w:t>22.13) Субъекты осуществляют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A910AB" w:rsidRPr="00A910AB" w:rsidRDefault="00A910AB" w:rsidP="00A910AB">
      <w:pPr>
        <w:widowControl w:val="0"/>
        <w:numPr>
          <w:ilvl w:val="0"/>
          <w:numId w:val="3"/>
        </w:numPr>
        <w:tabs>
          <w:tab w:val="left" w:pos="142"/>
          <w:tab w:val="left" w:pos="284"/>
          <w:tab w:val="left" w:pos="1418"/>
        </w:tabs>
        <w:autoSpaceDE w:val="0"/>
        <w:ind w:firstLine="709"/>
        <w:jc w:val="both"/>
        <w:rPr>
          <w:sz w:val="24"/>
          <w:szCs w:val="24"/>
        </w:rPr>
      </w:pPr>
      <w:r w:rsidRPr="00A910AB">
        <w:rPr>
          <w:sz w:val="24"/>
          <w:szCs w:val="24"/>
        </w:rPr>
        <w:t>22.14) отсутствие бюджетных ассигнований на реализацию Программы.</w:t>
      </w:r>
    </w:p>
    <w:p w:rsidR="00A910AB" w:rsidRPr="00A910AB" w:rsidRDefault="00A910AB" w:rsidP="00A910AB">
      <w:pPr>
        <w:suppressAutoHyphens w:val="0"/>
        <w:ind w:firstLine="709"/>
        <w:jc w:val="both"/>
        <w:rPr>
          <w:sz w:val="24"/>
          <w:szCs w:val="24"/>
        </w:rPr>
      </w:pPr>
      <w:r w:rsidRPr="00A910AB">
        <w:rPr>
          <w:rFonts w:eastAsia="Calibri"/>
          <w:sz w:val="24"/>
          <w:szCs w:val="24"/>
          <w:lang w:eastAsia="ru-RU"/>
        </w:rPr>
        <w:t>23. Н</w:t>
      </w:r>
      <w:r w:rsidRPr="00A910AB">
        <w:rPr>
          <w:sz w:val="24"/>
          <w:szCs w:val="24"/>
        </w:rPr>
        <w:t>а первое число месяца, предшествующего месяцу, в котором планируется заключение Договора,</w:t>
      </w:r>
      <w:r w:rsidRPr="00A910AB">
        <w:rPr>
          <w:rFonts w:eastAsia="Calibri"/>
          <w:sz w:val="24"/>
          <w:szCs w:val="24"/>
          <w:lang w:eastAsia="ru-RU"/>
        </w:rPr>
        <w:t xml:space="preserve"> Субъекты не должны</w:t>
      </w:r>
      <w:r w:rsidRPr="00A910AB">
        <w:rPr>
          <w:sz w:val="24"/>
          <w:szCs w:val="24"/>
        </w:rPr>
        <w:t xml:space="preserve">: </w:t>
      </w:r>
    </w:p>
    <w:p w:rsidR="00A910AB" w:rsidRPr="00A910AB" w:rsidRDefault="00A910AB" w:rsidP="00A910AB">
      <w:pPr>
        <w:suppressAutoHyphens w:val="0"/>
        <w:ind w:firstLine="709"/>
        <w:jc w:val="both"/>
        <w:rPr>
          <w:rFonts w:eastAsia="Calibri"/>
          <w:sz w:val="24"/>
          <w:szCs w:val="24"/>
          <w:lang w:eastAsia="ru-RU"/>
        </w:rPr>
      </w:pPr>
      <w:proofErr w:type="gramStart"/>
      <w:r w:rsidRPr="00A910AB">
        <w:rPr>
          <w:rFonts w:eastAsia="Calibri"/>
          <w:sz w:val="24"/>
          <w:szCs w:val="24"/>
          <w:lang w:eastAsia="ru-RU"/>
        </w:rPr>
        <w:t xml:space="preserve">23.1)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w:t>
      </w:r>
      <w:r>
        <w:rPr>
          <w:rFonts w:eastAsia="Calibri"/>
          <w:sz w:val="24"/>
          <w:szCs w:val="24"/>
          <w:lang w:eastAsia="ru-RU"/>
        </w:rPr>
        <w:t xml:space="preserve">                  </w:t>
      </w:r>
      <w:r w:rsidRPr="00A910AB">
        <w:rPr>
          <w:rFonts w:eastAsia="Calibri"/>
          <w:sz w:val="24"/>
          <w:szCs w:val="24"/>
          <w:lang w:eastAsia="ru-RU"/>
        </w:rPr>
        <w:t>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910AB">
        <w:rPr>
          <w:rFonts w:eastAsia="Calibri"/>
          <w:sz w:val="24"/>
          <w:szCs w:val="24"/>
          <w:lang w:eastAsia="ru-RU"/>
        </w:rPr>
        <w:t xml:space="preserve"> юридических лиц, в совокупности превышает 50%;</w:t>
      </w:r>
    </w:p>
    <w:p w:rsidR="00A910AB" w:rsidRPr="00A910AB" w:rsidRDefault="00A910AB" w:rsidP="00A910AB">
      <w:pPr>
        <w:suppressAutoHyphens w:val="0"/>
        <w:ind w:firstLine="709"/>
        <w:jc w:val="both"/>
        <w:rPr>
          <w:rFonts w:eastAsia="Calibri"/>
          <w:sz w:val="24"/>
          <w:szCs w:val="24"/>
          <w:lang w:eastAsia="ru-RU"/>
        </w:rPr>
      </w:pPr>
      <w:r w:rsidRPr="00A910AB">
        <w:rPr>
          <w:rFonts w:eastAsia="Calibri"/>
          <w:sz w:val="24"/>
          <w:szCs w:val="24"/>
          <w:lang w:eastAsia="ru-RU"/>
        </w:rPr>
        <w:t>23.2) получать средства из бюджета города Югорска в соответствии с иными муниципальными правовыми актами, на цели, указанные в пункте 4 настоящего Порядка.</w:t>
      </w:r>
    </w:p>
    <w:p w:rsidR="00A910AB" w:rsidRPr="00A910AB" w:rsidRDefault="00A910AB" w:rsidP="00A910AB">
      <w:pPr>
        <w:suppressAutoHyphens w:val="0"/>
        <w:ind w:firstLine="709"/>
        <w:jc w:val="both"/>
        <w:rPr>
          <w:sz w:val="24"/>
          <w:szCs w:val="24"/>
        </w:rPr>
      </w:pPr>
      <w:r w:rsidRPr="00A910AB">
        <w:rPr>
          <w:sz w:val="24"/>
          <w:szCs w:val="24"/>
        </w:rPr>
        <w:t xml:space="preserve">24. Субсидии предоставляются по следующим направлениям затрат и в следующих размерах: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24.1) субъектам, осуществляющим социально-значимые виды деятельности </w:t>
      </w:r>
      <w:r>
        <w:rPr>
          <w:sz w:val="24"/>
          <w:szCs w:val="24"/>
        </w:rPr>
        <w:t xml:space="preserve">                              </w:t>
      </w:r>
      <w:r w:rsidRPr="00A910AB">
        <w:rPr>
          <w:sz w:val="24"/>
          <w:szCs w:val="24"/>
        </w:rPr>
        <w:t>и деятельность в социальной сфере на возмещение части затрат:</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а) на аренду нежилых помещений;</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возмещению подлежат фактически произведенные и документально подтвержденные затраты на аренду нежилых помещений, за исключением нежилых помещений, находящихся </w:t>
      </w:r>
      <w:r>
        <w:rPr>
          <w:sz w:val="24"/>
          <w:szCs w:val="24"/>
        </w:rPr>
        <w:t xml:space="preserve">              </w:t>
      </w:r>
      <w:r w:rsidRPr="00A910AB">
        <w:rPr>
          <w:sz w:val="24"/>
          <w:szCs w:val="24"/>
        </w:rPr>
        <w:t xml:space="preserve"> в государственной и муниципальной собственности, включенных в перечни имущества </w:t>
      </w:r>
      <w:r>
        <w:rPr>
          <w:sz w:val="24"/>
          <w:szCs w:val="24"/>
        </w:rPr>
        <w:t xml:space="preserve">                     </w:t>
      </w:r>
      <w:r w:rsidRPr="00A910AB">
        <w:rPr>
          <w:sz w:val="24"/>
          <w:szCs w:val="24"/>
        </w:rPr>
        <w:t xml:space="preserve">в соответствии с Федеральным законом № 209-ФЗ, в размере 50% от общего объема затрат  </w:t>
      </w:r>
      <w:r>
        <w:rPr>
          <w:sz w:val="24"/>
          <w:szCs w:val="24"/>
        </w:rPr>
        <w:t xml:space="preserve">         </w:t>
      </w:r>
      <w:r w:rsidRPr="00A910AB">
        <w:rPr>
          <w:sz w:val="24"/>
          <w:szCs w:val="24"/>
        </w:rPr>
        <w:t>и не более 100 тыс. рублей на одного Субъекта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б) по предоставленным консалтинговым услугам;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возмещению подлежат фактически произведенные и документально подтвержденные затраты по договорам, заключенным со специализированными консалтинговыми компаниями на оказание услуг:</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по подготовке пакетов учредительных документов при создании новых организаций;</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по оказанию помощи в ведении бизнеса;</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 размере 50% от общего объема затрат и не более 50 тыс. рублей на одного Субъекта </w:t>
      </w:r>
      <w:r>
        <w:rPr>
          <w:sz w:val="24"/>
          <w:szCs w:val="24"/>
        </w:rPr>
        <w:t xml:space="preserve">              </w:t>
      </w:r>
      <w:r w:rsidRPr="00A910AB">
        <w:rPr>
          <w:sz w:val="24"/>
          <w:szCs w:val="24"/>
        </w:rPr>
        <w:t>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 по обязательной и добровольной сертификации (декларированию) продукции (в том числе продовольственного сырья) местных товаропроизводителей;</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возмещению подлежат фактически произведенные и документально подтвержденные затраты Субъектов </w:t>
      </w:r>
      <w:proofErr w:type="gramStart"/>
      <w:r w:rsidRPr="00A910AB">
        <w:rPr>
          <w:sz w:val="24"/>
          <w:szCs w:val="24"/>
        </w:rPr>
        <w:t>на</w:t>
      </w:r>
      <w:proofErr w:type="gramEnd"/>
      <w:r w:rsidRPr="00A910AB">
        <w:rPr>
          <w:sz w:val="24"/>
          <w:szCs w:val="24"/>
        </w:rPr>
        <w:t>:</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регистрацию декларации о соответствии;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проведение анализа документов;</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исследование качества и безопасности продукции;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lastRenderedPageBreak/>
        <w:t>проведение работ по подтверждению соответствия продукции;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проведение работ по испытаниям продукции;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оформление и переоформление сертификатов и деклараций о соответствии, санитарно-эпидемиологических экспертиз;</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 размере 80% от фактически понесенных и документально подтвержденных затрат </w:t>
      </w:r>
      <w:r>
        <w:rPr>
          <w:sz w:val="24"/>
          <w:szCs w:val="24"/>
        </w:rPr>
        <w:t xml:space="preserve">                  </w:t>
      </w:r>
      <w:r w:rsidRPr="00A910AB">
        <w:rPr>
          <w:sz w:val="24"/>
          <w:szCs w:val="24"/>
        </w:rPr>
        <w:t>и не более 100 тыс. рублей на одного Субъекта в год.</w:t>
      </w:r>
    </w:p>
    <w:p w:rsidR="00A910AB" w:rsidRPr="00A910AB" w:rsidRDefault="00A910AB" w:rsidP="00A910AB">
      <w:pPr>
        <w:tabs>
          <w:tab w:val="left" w:pos="-177"/>
          <w:tab w:val="left" w:pos="0"/>
          <w:tab w:val="left" w:pos="750"/>
        </w:tabs>
        <w:ind w:firstLine="709"/>
        <w:jc w:val="both"/>
        <w:rPr>
          <w:sz w:val="24"/>
          <w:szCs w:val="24"/>
        </w:rPr>
      </w:pPr>
      <w:proofErr w:type="gramStart"/>
      <w:r w:rsidRPr="00A910AB">
        <w:rPr>
          <w:sz w:val="24"/>
          <w:szCs w:val="24"/>
        </w:rPr>
        <w:t>Экспортно-ориентированным Субъектам включенным Фондом «Центр координации поддержки экспортно-ориентированных субъектов малого и среднего предпринимательства Югры» в перечень экспортно-ориентированных субъектов малого и среднего предпринимательства (на дату подачи заявления) возмещению подлежат фактически произведенные и документально подтвержденные затраты в размере 80% от фактически понесенных и документально подтвержденных затрат и не более 200 тыс. рублей на одного Субъекта в год.</w:t>
      </w:r>
      <w:proofErr w:type="gramEnd"/>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Перечень экспортно-ориентированных субъектов малого и среднего предпринимательства размещен на официальном сайте Фонда «Центр координации поддержки экспортно-ориентированных субъектов малого и среднего предпринимательства Югры» </w:t>
      </w:r>
      <w:hyperlink r:id="rId7" w:history="1">
        <w:r w:rsidRPr="00A910AB">
          <w:rPr>
            <w:rStyle w:val="aa"/>
            <w:color w:val="auto"/>
            <w:sz w:val="24"/>
            <w:szCs w:val="24"/>
            <w:u w:val="none"/>
          </w:rPr>
          <w:t>http://www.export-ugra.ru</w:t>
        </w:r>
      </w:hyperlink>
      <w:r w:rsidRPr="00A910AB">
        <w:rPr>
          <w:sz w:val="24"/>
          <w:szCs w:val="24"/>
        </w:rPr>
        <w:t>.</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г) на специальную оценку условий труда;</w:t>
      </w:r>
    </w:p>
    <w:p w:rsidR="00A910AB" w:rsidRPr="00A910AB" w:rsidRDefault="00A910AB" w:rsidP="00A910AB">
      <w:pPr>
        <w:tabs>
          <w:tab w:val="left" w:pos="-177"/>
          <w:tab w:val="left" w:pos="0"/>
          <w:tab w:val="left" w:pos="750"/>
        </w:tabs>
        <w:ind w:firstLine="709"/>
        <w:jc w:val="both"/>
        <w:rPr>
          <w:sz w:val="24"/>
          <w:szCs w:val="24"/>
        </w:rPr>
      </w:pPr>
      <w:proofErr w:type="gramStart"/>
      <w:r w:rsidRPr="00A910AB">
        <w:rPr>
          <w:sz w:val="24"/>
          <w:szCs w:val="24"/>
        </w:rPr>
        <w:t xml:space="preserve">возмещению подлежат фактически произведенные и документально подтвержденные затраты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50% от общего объема затрат </w:t>
      </w:r>
      <w:r>
        <w:rPr>
          <w:sz w:val="24"/>
          <w:szCs w:val="24"/>
        </w:rPr>
        <w:t xml:space="preserve">                  </w:t>
      </w:r>
      <w:r w:rsidRPr="00A910AB">
        <w:rPr>
          <w:sz w:val="24"/>
          <w:szCs w:val="24"/>
        </w:rPr>
        <w:t>и не более 50 тыс. рублей на одного Субъекта в год.</w:t>
      </w:r>
      <w:proofErr w:type="gramEnd"/>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д)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возмещению подлежат затраты Субъектов </w:t>
      </w:r>
      <w:proofErr w:type="gramStart"/>
      <w:r w:rsidRPr="00A910AB">
        <w:rPr>
          <w:sz w:val="24"/>
          <w:szCs w:val="24"/>
        </w:rPr>
        <w:t>на</w:t>
      </w:r>
      <w:proofErr w:type="gramEnd"/>
      <w:r w:rsidRPr="00A910AB">
        <w:rPr>
          <w:sz w:val="24"/>
          <w:szCs w:val="24"/>
        </w:rPr>
        <w:t>:</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оплату аренды и (или) выкуп помещения для создания центров (групп) времяпрепровождения детей, в том числе кратковременного пребывания детей и дошкольных образовательных центров;</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ремонт (реконструкцию) помещения, для осуществления Субъектом деятельности;</w:t>
      </w:r>
    </w:p>
    <w:p w:rsidR="00A910AB" w:rsidRPr="00A910AB" w:rsidRDefault="00A910AB" w:rsidP="00A910AB">
      <w:pPr>
        <w:tabs>
          <w:tab w:val="left" w:pos="-177"/>
          <w:tab w:val="left" w:pos="0"/>
          <w:tab w:val="left" w:pos="750"/>
        </w:tabs>
        <w:ind w:firstLine="709"/>
        <w:jc w:val="both"/>
        <w:rPr>
          <w:sz w:val="24"/>
          <w:szCs w:val="24"/>
        </w:rPr>
      </w:pPr>
      <w:proofErr w:type="gramStart"/>
      <w:r w:rsidRPr="00A910AB">
        <w:rPr>
          <w:sz w:val="24"/>
          <w:szCs w:val="24"/>
        </w:rPr>
        <w:t>приобретение оборудования (телевизоры; проекторы; холодильники; стиральные машины и др.), мебели (кровати, шкафы столы, стулья, диваны и др.), материалов (учебных, методических, развивающих и др.), инвентаря (спортивного, хозяйственного и др.), необходимого для организации деятельности Субъекта.</w:t>
      </w:r>
      <w:proofErr w:type="gramEnd"/>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 размере 80% от общего объема затрат и не более 300 тыс. рублей на одного Субъекта</w:t>
      </w:r>
      <w:r>
        <w:rPr>
          <w:sz w:val="24"/>
          <w:szCs w:val="24"/>
        </w:rPr>
        <w:t xml:space="preserve">              </w:t>
      </w:r>
      <w:r w:rsidRPr="00A910AB">
        <w:rPr>
          <w:sz w:val="24"/>
          <w:szCs w:val="24"/>
        </w:rPr>
        <w:t xml:space="preserve">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е) на реализацию программ по энергосбережению, включая затраты на приобретение </w:t>
      </w:r>
      <w:r>
        <w:rPr>
          <w:sz w:val="24"/>
          <w:szCs w:val="24"/>
        </w:rPr>
        <w:t xml:space="preserve">                 </w:t>
      </w:r>
      <w:r w:rsidRPr="00A910AB">
        <w:rPr>
          <w:sz w:val="24"/>
          <w:szCs w:val="24"/>
        </w:rPr>
        <w:t>и внедрение инновационных технологий, оборудования и материалов, проведение на объектах энергетических обследований;</w:t>
      </w:r>
    </w:p>
    <w:p w:rsidR="00A910AB" w:rsidRPr="00A910AB" w:rsidRDefault="00A910AB" w:rsidP="00A910AB">
      <w:pPr>
        <w:tabs>
          <w:tab w:val="left" w:pos="-177"/>
          <w:tab w:val="left" w:pos="0"/>
          <w:tab w:val="left" w:pos="750"/>
        </w:tabs>
        <w:ind w:firstLine="709"/>
        <w:jc w:val="both"/>
        <w:rPr>
          <w:sz w:val="24"/>
          <w:szCs w:val="24"/>
        </w:rPr>
      </w:pPr>
      <w:proofErr w:type="gramStart"/>
      <w:r w:rsidRPr="00A910AB">
        <w:rPr>
          <w:sz w:val="24"/>
          <w:szCs w:val="24"/>
        </w:rPr>
        <w:t xml:space="preserve">возмещению подлежат затраты Субъектов на реализацию программ </w:t>
      </w:r>
      <w:r>
        <w:rPr>
          <w:sz w:val="24"/>
          <w:szCs w:val="24"/>
        </w:rPr>
        <w:t xml:space="preserve">                                          </w:t>
      </w:r>
      <w:r w:rsidRPr="00A910AB">
        <w:rPr>
          <w:sz w:val="24"/>
          <w:szCs w:val="24"/>
        </w:rPr>
        <w:t xml:space="preserve">по энергосбережению, мероприятия по которым реализуются по </w:t>
      </w:r>
      <w:proofErr w:type="spellStart"/>
      <w:r w:rsidRPr="00A910AB">
        <w:rPr>
          <w:sz w:val="24"/>
          <w:szCs w:val="24"/>
        </w:rPr>
        <w:t>энергосервисным</w:t>
      </w:r>
      <w:proofErr w:type="spellEnd"/>
      <w:r w:rsidRPr="00A910AB">
        <w:rPr>
          <w:sz w:val="24"/>
          <w:szCs w:val="24"/>
        </w:rPr>
        <w:t xml:space="preserve"> договорам, заключенным в соответствии с требованиями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проведение энергетических обследований зданий (помещений), в том числе арендованных, приобретение и внедрение инновационных технологий, оборудования и материалов</w:t>
      </w:r>
      <w:proofErr w:type="gramEnd"/>
      <w:r w:rsidRPr="00A910AB">
        <w:rPr>
          <w:sz w:val="24"/>
          <w:szCs w:val="24"/>
        </w:rPr>
        <w:t xml:space="preserve"> (отопительного оборудования, узлов учета пользования газом, теплом, электроэнергией, электрооборудования). При этом</w:t>
      </w:r>
      <w:r>
        <w:rPr>
          <w:sz w:val="24"/>
          <w:szCs w:val="24"/>
        </w:rPr>
        <w:t xml:space="preserve">                          </w:t>
      </w:r>
      <w:r w:rsidRPr="00A910AB">
        <w:rPr>
          <w:sz w:val="24"/>
          <w:szCs w:val="24"/>
        </w:rPr>
        <w:t xml:space="preserve"> в стоимость оборудования могут включаться расходы на транспортировку, установку, пусконаладочные работы и другие затраты, если это предусмотрено договором поставки </w:t>
      </w:r>
      <w:r>
        <w:rPr>
          <w:sz w:val="24"/>
          <w:szCs w:val="24"/>
        </w:rPr>
        <w:t xml:space="preserve">                     </w:t>
      </w:r>
      <w:r w:rsidRPr="00A910AB">
        <w:rPr>
          <w:sz w:val="24"/>
          <w:szCs w:val="24"/>
        </w:rPr>
        <w:t>в размере 80% от фактически понесенных и документально подтвержденных затрат и не более 300 тыс. рублей на одного Субъекта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ж) на приобретение оборудования (основных средств) и лицензионных программных продуктов;</w:t>
      </w:r>
    </w:p>
    <w:p w:rsidR="00A910AB" w:rsidRPr="00A910AB" w:rsidRDefault="00A910AB" w:rsidP="00A910AB">
      <w:pPr>
        <w:tabs>
          <w:tab w:val="left" w:pos="-177"/>
          <w:tab w:val="left" w:pos="0"/>
          <w:tab w:val="left" w:pos="750"/>
        </w:tabs>
        <w:ind w:firstLine="709"/>
        <w:jc w:val="both"/>
        <w:rPr>
          <w:sz w:val="24"/>
          <w:szCs w:val="24"/>
        </w:rPr>
      </w:pPr>
      <w:proofErr w:type="gramStart"/>
      <w:r w:rsidRPr="00A910AB">
        <w:rPr>
          <w:sz w:val="24"/>
          <w:szCs w:val="24"/>
        </w:rPr>
        <w:t xml:space="preserve">возмещение части затрат Субъектам осуществляется на приобретение оборудования, относящегося к основным средствам (далее – оборудование): инструменты, приборы, машины </w:t>
      </w:r>
      <w:r w:rsidRPr="00A910AB">
        <w:rPr>
          <w:sz w:val="24"/>
          <w:szCs w:val="24"/>
        </w:rPr>
        <w:lastRenderedPageBreak/>
        <w:t>(за исключением тракторов), механизмы, станки, аппараты, агрегаты, установки, приспособления, аппаратура, снаряжение и др. со сроком полезного использования свыше 2 лет и стоимостью более 20,0 тыс. рублей за единицу в размере 50% от стоимости оборудования (основных средств) и лицензионных программных продуктов и не более</w:t>
      </w:r>
      <w:proofErr w:type="gramEnd"/>
      <w:r w:rsidRPr="00A910AB">
        <w:rPr>
          <w:sz w:val="24"/>
          <w:szCs w:val="24"/>
        </w:rPr>
        <w:t xml:space="preserve"> 300 тыс. рублей  </w:t>
      </w:r>
      <w:r>
        <w:rPr>
          <w:sz w:val="24"/>
          <w:szCs w:val="24"/>
        </w:rPr>
        <w:t xml:space="preserve">                      </w:t>
      </w:r>
      <w:r w:rsidRPr="00A910AB">
        <w:rPr>
          <w:sz w:val="24"/>
          <w:szCs w:val="24"/>
        </w:rPr>
        <w:t>на одного Субъекта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возмещению не подлежат затраты:</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на основные средства, предназначенные для перемещения людей и относящиеся, </w:t>
      </w:r>
      <w:r>
        <w:rPr>
          <w:sz w:val="24"/>
          <w:szCs w:val="24"/>
        </w:rPr>
        <w:t xml:space="preserve">                      </w:t>
      </w:r>
      <w:r w:rsidRPr="00A910AB">
        <w:rPr>
          <w:sz w:val="24"/>
          <w:szCs w:val="24"/>
        </w:rPr>
        <w:t>в соответствии с общероссийским классификатором основных фондов к группировке «Транспортные средства»;</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сельскохозяйственными товаропроизводителями);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на доставку и монтаж оборудования;</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з) на прохождение курсов повышения квалификации;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(курсы повышения квалификации) с организациями, имеющими лицензию </w:t>
      </w:r>
      <w:r>
        <w:rPr>
          <w:sz w:val="24"/>
          <w:szCs w:val="24"/>
        </w:rPr>
        <w:t xml:space="preserve">                     </w:t>
      </w:r>
      <w:r w:rsidRPr="00A910AB">
        <w:rPr>
          <w:sz w:val="24"/>
          <w:szCs w:val="24"/>
        </w:rPr>
        <w:t>на ведение образовательной деятельности при предъявлении надлежаще заверенных копий документов (государственного образца), подтверждающих прохождение курсов повышения квалификации (свидетельства, удостоверения, дипломы)</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 размере 50% от общего объема затрат Субъекта и не более 10 тыс. рублей на одного сотрудника Субъекта в год, и не более 80 тыс. рублей на одного Субъекта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и) на развитие товаропроводящей сети по реализации ремесленных товаров;</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возмещению подлежат фактически произведенные и документально подтвержденные затраты Субъектов на приобретение: </w:t>
      </w:r>
    </w:p>
    <w:p w:rsidR="00A910AB" w:rsidRPr="00A910AB" w:rsidRDefault="00A910AB" w:rsidP="00A910AB">
      <w:pPr>
        <w:tabs>
          <w:tab w:val="left" w:pos="-177"/>
          <w:tab w:val="left" w:pos="0"/>
          <w:tab w:val="left" w:pos="750"/>
          <w:tab w:val="left" w:pos="4497"/>
          <w:tab w:val="center" w:pos="4961"/>
        </w:tabs>
        <w:ind w:firstLine="709"/>
        <w:jc w:val="both"/>
        <w:rPr>
          <w:sz w:val="24"/>
          <w:szCs w:val="24"/>
        </w:rPr>
      </w:pPr>
      <w:r w:rsidRPr="00A910AB">
        <w:rPr>
          <w:sz w:val="24"/>
          <w:szCs w:val="24"/>
        </w:rPr>
        <w:t>объектов товаропроводящей сети;</w:t>
      </w:r>
    </w:p>
    <w:p w:rsidR="00A910AB" w:rsidRPr="00A910AB" w:rsidRDefault="00A910AB" w:rsidP="00A910AB">
      <w:pPr>
        <w:tabs>
          <w:tab w:val="left" w:pos="-177"/>
          <w:tab w:val="left" w:pos="0"/>
          <w:tab w:val="left" w:pos="750"/>
          <w:tab w:val="center" w:pos="4961"/>
        </w:tabs>
        <w:ind w:firstLine="709"/>
        <w:jc w:val="both"/>
        <w:rPr>
          <w:sz w:val="24"/>
          <w:szCs w:val="24"/>
        </w:rPr>
      </w:pPr>
      <w:r w:rsidRPr="00A910AB">
        <w:rPr>
          <w:sz w:val="24"/>
          <w:szCs w:val="24"/>
        </w:rPr>
        <w:t xml:space="preserve">технологического оборудования, используемого при производстве продукции и изделий народных художественных промыслов и ремесел;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торгового оборудования, предназначенного для размещения, хранения, выкладки, демонстрации и реализации продукции и изделий народных художественных промыслов </w:t>
      </w:r>
      <w:r>
        <w:rPr>
          <w:sz w:val="24"/>
          <w:szCs w:val="24"/>
        </w:rPr>
        <w:t xml:space="preserve">                     </w:t>
      </w:r>
      <w:r w:rsidRPr="00A910AB">
        <w:rPr>
          <w:sz w:val="24"/>
          <w:szCs w:val="24"/>
        </w:rPr>
        <w:t>и ремесел;</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возмещение части затрат Субъектам осуществляется на объекты товаропроводящей сети, технологическое и торговое оборудование со сроком полезного использования свыше 2 лет </w:t>
      </w:r>
      <w:r>
        <w:rPr>
          <w:sz w:val="24"/>
          <w:szCs w:val="24"/>
        </w:rPr>
        <w:t xml:space="preserve">             </w:t>
      </w:r>
      <w:r w:rsidRPr="00A910AB">
        <w:rPr>
          <w:sz w:val="24"/>
          <w:szCs w:val="24"/>
        </w:rPr>
        <w:t xml:space="preserve">и стоимостью более 20,0 тыс. рублей за единицу в размере 50% от фактически произведенных </w:t>
      </w:r>
      <w:r>
        <w:rPr>
          <w:sz w:val="24"/>
          <w:szCs w:val="24"/>
        </w:rPr>
        <w:t xml:space="preserve">     </w:t>
      </w:r>
      <w:r w:rsidRPr="00A910AB">
        <w:rPr>
          <w:sz w:val="24"/>
          <w:szCs w:val="24"/>
        </w:rPr>
        <w:t>и документально подтвержденных затрат и не более 500 тыс. рублей на одного Субъекта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Объектами товаропроводящей сети по реализации ремесленных товаров являются:</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фирменные магазины по реализации ремесленной продукции, имеющие фирменное наименование, фирменный знак, фирменную упаковку для продаваемых товаров, фирменную одежду для своих работников, выполненную в едином стиле;</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магазины – мастерские по производству и сбыту продукции и изделий народных художественных промыслов и ремесел;</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киоски, торговые павильоны, лотки, палатки;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к)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возмещению подлежат фактически произведенные и документально подтвержденные затраты Субъектов на приобретение необходимых для производства продукции и изделий народных художественных промыслов и ремесел:</w:t>
      </w:r>
    </w:p>
    <w:p w:rsidR="00A910AB" w:rsidRPr="00A910AB" w:rsidRDefault="00A910AB" w:rsidP="00A910AB">
      <w:pPr>
        <w:tabs>
          <w:tab w:val="left" w:pos="-177"/>
          <w:tab w:val="left" w:pos="0"/>
          <w:tab w:val="left" w:pos="750"/>
        </w:tabs>
        <w:ind w:firstLine="709"/>
        <w:jc w:val="both"/>
        <w:rPr>
          <w:sz w:val="24"/>
          <w:szCs w:val="24"/>
        </w:rPr>
      </w:pPr>
      <w:proofErr w:type="gramStart"/>
      <w:r w:rsidRPr="00A910AB">
        <w:rPr>
          <w:sz w:val="24"/>
          <w:szCs w:val="24"/>
        </w:rPr>
        <w:t>сырья (металлы (черные, цветные) и их сплавы; камни (натуральные, искусственные); пластические массы; дерево; папье-маше; рог, кость и их сочетания; керамику и стекло; кожу, ткани и другие);</w:t>
      </w:r>
      <w:proofErr w:type="gramEnd"/>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расходных материалов (лаки; нитки; гвозди; перчатки и другие);</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инструментов (кисти; иглы; дрели; ножовки, стамески и др.);</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 размере 50% от общего объема затрат и не более 100 тыс. рублей на одного Субъекта</w:t>
      </w:r>
      <w:r>
        <w:rPr>
          <w:sz w:val="24"/>
          <w:szCs w:val="24"/>
        </w:rPr>
        <w:t xml:space="preserve">             </w:t>
      </w:r>
      <w:r w:rsidRPr="00A910AB">
        <w:rPr>
          <w:sz w:val="24"/>
          <w:szCs w:val="24"/>
        </w:rPr>
        <w:t xml:space="preserve">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24.2) начинающим предпринимателям на расходы, связанные с началом предпринимательской деятельности;</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lastRenderedPageBreak/>
        <w:t xml:space="preserve">возмещению подлежат фактически произведенные и документально подтвержденные затраты </w:t>
      </w:r>
      <w:proofErr w:type="gramStart"/>
      <w:r w:rsidRPr="00A910AB">
        <w:rPr>
          <w:sz w:val="24"/>
          <w:szCs w:val="24"/>
        </w:rPr>
        <w:t>на</w:t>
      </w:r>
      <w:proofErr w:type="gramEnd"/>
      <w:r w:rsidRPr="00A910AB">
        <w:rPr>
          <w:sz w:val="24"/>
          <w:szCs w:val="24"/>
        </w:rPr>
        <w:t>:</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расходы по государственной регистрации юридического лица и индивидуального предпринимателя;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аренду помещений;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оплату коммунальных услуг;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приобретение основных средств (оборудование, оргтехника, мебель);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приобретение инвентаря;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расходы на рекламу;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выплаты по передаче прав на франшизу (паушальный взнос);</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ремонтные работы</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в размере не более 80% от общего объема затрат и не более 300 тыс. рублей на одного Субъекта в год.</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24.3)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Югорска;</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возмещению подлежат фактически произведенные и документально подтвержденные затраты инновационных компаний, в размере 50% от общего объема затрат и не более 2 млн. рублей </w:t>
      </w:r>
      <w:proofErr w:type="gramStart"/>
      <w:r w:rsidRPr="00A910AB">
        <w:rPr>
          <w:sz w:val="24"/>
          <w:szCs w:val="24"/>
        </w:rPr>
        <w:t>на</w:t>
      </w:r>
      <w:proofErr w:type="gramEnd"/>
      <w:r w:rsidRPr="00A910AB">
        <w:rPr>
          <w:sz w:val="24"/>
          <w:szCs w:val="24"/>
        </w:rPr>
        <w:t xml:space="preserve">: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w:t>
      </w:r>
      <w:r>
        <w:rPr>
          <w:sz w:val="24"/>
          <w:szCs w:val="24"/>
        </w:rPr>
        <w:t xml:space="preserve">                       </w:t>
      </w:r>
      <w:r w:rsidRPr="00A910AB">
        <w:rPr>
          <w:sz w:val="24"/>
          <w:szCs w:val="24"/>
        </w:rPr>
        <w:t xml:space="preserve">на территории муниципального образования автономного округа (устройств, преобразующих энергию, материалы и информацию, силовых машин и оборудования, рабочих машин </w:t>
      </w:r>
      <w:r>
        <w:rPr>
          <w:sz w:val="24"/>
          <w:szCs w:val="24"/>
        </w:rPr>
        <w:t xml:space="preserve">                      </w:t>
      </w:r>
      <w:r w:rsidRPr="00A910AB">
        <w:rPr>
          <w:sz w:val="24"/>
          <w:szCs w:val="24"/>
        </w:rPr>
        <w:t>и оборудования, измерительных приборов, регулирующих приборы и устройства, лабораторного оборудования, вычислительной техники, медицинского оборудования, прочих машин и оборудования);</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города Югорска;</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w:t>
      </w:r>
      <w:r>
        <w:rPr>
          <w:sz w:val="24"/>
          <w:szCs w:val="24"/>
        </w:rPr>
        <w:t xml:space="preserve">                            </w:t>
      </w:r>
      <w:r w:rsidRPr="00A910AB">
        <w:rPr>
          <w:sz w:val="24"/>
          <w:szCs w:val="24"/>
        </w:rPr>
        <w:t>на территории города Югорска;</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 xml:space="preserve">аренду помещений, используемых для практического применения (внедрения) инновационной компанией результатов интеллектуальной деятельности на территории города Югорска; </w:t>
      </w:r>
    </w:p>
    <w:p w:rsidR="00A910AB" w:rsidRPr="00A910AB" w:rsidRDefault="00A910AB" w:rsidP="00A910AB">
      <w:pPr>
        <w:tabs>
          <w:tab w:val="left" w:pos="-177"/>
          <w:tab w:val="left" w:pos="0"/>
          <w:tab w:val="left" w:pos="750"/>
        </w:tabs>
        <w:ind w:firstLine="709"/>
        <w:jc w:val="both"/>
        <w:rPr>
          <w:sz w:val="24"/>
          <w:szCs w:val="24"/>
        </w:rPr>
      </w:pPr>
      <w:r w:rsidRPr="00A910AB">
        <w:rPr>
          <w:sz w:val="24"/>
          <w:szCs w:val="24"/>
        </w:rPr>
        <w:t>сертификацию и патентование, необходимые для практического применения (внедрения) инновационной компанией результатов интеллектуальной деятельности на территории города Югорска.</w:t>
      </w:r>
    </w:p>
    <w:p w:rsidR="00A910AB" w:rsidRPr="00A910AB" w:rsidRDefault="00A910AB" w:rsidP="00A910AB">
      <w:pPr>
        <w:tabs>
          <w:tab w:val="left" w:pos="-177"/>
          <w:tab w:val="left" w:pos="0"/>
        </w:tabs>
        <w:ind w:firstLine="709"/>
        <w:jc w:val="both"/>
        <w:rPr>
          <w:sz w:val="24"/>
          <w:szCs w:val="24"/>
        </w:rPr>
      </w:pPr>
      <w:r w:rsidRPr="00A910AB">
        <w:rPr>
          <w:sz w:val="24"/>
          <w:szCs w:val="24"/>
        </w:rPr>
        <w:t xml:space="preserve">25. Субъекты имеют возможность получить финансовую поддержку в форме субсидий не более чем по двум направлениям, предусмотренным настоящим Порядком в текущем финансовом году, при этом они не лишаются права на получение поддержки в иных формах, предусмотренных Программой. </w:t>
      </w:r>
    </w:p>
    <w:p w:rsidR="00A910AB" w:rsidRPr="00A910AB" w:rsidRDefault="00A910AB" w:rsidP="00A910AB">
      <w:pPr>
        <w:shd w:val="clear" w:color="auto" w:fill="FFFFFF"/>
        <w:tabs>
          <w:tab w:val="left" w:pos="0"/>
          <w:tab w:val="left" w:pos="1004"/>
          <w:tab w:val="left" w:pos="10218"/>
          <w:tab w:val="left" w:pos="10359"/>
        </w:tabs>
        <w:ind w:firstLine="709"/>
        <w:jc w:val="both"/>
        <w:rPr>
          <w:sz w:val="24"/>
          <w:szCs w:val="24"/>
        </w:rPr>
      </w:pPr>
      <w:r w:rsidRPr="00A910AB">
        <w:rPr>
          <w:sz w:val="24"/>
          <w:szCs w:val="24"/>
        </w:rPr>
        <w:t>26. При наличии положительного решения о предоставлении Субсидии Департамент готовит:</w:t>
      </w:r>
    </w:p>
    <w:p w:rsidR="00A910AB" w:rsidRPr="00A910AB" w:rsidRDefault="00A910AB" w:rsidP="00A910AB">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A910AB">
        <w:rPr>
          <w:rFonts w:ascii="Times New Roman" w:hAnsi="Times New Roman" w:cs="Times New Roman"/>
          <w:sz w:val="24"/>
          <w:szCs w:val="24"/>
        </w:rPr>
        <w:t>26.1) проект постановления администрации города Югорска о предоставлении Субсидии (далее – постановление о предоставлении Субсидии);</w:t>
      </w:r>
    </w:p>
    <w:p w:rsidR="00A910AB" w:rsidRPr="00A910AB" w:rsidRDefault="00A910AB" w:rsidP="00A910AB">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A910AB">
        <w:rPr>
          <w:rFonts w:ascii="Times New Roman" w:hAnsi="Times New Roman" w:cs="Times New Roman"/>
          <w:sz w:val="24"/>
          <w:szCs w:val="24"/>
        </w:rPr>
        <w:t>26.2) проект Договора в соответствии с типовой формой, установленной Департаментом финансов администрации города Югорска для соответствующего вида субсидий, в который включаются, в том числе следующие положения:</w:t>
      </w:r>
    </w:p>
    <w:p w:rsidR="00A910AB" w:rsidRPr="00A910AB" w:rsidRDefault="00A910AB" w:rsidP="00A910AB">
      <w:pPr>
        <w:autoSpaceDE w:val="0"/>
        <w:autoSpaceDN w:val="0"/>
        <w:adjustRightInd w:val="0"/>
        <w:ind w:firstLine="709"/>
        <w:jc w:val="both"/>
        <w:rPr>
          <w:sz w:val="24"/>
          <w:szCs w:val="24"/>
        </w:rPr>
      </w:pPr>
      <w:r w:rsidRPr="00A910AB">
        <w:rPr>
          <w:sz w:val="24"/>
          <w:szCs w:val="24"/>
        </w:rPr>
        <w:t xml:space="preserve">а) значения показателей результативности предоставления субсидии, предусмотренных </w:t>
      </w:r>
      <w:hyperlink r:id="rId8" w:history="1">
        <w:r w:rsidRPr="00A910AB">
          <w:rPr>
            <w:rStyle w:val="aa"/>
            <w:color w:val="auto"/>
            <w:sz w:val="24"/>
            <w:szCs w:val="24"/>
            <w:u w:val="none"/>
          </w:rPr>
          <w:t>пунктом 2</w:t>
        </w:r>
      </w:hyperlink>
      <w:r w:rsidRPr="00A910AB">
        <w:rPr>
          <w:sz w:val="24"/>
          <w:szCs w:val="24"/>
        </w:rPr>
        <w:t>9 настоящего Порядка;</w:t>
      </w:r>
    </w:p>
    <w:p w:rsidR="00A910AB" w:rsidRPr="00A910AB" w:rsidRDefault="00A910AB" w:rsidP="00A910AB">
      <w:pPr>
        <w:autoSpaceDE w:val="0"/>
        <w:autoSpaceDN w:val="0"/>
        <w:adjustRightInd w:val="0"/>
        <w:ind w:firstLine="709"/>
        <w:jc w:val="both"/>
        <w:rPr>
          <w:sz w:val="24"/>
          <w:szCs w:val="24"/>
        </w:rPr>
      </w:pPr>
      <w:r w:rsidRPr="00A910AB">
        <w:rPr>
          <w:sz w:val="24"/>
          <w:szCs w:val="24"/>
        </w:rPr>
        <w:t>б) порядок, сроки и формы представления получателем субсидии отчетности</w:t>
      </w:r>
      <w:r>
        <w:rPr>
          <w:sz w:val="24"/>
          <w:szCs w:val="24"/>
        </w:rPr>
        <w:t xml:space="preserve">                            </w:t>
      </w:r>
      <w:r w:rsidRPr="00A910AB">
        <w:rPr>
          <w:sz w:val="24"/>
          <w:szCs w:val="24"/>
        </w:rPr>
        <w:t xml:space="preserve"> о достижении показателей результативности предоставления субсидии.</w:t>
      </w:r>
    </w:p>
    <w:p w:rsidR="00A910AB" w:rsidRPr="00A910AB" w:rsidRDefault="00A910AB" w:rsidP="00A910AB">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r w:rsidRPr="00A910AB">
        <w:rPr>
          <w:rFonts w:ascii="Times New Roman" w:hAnsi="Times New Roman" w:cs="Times New Roman"/>
          <w:sz w:val="24"/>
          <w:szCs w:val="24"/>
        </w:rPr>
        <w:t>27. Управление бухгалтерского учета и отчетности администрации города Югорска</w:t>
      </w:r>
      <w:r>
        <w:rPr>
          <w:rFonts w:ascii="Times New Roman" w:hAnsi="Times New Roman" w:cs="Times New Roman"/>
          <w:sz w:val="24"/>
          <w:szCs w:val="24"/>
        </w:rPr>
        <w:t xml:space="preserve">              </w:t>
      </w:r>
      <w:r w:rsidRPr="00A910AB">
        <w:rPr>
          <w:rFonts w:ascii="Times New Roman" w:hAnsi="Times New Roman" w:cs="Times New Roman"/>
          <w:sz w:val="24"/>
          <w:szCs w:val="24"/>
        </w:rPr>
        <w:t xml:space="preserve"> на основании постановления о предоставлении Субсидии и Договора производит перечисление </w:t>
      </w:r>
      <w:r w:rsidRPr="00A910AB">
        <w:rPr>
          <w:rFonts w:ascii="Times New Roman" w:hAnsi="Times New Roman" w:cs="Times New Roman"/>
          <w:sz w:val="24"/>
          <w:szCs w:val="24"/>
        </w:rPr>
        <w:lastRenderedPageBreak/>
        <w:t>денежных средств на расчетный счет Субъекта, открытый в кредитной организации, в пределах лимитов бюджетных обязательств, предусмотренных Программой на текущий финансовый год. Департамент на основании первичных документов, предоставленных Субъектами, предоставляет акт о выделении денежных средств в Управление бухгалтерского учета</w:t>
      </w:r>
      <w:r>
        <w:rPr>
          <w:rFonts w:ascii="Times New Roman" w:hAnsi="Times New Roman" w:cs="Times New Roman"/>
          <w:sz w:val="24"/>
          <w:szCs w:val="24"/>
        </w:rPr>
        <w:t xml:space="preserve">                          </w:t>
      </w:r>
      <w:r w:rsidRPr="00A910AB">
        <w:rPr>
          <w:rFonts w:ascii="Times New Roman" w:hAnsi="Times New Roman" w:cs="Times New Roman"/>
          <w:sz w:val="24"/>
          <w:szCs w:val="24"/>
        </w:rPr>
        <w:t xml:space="preserve"> и отчетности администрации города Югорска.</w:t>
      </w:r>
    </w:p>
    <w:p w:rsidR="00A910AB" w:rsidRPr="00A910AB" w:rsidRDefault="00A910AB" w:rsidP="00A910AB">
      <w:pPr>
        <w:pStyle w:val="ConsPlusNormal"/>
        <w:tabs>
          <w:tab w:val="left" w:pos="0"/>
          <w:tab w:val="left" w:pos="1069"/>
          <w:tab w:val="left" w:pos="1353"/>
          <w:tab w:val="left" w:pos="2934"/>
        </w:tabs>
        <w:ind w:firstLine="709"/>
        <w:jc w:val="both"/>
        <w:rPr>
          <w:rFonts w:ascii="Times New Roman" w:hAnsi="Times New Roman" w:cs="Times New Roman"/>
          <w:sz w:val="24"/>
          <w:szCs w:val="24"/>
        </w:rPr>
      </w:pPr>
      <w:r w:rsidRPr="00A910AB">
        <w:rPr>
          <w:rFonts w:ascii="Times New Roman" w:hAnsi="Times New Roman" w:cs="Times New Roman"/>
          <w:sz w:val="24"/>
          <w:szCs w:val="24"/>
        </w:rPr>
        <w:t>28. Перечисление Субсидии осуществляется не позднее десятого рабочего дня после принятия Главным распорядителем решения о предоставлении Субсидии.</w:t>
      </w:r>
    </w:p>
    <w:p w:rsidR="00A910AB" w:rsidRPr="00A910AB" w:rsidRDefault="00A910AB" w:rsidP="00A910AB">
      <w:pPr>
        <w:autoSpaceDE w:val="0"/>
        <w:autoSpaceDN w:val="0"/>
        <w:adjustRightInd w:val="0"/>
        <w:ind w:firstLine="709"/>
        <w:jc w:val="both"/>
        <w:rPr>
          <w:sz w:val="24"/>
          <w:szCs w:val="24"/>
        </w:rPr>
      </w:pPr>
      <w:r w:rsidRPr="00A910AB">
        <w:rPr>
          <w:sz w:val="24"/>
          <w:szCs w:val="24"/>
        </w:rPr>
        <w:t xml:space="preserve">29. Субъектам устанавливаются следующие </w:t>
      </w:r>
      <w:r w:rsidRPr="00A910AB">
        <w:rPr>
          <w:rStyle w:val="ab"/>
          <w:i w:val="0"/>
          <w:sz w:val="24"/>
          <w:szCs w:val="24"/>
        </w:rPr>
        <w:t>показатели, необходимые для достижения результатов</w:t>
      </w:r>
      <w:r w:rsidRPr="00A910AB">
        <w:rPr>
          <w:i/>
          <w:sz w:val="24"/>
          <w:szCs w:val="24"/>
        </w:rPr>
        <w:t xml:space="preserve"> </w:t>
      </w:r>
      <w:r w:rsidRPr="00A910AB">
        <w:rPr>
          <w:sz w:val="24"/>
          <w:szCs w:val="24"/>
        </w:rPr>
        <w:t>предоставления Субсидии:</w:t>
      </w:r>
    </w:p>
    <w:p w:rsidR="00A910AB" w:rsidRPr="00A910AB" w:rsidRDefault="00A910AB" w:rsidP="00A910AB">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r w:rsidRPr="00A910AB">
        <w:rPr>
          <w:rFonts w:ascii="Times New Roman" w:hAnsi="Times New Roman" w:cs="Times New Roman"/>
          <w:sz w:val="24"/>
          <w:szCs w:val="24"/>
        </w:rPr>
        <w:t xml:space="preserve">29.1) обеспечить осуществление предпринимательской деятельности не менее одного года с момента получения Субсидии, если иное не предусмотрено Договором; </w:t>
      </w:r>
    </w:p>
    <w:p w:rsidR="00A910AB" w:rsidRPr="00A910AB" w:rsidRDefault="00A910AB" w:rsidP="00A910AB">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r w:rsidRPr="00A910AB">
        <w:rPr>
          <w:rFonts w:ascii="Times New Roman" w:hAnsi="Times New Roman" w:cs="Times New Roman"/>
          <w:sz w:val="24"/>
          <w:szCs w:val="24"/>
        </w:rPr>
        <w:t>29.2) обеспечить сохранение среднесписочной численности работников (при наличии), заявленных на дату обращения, не менее одного года.</w:t>
      </w:r>
    </w:p>
    <w:p w:rsidR="00A910AB" w:rsidRDefault="00A910AB" w:rsidP="00A910AB">
      <w:pPr>
        <w:ind w:firstLine="567"/>
        <w:jc w:val="center"/>
        <w:rPr>
          <w:b/>
          <w:bCs/>
          <w:sz w:val="24"/>
          <w:szCs w:val="24"/>
        </w:rPr>
      </w:pPr>
    </w:p>
    <w:p w:rsidR="00A910AB" w:rsidRDefault="00A910AB" w:rsidP="00A910AB">
      <w:pPr>
        <w:jc w:val="center"/>
        <w:rPr>
          <w:b/>
          <w:sz w:val="24"/>
          <w:szCs w:val="24"/>
        </w:rPr>
      </w:pPr>
      <w:r>
        <w:rPr>
          <w:b/>
          <w:bCs/>
          <w:sz w:val="24"/>
          <w:szCs w:val="24"/>
          <w:lang w:val="en-US"/>
        </w:rPr>
        <w:t>III</w:t>
      </w:r>
      <w:r>
        <w:rPr>
          <w:b/>
          <w:bCs/>
          <w:sz w:val="24"/>
          <w:szCs w:val="24"/>
        </w:rPr>
        <w:t>.</w:t>
      </w:r>
      <w:r>
        <w:rPr>
          <w:b/>
          <w:sz w:val="24"/>
          <w:szCs w:val="24"/>
        </w:rPr>
        <w:t xml:space="preserve"> Требования к отчетности</w:t>
      </w:r>
    </w:p>
    <w:p w:rsidR="00A910AB" w:rsidRDefault="00A910AB" w:rsidP="00A910AB">
      <w:pPr>
        <w:ind w:firstLine="567"/>
        <w:jc w:val="both"/>
        <w:rPr>
          <w:b/>
          <w:sz w:val="24"/>
          <w:szCs w:val="24"/>
        </w:rPr>
      </w:pPr>
    </w:p>
    <w:p w:rsidR="00A910AB" w:rsidRDefault="00A910AB" w:rsidP="00A910AB">
      <w:pPr>
        <w:ind w:firstLine="709"/>
        <w:jc w:val="both"/>
        <w:rPr>
          <w:sz w:val="24"/>
          <w:szCs w:val="24"/>
        </w:rPr>
      </w:pPr>
      <w:r>
        <w:rPr>
          <w:sz w:val="24"/>
          <w:szCs w:val="24"/>
        </w:rPr>
        <w:t>30. Субсидии предоставляются Субъектам при условии принятия обязательства                            о предоставлении в Департамент, не позднее двадцати календарных дней по истечении срока сдачи отчетности, установленной федеральным законодательством, в течение одного года после выплаты Субсидии:</w:t>
      </w:r>
    </w:p>
    <w:p w:rsidR="00A910AB" w:rsidRDefault="00A910AB" w:rsidP="00A910AB">
      <w:pPr>
        <w:ind w:firstLine="709"/>
        <w:jc w:val="both"/>
        <w:rPr>
          <w:sz w:val="24"/>
          <w:szCs w:val="24"/>
        </w:rPr>
      </w:pPr>
      <w:r>
        <w:rPr>
          <w:sz w:val="24"/>
          <w:szCs w:val="24"/>
        </w:rPr>
        <w:t>30.1) копий бухгалтерского баланса или налоговой декларации по применяемому специальному режиму налогообложения;</w:t>
      </w:r>
    </w:p>
    <w:p w:rsidR="00A910AB" w:rsidRDefault="00A910AB" w:rsidP="00A910AB">
      <w:pPr>
        <w:ind w:firstLine="709"/>
        <w:jc w:val="both"/>
        <w:rPr>
          <w:sz w:val="24"/>
          <w:szCs w:val="24"/>
        </w:rPr>
      </w:pPr>
      <w:r>
        <w:rPr>
          <w:sz w:val="24"/>
          <w:szCs w:val="24"/>
        </w:rPr>
        <w:t>30.2) копий форм федерального статистического наблюдения (при наличии);</w:t>
      </w:r>
    </w:p>
    <w:p w:rsidR="00A910AB" w:rsidRDefault="00A910AB" w:rsidP="00A910AB">
      <w:pPr>
        <w:ind w:firstLine="709"/>
        <w:jc w:val="both"/>
        <w:rPr>
          <w:b/>
          <w:sz w:val="24"/>
          <w:szCs w:val="24"/>
        </w:rPr>
      </w:pPr>
      <w:r>
        <w:rPr>
          <w:sz w:val="24"/>
          <w:szCs w:val="24"/>
        </w:rPr>
        <w:t>30.3) сведений о сохраненных или созданных рабочих местах, о размере выплачиваемой заработной платы.</w:t>
      </w:r>
    </w:p>
    <w:p w:rsidR="00A910AB" w:rsidRDefault="00A910AB" w:rsidP="00A910AB">
      <w:pPr>
        <w:autoSpaceDE w:val="0"/>
        <w:autoSpaceDN w:val="0"/>
        <w:adjustRightInd w:val="0"/>
        <w:ind w:firstLine="709"/>
        <w:jc w:val="both"/>
        <w:rPr>
          <w:sz w:val="24"/>
          <w:szCs w:val="24"/>
        </w:rPr>
      </w:pPr>
      <w:r>
        <w:rPr>
          <w:sz w:val="24"/>
          <w:szCs w:val="24"/>
        </w:rPr>
        <w:t xml:space="preserve">31. Форма и сроки представления Субъектами отчетности о достижении </w:t>
      </w:r>
      <w:r w:rsidRPr="00A910AB">
        <w:rPr>
          <w:rStyle w:val="ab"/>
          <w:i w:val="0"/>
          <w:sz w:val="24"/>
          <w:szCs w:val="24"/>
        </w:rPr>
        <w:t>результатов,</w:t>
      </w:r>
      <w:r>
        <w:rPr>
          <w:sz w:val="24"/>
          <w:szCs w:val="24"/>
        </w:rPr>
        <w:t xml:space="preserve"> показателей, установленных пунктом 29 раздела </w:t>
      </w:r>
      <w:r>
        <w:rPr>
          <w:sz w:val="24"/>
          <w:szCs w:val="24"/>
          <w:lang w:val="en-US"/>
        </w:rPr>
        <w:t>II</w:t>
      </w:r>
      <w:r>
        <w:rPr>
          <w:sz w:val="24"/>
          <w:szCs w:val="24"/>
        </w:rPr>
        <w:t xml:space="preserve"> настоящего Порядка, определяется Договором.</w:t>
      </w:r>
    </w:p>
    <w:p w:rsidR="00A910AB" w:rsidRDefault="00A910AB" w:rsidP="00A910AB">
      <w:pPr>
        <w:autoSpaceDE w:val="0"/>
        <w:autoSpaceDN w:val="0"/>
        <w:adjustRightInd w:val="0"/>
        <w:ind w:firstLine="709"/>
        <w:jc w:val="both"/>
        <w:rPr>
          <w:sz w:val="24"/>
          <w:szCs w:val="24"/>
        </w:rPr>
      </w:pPr>
      <w:r>
        <w:rPr>
          <w:sz w:val="24"/>
          <w:szCs w:val="24"/>
        </w:rPr>
        <w:t>32. Главный распорядитель бюджетных сре</w:t>
      </w:r>
      <w:proofErr w:type="gramStart"/>
      <w:r>
        <w:rPr>
          <w:sz w:val="24"/>
          <w:szCs w:val="24"/>
        </w:rPr>
        <w:t>дств впр</w:t>
      </w:r>
      <w:proofErr w:type="gramEnd"/>
      <w:r>
        <w:rPr>
          <w:sz w:val="24"/>
          <w:szCs w:val="24"/>
        </w:rPr>
        <w:t>аве установить в Договоре сроки                  и формы предоставления Субъектом дополнительной отчетности.</w:t>
      </w:r>
    </w:p>
    <w:p w:rsidR="00A910AB" w:rsidRDefault="00A910AB" w:rsidP="00A910AB">
      <w:pPr>
        <w:rPr>
          <w:sz w:val="24"/>
          <w:szCs w:val="24"/>
        </w:rPr>
      </w:pPr>
    </w:p>
    <w:p w:rsidR="00A910AB" w:rsidRDefault="00A910AB" w:rsidP="00A910AB">
      <w:pPr>
        <w:tabs>
          <w:tab w:val="left" w:pos="426"/>
        </w:tabs>
        <w:jc w:val="center"/>
        <w:rPr>
          <w:b/>
          <w:sz w:val="24"/>
          <w:szCs w:val="24"/>
        </w:rPr>
      </w:pPr>
      <w:r>
        <w:rPr>
          <w:b/>
          <w:bCs/>
          <w:sz w:val="24"/>
          <w:szCs w:val="24"/>
          <w:lang w:val="en-US"/>
        </w:rPr>
        <w:t>IV</w:t>
      </w:r>
      <w:r>
        <w:rPr>
          <w:b/>
          <w:bCs/>
          <w:sz w:val="24"/>
          <w:szCs w:val="24"/>
        </w:rPr>
        <w:t>.</w:t>
      </w:r>
      <w:r>
        <w:rPr>
          <w:b/>
          <w:sz w:val="24"/>
          <w:szCs w:val="24"/>
        </w:rPr>
        <w:t xml:space="preserve"> Требования об осуществлении контроля за соблюдением условий,</w:t>
      </w:r>
    </w:p>
    <w:p w:rsidR="00A910AB" w:rsidRDefault="00A910AB" w:rsidP="00A910AB">
      <w:pPr>
        <w:tabs>
          <w:tab w:val="left" w:pos="426"/>
        </w:tabs>
        <w:jc w:val="center"/>
        <w:rPr>
          <w:b/>
          <w:sz w:val="24"/>
          <w:szCs w:val="24"/>
        </w:rPr>
      </w:pPr>
      <w:r>
        <w:rPr>
          <w:b/>
          <w:sz w:val="24"/>
          <w:szCs w:val="24"/>
        </w:rPr>
        <w:t>целей и порядка предоставления субсидий и ответственности за их нарушение</w:t>
      </w:r>
    </w:p>
    <w:p w:rsidR="00A910AB" w:rsidRDefault="00A910AB" w:rsidP="00A910AB">
      <w:pPr>
        <w:ind w:firstLine="567"/>
        <w:jc w:val="center"/>
        <w:rPr>
          <w:sz w:val="24"/>
          <w:szCs w:val="24"/>
        </w:rPr>
      </w:pPr>
    </w:p>
    <w:p w:rsidR="00A910AB" w:rsidRDefault="00A910AB" w:rsidP="00A910AB">
      <w:pPr>
        <w:shd w:val="clear" w:color="auto" w:fill="FFFFFF"/>
        <w:tabs>
          <w:tab w:val="left" w:pos="0"/>
          <w:tab w:val="left" w:pos="284"/>
          <w:tab w:val="left" w:pos="9639"/>
        </w:tabs>
        <w:ind w:firstLine="709"/>
        <w:jc w:val="both"/>
        <w:rPr>
          <w:spacing w:val="-1"/>
          <w:sz w:val="24"/>
          <w:szCs w:val="24"/>
        </w:rPr>
      </w:pPr>
      <w:r>
        <w:rPr>
          <w:sz w:val="24"/>
          <w:szCs w:val="24"/>
        </w:rPr>
        <w:t>33.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Субсидий в соответствии с муниципальными правовыми актами.</w:t>
      </w:r>
    </w:p>
    <w:p w:rsidR="00A910AB" w:rsidRDefault="00A910AB" w:rsidP="00A910AB">
      <w:pPr>
        <w:shd w:val="clear" w:color="auto" w:fill="FFFFFF"/>
        <w:tabs>
          <w:tab w:val="left" w:pos="0"/>
          <w:tab w:val="left" w:pos="284"/>
          <w:tab w:val="left" w:pos="9639"/>
        </w:tabs>
        <w:ind w:firstLine="709"/>
        <w:jc w:val="both"/>
        <w:rPr>
          <w:spacing w:val="-1"/>
          <w:sz w:val="24"/>
          <w:szCs w:val="24"/>
        </w:rPr>
      </w:pPr>
      <w:r>
        <w:rPr>
          <w:sz w:val="24"/>
          <w:szCs w:val="24"/>
        </w:rPr>
        <w:t xml:space="preserve">34. Возврат Субсидий в бюджет города Югорска в случае </w:t>
      </w:r>
      <w:proofErr w:type="spellStart"/>
      <w:r>
        <w:rPr>
          <w:sz w:val="24"/>
          <w:szCs w:val="24"/>
        </w:rPr>
        <w:t>недостижения</w:t>
      </w:r>
      <w:proofErr w:type="spellEnd"/>
      <w:r>
        <w:rPr>
          <w:sz w:val="24"/>
          <w:szCs w:val="24"/>
        </w:rPr>
        <w:t xml:space="preserve"> </w:t>
      </w:r>
      <w:r w:rsidRPr="00A910AB">
        <w:rPr>
          <w:rStyle w:val="ab"/>
          <w:i w:val="0"/>
          <w:sz w:val="24"/>
          <w:szCs w:val="24"/>
        </w:rPr>
        <w:t>результатов,</w:t>
      </w:r>
      <w:r>
        <w:rPr>
          <w:sz w:val="24"/>
          <w:szCs w:val="24"/>
        </w:rPr>
        <w:t xml:space="preserve"> показателей, установленных пунктом 29 раздела </w:t>
      </w:r>
      <w:r>
        <w:rPr>
          <w:sz w:val="24"/>
          <w:szCs w:val="24"/>
          <w:lang w:val="en-US"/>
        </w:rPr>
        <w:t>II</w:t>
      </w:r>
      <w:r>
        <w:rPr>
          <w:sz w:val="24"/>
          <w:szCs w:val="24"/>
        </w:rPr>
        <w:t xml:space="preserve"> настоящего Порядка, нарушения условий, установленных при их предоставлении, выявленных по фактам проверок, проведенных Главным распорядителем бюджетных средств и органами муниципального финансового контроля, осуществляется Субъектом в порядке, определенном Договором</w:t>
      </w:r>
      <w:r>
        <w:rPr>
          <w:spacing w:val="-1"/>
          <w:sz w:val="24"/>
          <w:szCs w:val="24"/>
        </w:rPr>
        <w:t>.</w:t>
      </w:r>
    </w:p>
    <w:p w:rsidR="00A910AB" w:rsidRDefault="00A910AB" w:rsidP="00A910AB">
      <w:pPr>
        <w:ind w:firstLine="709"/>
        <w:jc w:val="both"/>
        <w:rPr>
          <w:sz w:val="24"/>
          <w:szCs w:val="24"/>
        </w:rPr>
      </w:pPr>
      <w:r>
        <w:rPr>
          <w:sz w:val="24"/>
          <w:szCs w:val="24"/>
        </w:rPr>
        <w:t xml:space="preserve">35. Субсидии, перечисленные Субъекту, подлежат возврату в бюджет города Югорска в случае выявления факта неисполнения Субъектом условий предоставления Субсидии, предусмотренных Договором. </w:t>
      </w:r>
    </w:p>
    <w:p w:rsidR="00A910AB" w:rsidRDefault="00A910AB" w:rsidP="00A910AB">
      <w:pPr>
        <w:ind w:firstLine="709"/>
        <w:jc w:val="both"/>
        <w:rPr>
          <w:sz w:val="24"/>
          <w:szCs w:val="24"/>
        </w:rPr>
      </w:pPr>
      <w:r>
        <w:rPr>
          <w:sz w:val="24"/>
          <w:szCs w:val="24"/>
        </w:rPr>
        <w:t xml:space="preserve">36. В течение трех дней с момента установления фактов, указанных в пункте 34 раздела </w:t>
      </w:r>
      <w:r>
        <w:rPr>
          <w:bCs/>
          <w:sz w:val="24"/>
          <w:szCs w:val="24"/>
          <w:lang w:val="en-US"/>
        </w:rPr>
        <w:t>IV</w:t>
      </w:r>
      <w:r w:rsidRPr="00A910AB">
        <w:rPr>
          <w:sz w:val="24"/>
          <w:szCs w:val="24"/>
        </w:rPr>
        <w:t xml:space="preserve"> </w:t>
      </w:r>
      <w:r>
        <w:rPr>
          <w:sz w:val="24"/>
          <w:szCs w:val="24"/>
        </w:rPr>
        <w:t>настоящего Порядка, Департамент направляет Субъекту письменное требование о возврате субсидии в бюджет города Югорска. Сроки возврата Субсидии устанавливаются Субъектам требованием о возврате Субсидии в бюджет города Югорска.</w:t>
      </w:r>
    </w:p>
    <w:p w:rsidR="00A910AB" w:rsidRDefault="00A910AB" w:rsidP="00A910AB">
      <w:pPr>
        <w:ind w:firstLine="567"/>
        <w:jc w:val="right"/>
        <w:rPr>
          <w:b/>
          <w:sz w:val="24"/>
          <w:szCs w:val="24"/>
        </w:rPr>
      </w:pPr>
      <w:r>
        <w:br w:type="page"/>
      </w:r>
      <w:r>
        <w:rPr>
          <w:b/>
          <w:sz w:val="24"/>
          <w:szCs w:val="24"/>
        </w:rPr>
        <w:lastRenderedPageBreak/>
        <w:t>Приложение 1</w:t>
      </w:r>
    </w:p>
    <w:p w:rsidR="00A910AB" w:rsidRDefault="00A910AB" w:rsidP="00A910AB">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A910AB" w:rsidRDefault="00A910AB" w:rsidP="00A910AB">
      <w:pPr>
        <w:shd w:val="clear" w:color="auto" w:fill="FFFFFF"/>
        <w:ind w:firstLine="567"/>
        <w:jc w:val="right"/>
        <w:rPr>
          <w:b/>
          <w:bCs/>
          <w:color w:val="000000"/>
          <w:sz w:val="24"/>
          <w:szCs w:val="24"/>
        </w:rPr>
      </w:pPr>
      <w:r>
        <w:rPr>
          <w:b/>
          <w:bCs/>
          <w:color w:val="000000"/>
          <w:sz w:val="24"/>
          <w:szCs w:val="24"/>
        </w:rPr>
        <w:t>субсидий субъектам малого</w:t>
      </w:r>
    </w:p>
    <w:p w:rsidR="00A910AB" w:rsidRDefault="00A910AB" w:rsidP="00A910AB">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A910AB" w:rsidRDefault="00A910AB" w:rsidP="00A910AB">
      <w:pPr>
        <w:shd w:val="clear" w:color="auto" w:fill="FFFFFF"/>
        <w:ind w:firstLine="567"/>
        <w:jc w:val="right"/>
        <w:rPr>
          <w:b/>
          <w:bCs/>
          <w:color w:val="000000"/>
          <w:sz w:val="24"/>
          <w:szCs w:val="24"/>
        </w:rPr>
      </w:pPr>
    </w:p>
    <w:p w:rsidR="00A910AB" w:rsidRDefault="00A910AB" w:rsidP="00A910AB">
      <w:pPr>
        <w:shd w:val="clear" w:color="auto" w:fill="FFFFFF"/>
        <w:jc w:val="center"/>
        <w:rPr>
          <w:b/>
          <w:bCs/>
          <w:color w:val="000000"/>
          <w:sz w:val="24"/>
          <w:szCs w:val="24"/>
        </w:rPr>
      </w:pPr>
      <w:r>
        <w:rPr>
          <w:b/>
          <w:bCs/>
          <w:color w:val="000000"/>
          <w:sz w:val="24"/>
          <w:szCs w:val="24"/>
        </w:rPr>
        <w:t xml:space="preserve">Перечень социально-значимых видов деятельности, </w:t>
      </w:r>
    </w:p>
    <w:p w:rsidR="00A910AB" w:rsidRDefault="00A910AB" w:rsidP="00A910AB">
      <w:pPr>
        <w:shd w:val="clear" w:color="auto" w:fill="FFFFFF"/>
        <w:jc w:val="center"/>
        <w:rPr>
          <w:b/>
          <w:bCs/>
          <w:color w:val="000000"/>
          <w:sz w:val="24"/>
          <w:szCs w:val="24"/>
        </w:rPr>
      </w:pPr>
      <w:proofErr w:type="gramStart"/>
      <w:r>
        <w:rPr>
          <w:b/>
          <w:bCs/>
          <w:color w:val="000000"/>
          <w:sz w:val="24"/>
          <w:szCs w:val="24"/>
        </w:rPr>
        <w:t>определенных</w:t>
      </w:r>
      <w:proofErr w:type="gramEnd"/>
      <w:r>
        <w:rPr>
          <w:b/>
          <w:bCs/>
          <w:color w:val="000000"/>
          <w:sz w:val="24"/>
          <w:szCs w:val="24"/>
        </w:rPr>
        <w:t xml:space="preserve"> администрацией города Югорска </w:t>
      </w:r>
    </w:p>
    <w:p w:rsidR="00A910AB" w:rsidRDefault="00A910AB" w:rsidP="00A910AB">
      <w:pPr>
        <w:rPr>
          <w:b/>
          <w:sz w:val="24"/>
          <w:szCs w:val="24"/>
        </w:rPr>
      </w:pPr>
    </w:p>
    <w:tbl>
      <w:tblPr>
        <w:tblW w:w="0" w:type="auto"/>
        <w:tblLayout w:type="fixed"/>
        <w:tblCellMar>
          <w:left w:w="30" w:type="dxa"/>
          <w:right w:w="30" w:type="dxa"/>
        </w:tblCellMar>
        <w:tblLook w:val="04A0" w:firstRow="1" w:lastRow="0" w:firstColumn="1" w:lastColumn="0" w:noHBand="0" w:noVBand="1"/>
      </w:tblPr>
      <w:tblGrid>
        <w:gridCol w:w="456"/>
        <w:gridCol w:w="2693"/>
        <w:gridCol w:w="6804"/>
      </w:tblGrid>
      <w:tr w:rsidR="00A910AB" w:rsidTr="00A910AB">
        <w:trPr>
          <w:trHeight w:val="211"/>
        </w:trPr>
        <w:tc>
          <w:tcPr>
            <w:tcW w:w="456" w:type="dxa"/>
          </w:tcPr>
          <w:p w:rsidR="00A910AB" w:rsidRDefault="00A910AB" w:rsidP="00A910AB">
            <w:pPr>
              <w:suppressAutoHyphens w:val="0"/>
              <w:autoSpaceDE w:val="0"/>
              <w:autoSpaceDN w:val="0"/>
              <w:adjustRightInd w:val="0"/>
              <w:jc w:val="right"/>
              <w:rPr>
                <w:rFonts w:eastAsia="Calibri"/>
                <w:color w:val="000000"/>
                <w:sz w:val="24"/>
                <w:szCs w:val="24"/>
                <w:lang w:eastAsia="ru-RU"/>
              </w:rPr>
            </w:pPr>
          </w:p>
        </w:tc>
        <w:tc>
          <w:tcPr>
            <w:tcW w:w="2693" w:type="dxa"/>
          </w:tcPr>
          <w:p w:rsidR="00A910AB" w:rsidRDefault="00A910AB" w:rsidP="00A910AB">
            <w:pPr>
              <w:suppressAutoHyphens w:val="0"/>
              <w:autoSpaceDE w:val="0"/>
              <w:autoSpaceDN w:val="0"/>
              <w:adjustRightInd w:val="0"/>
              <w:jc w:val="right"/>
              <w:rPr>
                <w:rFonts w:eastAsia="Calibri"/>
                <w:color w:val="000000"/>
                <w:sz w:val="24"/>
                <w:szCs w:val="24"/>
                <w:lang w:eastAsia="ru-RU"/>
              </w:rPr>
            </w:pPr>
          </w:p>
        </w:tc>
        <w:tc>
          <w:tcPr>
            <w:tcW w:w="6804" w:type="dxa"/>
          </w:tcPr>
          <w:p w:rsidR="00A910AB" w:rsidRDefault="00A910AB" w:rsidP="00A910AB">
            <w:pPr>
              <w:suppressAutoHyphens w:val="0"/>
              <w:autoSpaceDE w:val="0"/>
              <w:autoSpaceDN w:val="0"/>
              <w:adjustRightInd w:val="0"/>
              <w:jc w:val="right"/>
              <w:rPr>
                <w:rFonts w:eastAsia="Calibri"/>
                <w:color w:val="000000"/>
                <w:sz w:val="24"/>
                <w:szCs w:val="24"/>
                <w:lang w:eastAsia="ru-RU"/>
              </w:rPr>
            </w:pPr>
          </w:p>
        </w:tc>
      </w:tr>
      <w:tr w:rsidR="00A910AB" w:rsidTr="00A910AB">
        <w:trPr>
          <w:trHeight w:val="211"/>
        </w:trPr>
        <w:tc>
          <w:tcPr>
            <w:tcW w:w="456"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Раздел</w:t>
            </w:r>
          </w:p>
        </w:tc>
        <w:tc>
          <w:tcPr>
            <w:tcW w:w="2693"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Наименование раздела</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Код ОКВЭД Расшифровка</w:t>
            </w:r>
          </w:p>
        </w:tc>
      </w:tr>
      <w:tr w:rsidR="00A910AB" w:rsidTr="00A910AB">
        <w:trPr>
          <w:trHeight w:val="2484"/>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А</w:t>
            </w:r>
          </w:p>
        </w:tc>
        <w:tc>
          <w:tcPr>
            <w:tcW w:w="2693"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hanging="30"/>
              <w:jc w:val="center"/>
              <w:rPr>
                <w:rFonts w:eastAsia="Calibri"/>
                <w:color w:val="000000"/>
                <w:sz w:val="24"/>
                <w:szCs w:val="24"/>
                <w:lang w:eastAsia="ru-RU"/>
              </w:rPr>
            </w:pPr>
            <w:r>
              <w:rPr>
                <w:rFonts w:eastAsia="Calibri"/>
                <w:color w:val="000000"/>
                <w:sz w:val="24"/>
                <w:szCs w:val="24"/>
                <w:lang w:eastAsia="ru-RU"/>
              </w:rPr>
              <w:t>Сельское, лесное хозяйство, охота, рыболовство и рыбоводство</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01.1 Выращивание однолетних культур</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01.2 Выращивание многолетних культур</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01.3 Выращивание рассады</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01.4 Животноводство</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01.5 Смешанное сельское хозяйство</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02.1 Лесоводство и прочая лесохозяйственная деятельность</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02.2 Лесозаготовки</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02.3 Сбор и заготовка пищевых лесных ресурсов, </w:t>
            </w:r>
            <w:proofErr w:type="spellStart"/>
            <w:r>
              <w:rPr>
                <w:rFonts w:eastAsia="Calibri"/>
                <w:color w:val="000000"/>
                <w:sz w:val="24"/>
                <w:szCs w:val="24"/>
                <w:lang w:eastAsia="ru-RU"/>
              </w:rPr>
              <w:t>недревесных</w:t>
            </w:r>
            <w:proofErr w:type="spellEnd"/>
            <w:r>
              <w:rPr>
                <w:rFonts w:eastAsia="Calibri"/>
                <w:color w:val="000000"/>
                <w:sz w:val="24"/>
                <w:szCs w:val="24"/>
                <w:lang w:eastAsia="ru-RU"/>
              </w:rPr>
              <w:t xml:space="preserve"> лесных ресурсов и лекарственных растений</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03.1 Рыболовство</w:t>
            </w:r>
          </w:p>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03.2 Рыбоводство</w:t>
            </w:r>
          </w:p>
        </w:tc>
      </w:tr>
      <w:tr w:rsidR="00A910AB" w:rsidTr="00A910AB">
        <w:trPr>
          <w:trHeight w:val="394"/>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С</w:t>
            </w:r>
          </w:p>
        </w:tc>
        <w:tc>
          <w:tcPr>
            <w:tcW w:w="2693"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Обрабатывающее производство</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10.1 Переработка и консервирование мяса и мясной пищевой продукции</w:t>
            </w:r>
          </w:p>
        </w:tc>
      </w:tr>
      <w:tr w:rsidR="00A910AB" w:rsidTr="00A910AB">
        <w:trPr>
          <w:trHeight w:val="31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10.2 Переработка и консервирование рыбы, ракообразных и моллюсков</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10.3 Переработка и консервирование фруктов и овощей </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10.4 Производство растительных и животных масел и жиров</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10.5 Производство молочной продукции</w:t>
            </w:r>
          </w:p>
        </w:tc>
      </w:tr>
      <w:tr w:rsidR="00A910AB" w:rsidTr="00A910AB">
        <w:trPr>
          <w:trHeight w:val="425"/>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10.6 Производство продуктов мукомольной и крупяной промышленности, крахмала и крахмалосодержащих продуктов</w:t>
            </w:r>
          </w:p>
        </w:tc>
      </w:tr>
      <w:tr w:rsidR="00A910AB" w:rsidTr="00A910AB">
        <w:trPr>
          <w:trHeight w:val="22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10.7 Производство хлебобулочных и мучных кондитерских изделий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10.8 Производство прочих пищевых продуктов</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10.9 Производство готовых кормов для животных</w:t>
            </w:r>
          </w:p>
        </w:tc>
      </w:tr>
      <w:tr w:rsidR="00A910AB" w:rsidTr="00A910AB">
        <w:trPr>
          <w:trHeight w:val="413"/>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11.07 Производство безалкогольных напитков; производство минеральных вод и прочих питьевых вод в бутылках</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13.1 Подготовка и прядение текстильных волокон</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nil"/>
              <w:left w:val="single" w:sz="6" w:space="0" w:color="auto"/>
              <w:bottom w:val="nil"/>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13.2 Производство текстильных тканей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13.3 Отделка тканей и текстильных изделий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13.9 Производство прочих текстильных изделий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14.1 Производство одежды, кроме одежды из меха</w:t>
            </w:r>
          </w:p>
        </w:tc>
      </w:tr>
      <w:tr w:rsidR="00A910AB" w:rsidTr="00A910AB">
        <w:trPr>
          <w:trHeight w:val="19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14.2 Производство меховых изделий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14.3 Производство вязаных и трикотажных изделий одежды</w:t>
            </w:r>
          </w:p>
        </w:tc>
      </w:tr>
      <w:tr w:rsidR="00A910AB" w:rsidTr="00A910AB">
        <w:trPr>
          <w:trHeight w:val="403"/>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15.1 Дубление и отделка кожи, производство чемоданов, сумок, шорно-седельных изделий из кожи; выделка и крашение меха</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15.2 Производство обуви</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16.1 Распиловка и строгание древесины</w:t>
            </w:r>
          </w:p>
        </w:tc>
      </w:tr>
      <w:tr w:rsidR="00A910AB" w:rsidTr="00A910AB">
        <w:trPr>
          <w:trHeight w:val="403"/>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16.2 Производство изделий из дерева, пробки, соломки и материалов для плетения</w:t>
            </w:r>
          </w:p>
        </w:tc>
      </w:tr>
      <w:tr w:rsidR="00A910AB" w:rsidTr="00A910AB">
        <w:trPr>
          <w:trHeight w:val="20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17.1 Производство целлюлозы, древесной массы, бумаги и картона</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17.2 Производство изделий из бумаги и картона</w:t>
            </w:r>
          </w:p>
        </w:tc>
      </w:tr>
      <w:tr w:rsidR="00A910AB" w:rsidTr="00A910AB">
        <w:trPr>
          <w:trHeight w:val="403"/>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18.1 Деятельность полиграфическая и предоставление услуг в этой области</w:t>
            </w:r>
          </w:p>
        </w:tc>
      </w:tr>
      <w:tr w:rsidR="00A910AB" w:rsidTr="00A910AB">
        <w:trPr>
          <w:trHeight w:val="403"/>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20.41.3. </w:t>
            </w:r>
            <w:r>
              <w:rPr>
                <w:sz w:val="24"/>
                <w:szCs w:val="24"/>
              </w:rPr>
              <w:t>Производство мыла и моющих средств, чистящих и полирующих средств</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22.1 Производство резиновых изделий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22.2 Производство изделий из пластмасс</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23.1 Производство стекла и изделий из стекла</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23.2 Производство огнеупорных изделий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23.3 Производство строительных керамических материалов</w:t>
            </w:r>
          </w:p>
        </w:tc>
      </w:tr>
      <w:tr w:rsidR="00A910AB" w:rsidTr="00A910AB">
        <w:trPr>
          <w:trHeight w:val="24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23.4 Производство прочих фарфоровых и керамических изделий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23.5 Производство цемента, извести и гипса</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23.6 Производство изделий из бетона, цемента и гипса</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23.7 Резка, обработка и отделка камня</w:t>
            </w:r>
          </w:p>
        </w:tc>
      </w:tr>
      <w:tr w:rsidR="00A910AB" w:rsidTr="00A910AB">
        <w:trPr>
          <w:trHeight w:val="45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23.9 Производство абразивных и неметаллических минеральных изделий, не включенных в другие группировки</w:t>
            </w:r>
          </w:p>
        </w:tc>
      </w:tr>
      <w:tr w:rsidR="00A910AB" w:rsidTr="00A910AB">
        <w:trPr>
          <w:trHeight w:val="510"/>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25.1 Производство строительных металлических конструкций и изделий</w:t>
            </w:r>
          </w:p>
        </w:tc>
      </w:tr>
      <w:tr w:rsidR="00A910AB" w:rsidTr="00A910AB">
        <w:trPr>
          <w:trHeight w:val="43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25.5 Ковка, прессование, штамповка и профилирование; изготовление изделий методом порошковой металлургии</w:t>
            </w:r>
          </w:p>
        </w:tc>
      </w:tr>
      <w:tr w:rsidR="00A910AB" w:rsidTr="00A910AB">
        <w:trPr>
          <w:trHeight w:val="43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25.6 Обработка металлов и нанесение покрытий на металлы; механическая обработка металлов</w:t>
            </w:r>
          </w:p>
        </w:tc>
      </w:tr>
      <w:tr w:rsidR="00A910AB" w:rsidTr="00A910AB">
        <w:trPr>
          <w:trHeight w:val="39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25.7 Производство ножевых изделий и столовых приборов, инструментов и универсальных скобяных изделий</w:t>
            </w:r>
          </w:p>
        </w:tc>
      </w:tr>
      <w:tr w:rsidR="00A910AB" w:rsidTr="00A910AB">
        <w:trPr>
          <w:trHeight w:val="24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25.9 Производство прочих готовых металлических изделий </w:t>
            </w:r>
          </w:p>
        </w:tc>
      </w:tr>
      <w:tr w:rsidR="00A910AB" w:rsidTr="00A910AB">
        <w:trPr>
          <w:trHeight w:val="24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31.0 Производство мебели</w:t>
            </w:r>
          </w:p>
        </w:tc>
      </w:tr>
      <w:tr w:rsidR="00A910AB" w:rsidTr="00A910AB">
        <w:trPr>
          <w:trHeight w:val="24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32.2 Производство музыкальных инструментов</w:t>
            </w:r>
          </w:p>
        </w:tc>
      </w:tr>
      <w:tr w:rsidR="00A910AB" w:rsidTr="00A910AB">
        <w:trPr>
          <w:trHeight w:val="343"/>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32.99.8 Производство изделий народных художественных промыслов</w:t>
            </w:r>
          </w:p>
        </w:tc>
      </w:tr>
      <w:tr w:rsidR="00A910AB" w:rsidTr="00A910AB">
        <w:trPr>
          <w:trHeight w:val="450"/>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E</w:t>
            </w:r>
          </w:p>
        </w:tc>
        <w:tc>
          <w:tcPr>
            <w:tcW w:w="2693" w:type="dxa"/>
            <w:vMerge w:val="restart"/>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Водоснабжение; водоотведение, организация сбора и утилизации отходов, деятельность по ликвидации загрязнений</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38.1 Сбор отходов</w:t>
            </w:r>
          </w:p>
        </w:tc>
      </w:tr>
      <w:tr w:rsidR="00A910AB" w:rsidTr="00A910AB">
        <w:trPr>
          <w:trHeight w:val="25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38.2 Обработка и утилизация отходов</w:t>
            </w:r>
          </w:p>
          <w:p w:rsidR="00A910AB" w:rsidRDefault="00A910AB">
            <w:pPr>
              <w:suppressAutoHyphens w:val="0"/>
              <w:autoSpaceDE w:val="0"/>
              <w:autoSpaceDN w:val="0"/>
              <w:adjustRightInd w:val="0"/>
              <w:ind w:firstLine="567"/>
              <w:rPr>
                <w:rFonts w:eastAsia="Calibri"/>
                <w:color w:val="000000"/>
                <w:sz w:val="24"/>
                <w:szCs w:val="24"/>
                <w:lang w:eastAsia="ru-RU"/>
              </w:rPr>
            </w:pPr>
          </w:p>
        </w:tc>
      </w:tr>
      <w:tr w:rsidR="00A910AB" w:rsidTr="00A910AB">
        <w:trPr>
          <w:trHeight w:val="283"/>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38.3 Деятельность по обработке вторичного сырья</w:t>
            </w:r>
          </w:p>
        </w:tc>
      </w:tr>
      <w:tr w:rsidR="00A910AB" w:rsidTr="00A910AB">
        <w:trPr>
          <w:trHeight w:val="434"/>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F</w:t>
            </w:r>
          </w:p>
        </w:tc>
        <w:tc>
          <w:tcPr>
            <w:tcW w:w="2693"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Строительство</w:t>
            </w:r>
          </w:p>
        </w:tc>
        <w:tc>
          <w:tcPr>
            <w:tcW w:w="6804" w:type="dxa"/>
            <w:tcBorders>
              <w:top w:val="nil"/>
              <w:left w:val="nil"/>
              <w:bottom w:val="nil"/>
              <w:right w:val="single" w:sz="4"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43.2 Производство электромонтажных, санитарно-технических и прочих строительно-монтажных работ</w:t>
            </w:r>
          </w:p>
        </w:tc>
      </w:tr>
      <w:tr w:rsidR="00A910AB" w:rsidTr="00A910AB">
        <w:trPr>
          <w:trHeight w:val="211"/>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4"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43.3 Работы строительные отделочные</w:t>
            </w:r>
          </w:p>
        </w:tc>
      </w:tr>
      <w:tr w:rsidR="00A910AB" w:rsidTr="00A910AB">
        <w:trPr>
          <w:trHeight w:val="737"/>
        </w:trPr>
        <w:tc>
          <w:tcPr>
            <w:tcW w:w="456" w:type="dxa"/>
            <w:tcBorders>
              <w:top w:val="nil"/>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G</w:t>
            </w:r>
          </w:p>
        </w:tc>
        <w:tc>
          <w:tcPr>
            <w:tcW w:w="2693" w:type="dxa"/>
            <w:tcBorders>
              <w:top w:val="nil"/>
              <w:left w:val="single" w:sz="6" w:space="0" w:color="auto"/>
              <w:bottom w:val="nil"/>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Торговля оптовая и розничная; ремонт автотранспортных средств и мотоциклов</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45.20 Техническое обслуживание и ремонт автотранспортных средств (в части переоборудования транспортных средств на газомоторное топливо)</w:t>
            </w:r>
          </w:p>
        </w:tc>
      </w:tr>
      <w:tr w:rsidR="00A910AB" w:rsidTr="00A910AB">
        <w:trPr>
          <w:trHeight w:val="262"/>
        </w:trPr>
        <w:tc>
          <w:tcPr>
            <w:tcW w:w="456" w:type="dxa"/>
            <w:vMerge w:val="restart"/>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I</w:t>
            </w:r>
          </w:p>
        </w:tc>
        <w:tc>
          <w:tcPr>
            <w:tcW w:w="2693" w:type="dxa"/>
            <w:vMerge w:val="restart"/>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гостиниц и предприятий общественного питания</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spacing w:line="266" w:lineRule="auto"/>
              <w:ind w:firstLine="567"/>
              <w:jc w:val="both"/>
              <w:rPr>
                <w:shd w:val="clear" w:color="auto" w:fill="FFFFFF"/>
              </w:rPr>
            </w:pPr>
            <w:r>
              <w:rPr>
                <w:rFonts w:eastAsia="Calibri"/>
                <w:color w:val="000000"/>
                <w:sz w:val="24"/>
                <w:szCs w:val="24"/>
                <w:lang w:eastAsia="ru-RU"/>
              </w:rPr>
              <w:t>55.10 Деятельность гостиниц и прочих мест для временного проживания</w:t>
            </w:r>
          </w:p>
        </w:tc>
      </w:tr>
      <w:tr w:rsidR="00A910AB" w:rsidTr="00A910AB">
        <w:trPr>
          <w:trHeight w:val="262"/>
        </w:trPr>
        <w:tc>
          <w:tcPr>
            <w:tcW w:w="456"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spacing w:line="266" w:lineRule="auto"/>
              <w:ind w:firstLine="567"/>
              <w:jc w:val="both"/>
              <w:rPr>
                <w:rFonts w:eastAsia="Calibri"/>
                <w:color w:val="000000"/>
                <w:sz w:val="24"/>
                <w:szCs w:val="24"/>
                <w:lang w:eastAsia="ru-RU"/>
              </w:rPr>
            </w:pPr>
            <w:r>
              <w:rPr>
                <w:sz w:val="24"/>
                <w:shd w:val="clear" w:color="auto" w:fill="FFFFFF"/>
              </w:rPr>
              <w:t>55.20 Деятельность по предоставлению мест для краткосрочного проживания</w:t>
            </w:r>
          </w:p>
        </w:tc>
      </w:tr>
      <w:tr w:rsidR="00A910AB" w:rsidTr="00A910AB">
        <w:trPr>
          <w:trHeight w:val="262"/>
        </w:trPr>
        <w:tc>
          <w:tcPr>
            <w:tcW w:w="456"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56.1 Деятельность ресторанов и услуги по доставке продуктов питания</w:t>
            </w:r>
          </w:p>
        </w:tc>
      </w:tr>
      <w:tr w:rsidR="00A910AB" w:rsidTr="00A910AB">
        <w:trPr>
          <w:trHeight w:val="475"/>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56.2 Деятельность предприятий общественного питания по обслуживанию торжественных мероприятий и прочим видам организации питания</w:t>
            </w:r>
          </w:p>
        </w:tc>
      </w:tr>
      <w:tr w:rsidR="00A910AB" w:rsidTr="00A910AB">
        <w:trPr>
          <w:trHeight w:val="454"/>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lastRenderedPageBreak/>
              <w:t xml:space="preserve">J </w:t>
            </w:r>
          </w:p>
        </w:tc>
        <w:tc>
          <w:tcPr>
            <w:tcW w:w="2693" w:type="dxa"/>
            <w:vMerge w:val="restart"/>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в области информации и связи</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58.1 Издание книг, периодических публикаций и другие виды издательской деятельности</w:t>
            </w:r>
          </w:p>
        </w:tc>
      </w:tr>
      <w:tr w:rsidR="00A910AB" w:rsidTr="00A910AB">
        <w:trPr>
          <w:trHeight w:val="283"/>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61.1 Деятельность в области связи на базе проводных технологий</w:t>
            </w:r>
          </w:p>
        </w:tc>
      </w:tr>
      <w:tr w:rsidR="00A910AB" w:rsidTr="00A910AB">
        <w:trPr>
          <w:trHeight w:val="24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61.2 Деятельность в области связи на базе беспроводных технологий</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61.3 Деятельность в области спутниковой связи</w:t>
            </w:r>
          </w:p>
        </w:tc>
      </w:tr>
      <w:tr w:rsidR="00A910AB" w:rsidTr="00A910AB">
        <w:trPr>
          <w:trHeight w:val="211"/>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61.9 Деятельность в области телекоммуникаций прочая</w:t>
            </w:r>
          </w:p>
        </w:tc>
      </w:tr>
      <w:tr w:rsidR="00A910AB" w:rsidTr="00A910AB">
        <w:trPr>
          <w:trHeight w:val="38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62.0 Разработка компьютерного программного обеспечения, консультационные услуги в данной области и другие сопутствующие услуги</w:t>
            </w:r>
          </w:p>
        </w:tc>
      </w:tr>
      <w:tr w:rsidR="00A910AB" w:rsidTr="00A910AB">
        <w:trPr>
          <w:trHeight w:val="665"/>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63.1 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rsidR="00A910AB" w:rsidTr="00A910AB">
        <w:trPr>
          <w:trHeight w:val="274"/>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М</w:t>
            </w:r>
          </w:p>
        </w:tc>
        <w:tc>
          <w:tcPr>
            <w:tcW w:w="2693" w:type="dxa"/>
            <w:vMerge w:val="restart"/>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профессиональная, научная и техническая</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74.90.9 Деятельность в области защиты информации </w:t>
            </w:r>
          </w:p>
        </w:tc>
      </w:tr>
      <w:tr w:rsidR="00A910AB" w:rsidTr="00A910AB">
        <w:trPr>
          <w:trHeight w:val="211"/>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75.0 Деятельность ветеринарная</w:t>
            </w:r>
          </w:p>
        </w:tc>
      </w:tr>
      <w:tr w:rsidR="00A910AB" w:rsidTr="00A910AB">
        <w:trPr>
          <w:trHeight w:val="463"/>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N</w:t>
            </w:r>
          </w:p>
        </w:tc>
        <w:tc>
          <w:tcPr>
            <w:tcW w:w="2693" w:type="dxa"/>
            <w:vMerge w:val="restart"/>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административная и сопутствующие дополнительные услуги</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79.1 Деятельность туристических агентств и туроператоров (в части развития внутреннего туризма в пределах Российской Федерации)</w:t>
            </w:r>
          </w:p>
        </w:tc>
      </w:tr>
      <w:tr w:rsidR="00A910AB" w:rsidTr="00A910AB">
        <w:trPr>
          <w:trHeight w:val="20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81.2 Деятельность по чистке и уборке</w:t>
            </w:r>
          </w:p>
        </w:tc>
      </w:tr>
      <w:tr w:rsidR="00A910AB" w:rsidTr="00A910AB">
        <w:trPr>
          <w:trHeight w:val="252"/>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81.3 Предоставление услуг по благоустройству ландшафта</w:t>
            </w:r>
          </w:p>
        </w:tc>
      </w:tr>
      <w:tr w:rsidR="00A910AB" w:rsidTr="00A910AB">
        <w:trPr>
          <w:trHeight w:val="211"/>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proofErr w:type="gramStart"/>
            <w:r>
              <w:rPr>
                <w:rFonts w:eastAsia="Calibri"/>
                <w:color w:val="000000"/>
                <w:sz w:val="24"/>
                <w:szCs w:val="24"/>
                <w:lang w:eastAsia="ru-RU"/>
              </w:rPr>
              <w:t>Р</w:t>
            </w:r>
            <w:proofErr w:type="gramEnd"/>
          </w:p>
        </w:tc>
        <w:tc>
          <w:tcPr>
            <w:tcW w:w="2693"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Образование</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85.11 Образование дошкольное</w:t>
            </w:r>
          </w:p>
        </w:tc>
      </w:tr>
      <w:tr w:rsidR="00A910AB" w:rsidTr="00A910AB">
        <w:trPr>
          <w:trHeight w:val="211"/>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85.4 Образование дополнительное</w:t>
            </w:r>
          </w:p>
        </w:tc>
      </w:tr>
      <w:tr w:rsidR="00A910AB" w:rsidTr="00A910AB">
        <w:trPr>
          <w:trHeight w:val="314"/>
        </w:trPr>
        <w:tc>
          <w:tcPr>
            <w:tcW w:w="456" w:type="dxa"/>
            <w:vMerge w:val="restart"/>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 xml:space="preserve">Q </w:t>
            </w:r>
          </w:p>
        </w:tc>
        <w:tc>
          <w:tcPr>
            <w:tcW w:w="2693" w:type="dxa"/>
            <w:vMerge w:val="restart"/>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hanging="30"/>
              <w:jc w:val="center"/>
              <w:rPr>
                <w:rFonts w:eastAsia="Calibri"/>
                <w:color w:val="000000"/>
                <w:sz w:val="24"/>
                <w:szCs w:val="24"/>
                <w:lang w:eastAsia="ru-RU"/>
              </w:rPr>
            </w:pPr>
            <w:r>
              <w:rPr>
                <w:rFonts w:eastAsia="Calibri"/>
                <w:color w:val="000000"/>
                <w:sz w:val="24"/>
                <w:szCs w:val="24"/>
                <w:lang w:eastAsia="ru-RU"/>
              </w:rPr>
              <w:t>Деятельность в области здравоохранения и социальных услуг</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86.21 Общая врачебная практика</w:t>
            </w:r>
          </w:p>
        </w:tc>
      </w:tr>
      <w:tr w:rsidR="00A910AB" w:rsidTr="00A910AB">
        <w:trPr>
          <w:trHeight w:val="314"/>
        </w:trPr>
        <w:tc>
          <w:tcPr>
            <w:tcW w:w="456"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86.22 Специальная врачебная практика</w:t>
            </w:r>
          </w:p>
        </w:tc>
      </w:tr>
      <w:tr w:rsidR="00A910AB" w:rsidTr="00A910AB">
        <w:trPr>
          <w:trHeight w:val="211"/>
        </w:trPr>
        <w:tc>
          <w:tcPr>
            <w:tcW w:w="456"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86.23 Стоматологическая практика</w:t>
            </w:r>
          </w:p>
        </w:tc>
      </w:tr>
      <w:tr w:rsidR="00A910AB" w:rsidTr="00A910AB">
        <w:trPr>
          <w:trHeight w:val="45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87.1 Деятельность по медицинскому уходу с обеспечением проживания</w:t>
            </w:r>
          </w:p>
        </w:tc>
      </w:tr>
      <w:tr w:rsidR="00A910AB" w:rsidTr="00A910AB">
        <w:trPr>
          <w:trHeight w:val="665"/>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87.2 Деятельность по оказанию помощи на дому для лиц с ограниченными возможностями развития, душевнобольным и наркозависимым</w:t>
            </w:r>
          </w:p>
        </w:tc>
      </w:tr>
      <w:tr w:rsidR="00A910AB" w:rsidTr="00A910AB">
        <w:trPr>
          <w:trHeight w:val="43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87.3 Деятельность по уходу за престарелыми и инвалидами с обеспечением проживания</w:t>
            </w:r>
          </w:p>
        </w:tc>
      </w:tr>
      <w:tr w:rsidR="00A910AB" w:rsidTr="00A910AB">
        <w:trPr>
          <w:trHeight w:val="334"/>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87.9 Деятельность по уходу с обеспечением проживания прочая</w:t>
            </w:r>
          </w:p>
        </w:tc>
      </w:tr>
      <w:tr w:rsidR="00A910AB" w:rsidTr="00A910AB">
        <w:trPr>
          <w:trHeight w:val="485"/>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88.1 Предоставление социальных услуг без обеспечения проживания престарелым и инвалидам</w:t>
            </w:r>
          </w:p>
        </w:tc>
      </w:tr>
      <w:tr w:rsidR="00A910AB" w:rsidTr="00A910AB">
        <w:trPr>
          <w:trHeight w:val="413"/>
        </w:trPr>
        <w:tc>
          <w:tcPr>
            <w:tcW w:w="456"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88.9 Предоставление прочих социальных услуг без обеспечения проживания</w:t>
            </w:r>
          </w:p>
        </w:tc>
      </w:tr>
      <w:tr w:rsidR="00A910AB" w:rsidTr="00A910AB">
        <w:trPr>
          <w:trHeight w:val="262"/>
        </w:trPr>
        <w:tc>
          <w:tcPr>
            <w:tcW w:w="456" w:type="dxa"/>
            <w:vMerge w:val="restart"/>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R</w:t>
            </w:r>
          </w:p>
        </w:tc>
        <w:tc>
          <w:tcPr>
            <w:tcW w:w="2693" w:type="dxa"/>
            <w:vMerge w:val="restart"/>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в области культуры, спорта, организации досуга и развлечений</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90.00 Деятельность творческая, деятельность в области искусства и организации развлечений</w:t>
            </w:r>
          </w:p>
        </w:tc>
      </w:tr>
      <w:tr w:rsidR="00A910AB" w:rsidTr="00A910AB">
        <w:trPr>
          <w:trHeight w:val="262"/>
        </w:trPr>
        <w:tc>
          <w:tcPr>
            <w:tcW w:w="456"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90.03 Деятельность в области художественного творчества</w:t>
            </w:r>
          </w:p>
        </w:tc>
      </w:tr>
      <w:tr w:rsidR="00A910AB" w:rsidTr="00A910AB">
        <w:trPr>
          <w:trHeight w:val="262"/>
        </w:trPr>
        <w:tc>
          <w:tcPr>
            <w:tcW w:w="456"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C43C48">
            <w:pPr>
              <w:suppressAutoHyphens w:val="0"/>
              <w:autoSpaceDE w:val="0"/>
              <w:autoSpaceDN w:val="0"/>
              <w:adjustRightInd w:val="0"/>
              <w:ind w:firstLine="567"/>
              <w:rPr>
                <w:rFonts w:eastAsia="Calibri"/>
                <w:color w:val="000000"/>
                <w:sz w:val="24"/>
                <w:szCs w:val="24"/>
                <w:lang w:eastAsia="ru-RU"/>
              </w:rPr>
            </w:pPr>
            <w:hyperlink r:id="rId9" w:tgtFrame="_blank" w:history="1">
              <w:r w:rsidR="00A910AB">
                <w:rPr>
                  <w:rStyle w:val="aa"/>
                  <w:rFonts w:eastAsia="Calibri"/>
                  <w:color w:val="000000"/>
                  <w:sz w:val="24"/>
                  <w:szCs w:val="24"/>
                  <w:lang w:eastAsia="ru-RU"/>
                </w:rPr>
                <w:t>90.04.1</w:t>
              </w:r>
            </w:hyperlink>
            <w:r w:rsidR="00A910AB">
              <w:rPr>
                <w:rFonts w:eastAsia="Calibri"/>
                <w:color w:val="000000"/>
                <w:sz w:val="24"/>
                <w:szCs w:val="24"/>
                <w:lang w:eastAsia="ru-RU"/>
              </w:rPr>
              <w:t> Деятельность концертных залов, театров, оперных зданий, мюзик-холлов, включая услуги билетных касс</w:t>
            </w:r>
          </w:p>
        </w:tc>
      </w:tr>
      <w:tr w:rsidR="00A910AB" w:rsidTr="00A910AB">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93.13 Деятельность </w:t>
            </w:r>
            <w:proofErr w:type="gramStart"/>
            <w:r>
              <w:rPr>
                <w:rFonts w:eastAsia="Calibri"/>
                <w:color w:val="000000"/>
                <w:sz w:val="24"/>
                <w:szCs w:val="24"/>
                <w:lang w:eastAsia="ru-RU"/>
              </w:rPr>
              <w:t>фитнес-центров</w:t>
            </w:r>
            <w:proofErr w:type="gramEnd"/>
          </w:p>
        </w:tc>
      </w:tr>
      <w:tr w:rsidR="00A910AB" w:rsidTr="00A910AB">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93.2 Деятельность в области отдыха и развлечений</w:t>
            </w:r>
          </w:p>
        </w:tc>
      </w:tr>
      <w:tr w:rsidR="00A910AB" w:rsidTr="00A910AB">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93.29 Деятельность зрелищно-развлекательная прочая</w:t>
            </w:r>
          </w:p>
        </w:tc>
      </w:tr>
      <w:tr w:rsidR="00A910AB" w:rsidTr="00A910AB">
        <w:trPr>
          <w:trHeight w:val="211"/>
        </w:trPr>
        <w:tc>
          <w:tcPr>
            <w:tcW w:w="456" w:type="dxa"/>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S</w:t>
            </w:r>
          </w:p>
        </w:tc>
        <w:tc>
          <w:tcPr>
            <w:tcW w:w="2693" w:type="dxa"/>
            <w:vMerge w:val="restart"/>
            <w:tcBorders>
              <w:top w:val="single" w:sz="6" w:space="0" w:color="auto"/>
              <w:left w:val="single" w:sz="6" w:space="0" w:color="auto"/>
              <w:bottom w:val="nil"/>
              <w:right w:val="single" w:sz="6" w:space="0" w:color="auto"/>
            </w:tcBorders>
            <w:hideMark/>
          </w:tcPr>
          <w:p w:rsidR="00A910AB" w:rsidRDefault="00A910AB">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Предоставление прочих видов услуг</w:t>
            </w: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95.24 Ремонт мебели и предметов домашнего обихода </w:t>
            </w:r>
          </w:p>
        </w:tc>
      </w:tr>
      <w:tr w:rsidR="00A910AB" w:rsidTr="00A910AB">
        <w:trPr>
          <w:trHeight w:val="233"/>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95.29.1 Ремонт одежды и текстильных изделий</w:t>
            </w:r>
          </w:p>
        </w:tc>
      </w:tr>
      <w:tr w:rsidR="00A910AB" w:rsidTr="00A910AB">
        <w:trPr>
          <w:trHeight w:val="262"/>
        </w:trPr>
        <w:tc>
          <w:tcPr>
            <w:tcW w:w="456" w:type="dxa"/>
            <w:tcBorders>
              <w:top w:val="nil"/>
              <w:left w:val="single" w:sz="6" w:space="0" w:color="auto"/>
              <w:bottom w:val="nil"/>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A910AB" w:rsidRDefault="00A910AB">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96.01 Стирка и химическая чистка текстильных и меховых изделий</w:t>
            </w:r>
          </w:p>
        </w:tc>
      </w:tr>
      <w:tr w:rsidR="00A910AB" w:rsidTr="00A910AB">
        <w:trPr>
          <w:trHeight w:val="302"/>
        </w:trPr>
        <w:tc>
          <w:tcPr>
            <w:tcW w:w="456" w:type="dxa"/>
            <w:tcBorders>
              <w:top w:val="nil"/>
              <w:left w:val="single" w:sz="6" w:space="0" w:color="auto"/>
              <w:bottom w:val="single" w:sz="4"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4" w:space="0" w:color="auto"/>
              <w:right w:val="single" w:sz="6" w:space="0" w:color="auto"/>
            </w:tcBorders>
          </w:tcPr>
          <w:p w:rsidR="00A910AB" w:rsidRDefault="00A910AB">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A910AB" w:rsidRDefault="00A910AB">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96.04 Деятельность физкультурно-оздоровительная</w:t>
            </w:r>
          </w:p>
        </w:tc>
      </w:tr>
    </w:tbl>
    <w:p w:rsidR="00A910AB" w:rsidRDefault="00A910AB" w:rsidP="00A910AB">
      <w:pPr>
        <w:ind w:firstLine="709"/>
        <w:jc w:val="both"/>
        <w:rPr>
          <w:sz w:val="24"/>
          <w:szCs w:val="24"/>
        </w:rPr>
      </w:pPr>
    </w:p>
    <w:p w:rsidR="00A910AB" w:rsidRDefault="00A910AB" w:rsidP="00A910AB">
      <w:pPr>
        <w:ind w:firstLine="567"/>
        <w:jc w:val="right"/>
        <w:rPr>
          <w:b/>
          <w:sz w:val="24"/>
          <w:szCs w:val="24"/>
        </w:rPr>
      </w:pPr>
      <w:r>
        <w:rPr>
          <w:b/>
          <w:sz w:val="24"/>
          <w:szCs w:val="24"/>
        </w:rPr>
        <w:lastRenderedPageBreak/>
        <w:t>Приложение 2</w:t>
      </w:r>
    </w:p>
    <w:p w:rsidR="00A910AB" w:rsidRDefault="00A910AB" w:rsidP="00A910AB">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A910AB" w:rsidRDefault="00A910AB" w:rsidP="00A910AB">
      <w:pPr>
        <w:shd w:val="clear" w:color="auto" w:fill="FFFFFF"/>
        <w:ind w:firstLine="567"/>
        <w:jc w:val="right"/>
        <w:rPr>
          <w:b/>
          <w:bCs/>
          <w:color w:val="000000"/>
          <w:sz w:val="24"/>
          <w:szCs w:val="24"/>
        </w:rPr>
      </w:pPr>
      <w:r>
        <w:rPr>
          <w:b/>
          <w:bCs/>
          <w:color w:val="000000"/>
          <w:sz w:val="24"/>
          <w:szCs w:val="24"/>
        </w:rPr>
        <w:t>субсидий субъектам малого</w:t>
      </w:r>
    </w:p>
    <w:p w:rsidR="00A910AB" w:rsidRDefault="00A910AB" w:rsidP="00A910AB">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A910AB" w:rsidRDefault="00A910AB" w:rsidP="00A910AB">
      <w:pPr>
        <w:ind w:firstLine="567"/>
        <w:jc w:val="right"/>
        <w:rPr>
          <w:b/>
          <w:sz w:val="24"/>
          <w:szCs w:val="24"/>
        </w:rPr>
      </w:pPr>
    </w:p>
    <w:p w:rsidR="00A910AB" w:rsidRDefault="00A910AB" w:rsidP="00A910AB">
      <w:pPr>
        <w:pStyle w:val="ConsPlusNormal"/>
        <w:widowControl/>
        <w:ind w:firstLine="567"/>
        <w:jc w:val="right"/>
        <w:rPr>
          <w:rFonts w:ascii="Times New Roman" w:hAnsi="Times New Roman" w:cs="Times New Roman"/>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rPr>
        <w:tab/>
      </w:r>
      <w:r>
        <w:rPr>
          <w:rFonts w:ascii="Times New Roman" w:hAnsi="Times New Roman" w:cs="Times New Roman"/>
          <w:sz w:val="24"/>
          <w:szCs w:val="24"/>
        </w:rPr>
        <w:t>Главе города Югорска</w:t>
      </w:r>
    </w:p>
    <w:p w:rsidR="00A910AB" w:rsidRDefault="00A910AB" w:rsidP="00A910AB">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A910AB" w:rsidRDefault="00A910AB" w:rsidP="00A910AB">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(наименование заявителя)</w:t>
      </w:r>
    </w:p>
    <w:p w:rsidR="00A910AB" w:rsidRDefault="00A910AB" w:rsidP="00A910AB">
      <w:pPr>
        <w:pStyle w:val="ConsPlusNonformat"/>
        <w:widowControl/>
        <w:ind w:firstLine="567"/>
        <w:jc w:val="center"/>
        <w:rPr>
          <w:rFonts w:ascii="Times New Roman" w:hAnsi="Times New Roman" w:cs="Times New Roman"/>
          <w:b/>
          <w:sz w:val="24"/>
          <w:szCs w:val="24"/>
        </w:rPr>
      </w:pPr>
    </w:p>
    <w:p w:rsidR="00A910AB" w:rsidRDefault="00A910AB" w:rsidP="00A910AB">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Заявление о предоставлении финансовой поддержки</w:t>
      </w:r>
    </w:p>
    <w:p w:rsidR="00A910AB" w:rsidRDefault="00A910AB" w:rsidP="00A910AB">
      <w:pPr>
        <w:pStyle w:val="ConsPlusNonformat"/>
        <w:widowControl/>
        <w:ind w:firstLine="567"/>
        <w:rPr>
          <w:rFonts w:ascii="Times New Roman" w:hAnsi="Times New Roman" w:cs="Times New Roman"/>
          <w:sz w:val="24"/>
          <w:szCs w:val="24"/>
        </w:rPr>
      </w:pPr>
    </w:p>
    <w:p w:rsidR="00A910AB" w:rsidRDefault="00A910AB" w:rsidP="00A910AB">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Прошу оказать финансовую поддержку в форме Субсидии в целях возмещения затрат, связанных с (указывается направление расходов, пункта Программы) __________________________________________________________________________________________________________________________________________________________</w:t>
      </w:r>
    </w:p>
    <w:p w:rsidR="00A910AB" w:rsidRDefault="00A910AB" w:rsidP="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фактических затрат </w:t>
      </w:r>
    </w:p>
    <w:p w:rsidR="00A910AB" w:rsidRDefault="00A910AB" w:rsidP="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A910AB" w:rsidRDefault="00A910AB" w:rsidP="00A910AB">
      <w:pPr>
        <w:pStyle w:val="ConsPlusNonformat"/>
        <w:widowControl/>
        <w:ind w:firstLine="567"/>
        <w:jc w:val="both"/>
        <w:rPr>
          <w:rFonts w:ascii="Times New Roman" w:hAnsi="Times New Roman" w:cs="Times New Roman"/>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717"/>
      </w:tblGrid>
      <w:tr w:rsidR="00A910AB" w:rsidTr="00A910AB">
        <w:tc>
          <w:tcPr>
            <w:tcW w:w="9923" w:type="dxa"/>
            <w:gridSpan w:val="2"/>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numPr>
                <w:ilvl w:val="0"/>
                <w:numId w:val="4"/>
              </w:numPr>
              <w:ind w:firstLine="567"/>
              <w:jc w:val="both"/>
              <w:rPr>
                <w:rFonts w:ascii="Times New Roman" w:hAnsi="Times New Roman" w:cs="Times New Roman"/>
                <w:b/>
                <w:sz w:val="24"/>
                <w:szCs w:val="24"/>
              </w:rPr>
            </w:pPr>
            <w:r>
              <w:rPr>
                <w:rFonts w:ascii="Times New Roman" w:hAnsi="Times New Roman" w:cs="Times New Roman"/>
                <w:b/>
                <w:sz w:val="24"/>
                <w:szCs w:val="24"/>
              </w:rPr>
              <w:t>Сведения о субъекте малого/ среднего предпринимательства</w:t>
            </w: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1.1 Полное наименование организации в соответствии с учредительными документами,  Ф.И.О. индивидуального предпринимателя:___________________________________________</w:t>
            </w:r>
          </w:p>
          <w:p w:rsidR="00A910AB" w:rsidRDefault="00A910AB">
            <w:pPr>
              <w:pStyle w:val="ConsPlusNonformat"/>
              <w:widowControl/>
              <w:ind w:firstLine="567"/>
              <w:jc w:val="both"/>
              <w:rPr>
                <w:rFonts w:ascii="Times New Roman" w:hAnsi="Times New Roman" w:cs="Times New Roman"/>
                <w:sz w:val="24"/>
                <w:szCs w:val="24"/>
              </w:rPr>
            </w:pPr>
          </w:p>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1.2. Идентификационный номер налогоплательщика (ИНН):________________________</w:t>
            </w:r>
          </w:p>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1.3. Код причины постановки на учет (КПП): ____________________________________</w:t>
            </w:r>
          </w:p>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 Дата государственной регистрации: «_____» ____________________ года </w:t>
            </w:r>
          </w:p>
          <w:p w:rsidR="00A910AB" w:rsidRDefault="00A910AB">
            <w:pPr>
              <w:pStyle w:val="ConsPlusNonformat"/>
              <w:widowControl/>
              <w:ind w:firstLine="567"/>
              <w:jc w:val="both"/>
              <w:rPr>
                <w:rFonts w:ascii="Times New Roman" w:hAnsi="Times New Roman" w:cs="Times New Roman"/>
                <w:sz w:val="24"/>
                <w:szCs w:val="24"/>
              </w:rPr>
            </w:pPr>
          </w:p>
        </w:tc>
      </w:tr>
      <w:tr w:rsidR="00A910AB" w:rsidTr="00A910AB">
        <w:trPr>
          <w:trHeight w:val="455"/>
        </w:trPr>
        <w:tc>
          <w:tcPr>
            <w:tcW w:w="9923" w:type="dxa"/>
            <w:gridSpan w:val="2"/>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numPr>
                <w:ilvl w:val="0"/>
                <w:numId w:val="4"/>
              </w:numPr>
              <w:ind w:firstLine="567"/>
              <w:jc w:val="both"/>
              <w:rPr>
                <w:rFonts w:ascii="Times New Roman" w:hAnsi="Times New Roman" w:cs="Times New Roman"/>
                <w:b/>
                <w:sz w:val="24"/>
                <w:szCs w:val="24"/>
              </w:rPr>
            </w:pPr>
            <w:r>
              <w:rPr>
                <w:rFonts w:ascii="Times New Roman" w:hAnsi="Times New Roman" w:cs="Times New Roman"/>
                <w:b/>
                <w:sz w:val="24"/>
                <w:szCs w:val="24"/>
              </w:rPr>
              <w:t>Адрес субъекта малого/среднего предпринимательства:</w:t>
            </w:r>
          </w:p>
        </w:tc>
      </w:tr>
      <w:tr w:rsidR="00A910AB" w:rsidTr="00A910AB">
        <w:tc>
          <w:tcPr>
            <w:tcW w:w="5209" w:type="dxa"/>
            <w:tcBorders>
              <w:top w:val="single" w:sz="4" w:space="0" w:color="auto"/>
              <w:left w:val="single" w:sz="4" w:space="0" w:color="auto"/>
              <w:bottom w:val="single" w:sz="4" w:space="0" w:color="auto"/>
              <w:right w:val="single" w:sz="4" w:space="0" w:color="auto"/>
            </w:tcBorders>
            <w:hideMark/>
          </w:tcPr>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2.1. Юридический:</w:t>
            </w:r>
          </w:p>
        </w:tc>
        <w:tc>
          <w:tcPr>
            <w:tcW w:w="4714" w:type="dxa"/>
            <w:tcBorders>
              <w:top w:val="single" w:sz="4" w:space="0" w:color="auto"/>
              <w:left w:val="single" w:sz="4" w:space="0" w:color="auto"/>
              <w:bottom w:val="single" w:sz="4" w:space="0" w:color="auto"/>
              <w:right w:val="single" w:sz="4" w:space="0" w:color="auto"/>
            </w:tcBorders>
            <w:hideMark/>
          </w:tcPr>
          <w:p w:rsidR="00A910AB" w:rsidRDefault="00A910AB">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2.2. Фактическое место осуществления деятельности:</w:t>
            </w:r>
          </w:p>
        </w:tc>
      </w:tr>
      <w:tr w:rsidR="00A910AB" w:rsidTr="00A910AB">
        <w:tc>
          <w:tcPr>
            <w:tcW w:w="5209" w:type="dxa"/>
            <w:tcBorders>
              <w:top w:val="single" w:sz="4" w:space="0" w:color="auto"/>
              <w:left w:val="single" w:sz="4" w:space="0" w:color="auto"/>
              <w:bottom w:val="single" w:sz="4" w:space="0" w:color="auto"/>
              <w:right w:val="single" w:sz="4" w:space="0" w:color="auto"/>
            </w:tcBorders>
            <w:hideMark/>
          </w:tcPr>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Населенный пункт _________________________________ </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улица ______________________________ </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____________, № кв. _________</w:t>
            </w:r>
          </w:p>
          <w:p w:rsidR="00A910AB" w:rsidRDefault="00A910AB">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е</w:t>
            </w:r>
            <w:proofErr w:type="gram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4714" w:type="dxa"/>
            <w:tcBorders>
              <w:top w:val="single" w:sz="4" w:space="0" w:color="auto"/>
              <w:left w:val="single" w:sz="4" w:space="0" w:color="auto"/>
              <w:bottom w:val="single" w:sz="4" w:space="0" w:color="auto"/>
              <w:right w:val="single" w:sz="4" w:space="0" w:color="auto"/>
            </w:tcBorders>
            <w:hideMark/>
          </w:tcPr>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Населенный пункт _______________________</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 улица ______________________ </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 № кв. _____</w:t>
            </w: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rPr>
                <w:rFonts w:ascii="Times New Roman" w:hAnsi="Times New Roman" w:cs="Times New Roman"/>
                <w:b/>
                <w:sz w:val="24"/>
                <w:szCs w:val="24"/>
              </w:rPr>
            </w:pPr>
            <w:r>
              <w:rPr>
                <w:rFonts w:ascii="Times New Roman" w:hAnsi="Times New Roman" w:cs="Times New Roman"/>
                <w:b/>
                <w:sz w:val="24"/>
                <w:szCs w:val="24"/>
              </w:rPr>
              <w:t>3. Банковские реквизиты</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Банк _______________________________________________________________________</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БИК __________________________________________________</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ИНН/КПП ______________________/_______________________ </w:t>
            </w:r>
          </w:p>
          <w:p w:rsidR="00A910AB" w:rsidRDefault="00A910AB">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/с__________________________________</w:t>
            </w:r>
          </w:p>
          <w:p w:rsidR="00A910AB" w:rsidRDefault="00A910AB">
            <w:pPr>
              <w:pStyle w:val="ConsPlusNonformat"/>
              <w:widowControl/>
              <w:ind w:firstLine="567"/>
              <w:rPr>
                <w:rFonts w:ascii="Times New Roman" w:hAnsi="Times New Roman" w:cs="Times New Roman"/>
                <w:sz w:val="24"/>
                <w:szCs w:val="24"/>
              </w:rPr>
            </w:pPr>
            <w:proofErr w:type="spellStart"/>
            <w:r>
              <w:rPr>
                <w:rFonts w:ascii="Times New Roman" w:hAnsi="Times New Roman" w:cs="Times New Roman"/>
                <w:sz w:val="24"/>
                <w:szCs w:val="24"/>
              </w:rPr>
              <w:t>кор</w:t>
            </w:r>
            <w:proofErr w:type="spellEnd"/>
            <w:r>
              <w:rPr>
                <w:rFonts w:ascii="Times New Roman" w:hAnsi="Times New Roman" w:cs="Times New Roman"/>
                <w:sz w:val="24"/>
                <w:szCs w:val="24"/>
              </w:rPr>
              <w:t xml:space="preserve">/с ________________________________ </w:t>
            </w:r>
          </w:p>
          <w:p w:rsidR="00A910AB" w:rsidRDefault="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/с) _________________________________ </w:t>
            </w:r>
          </w:p>
          <w:p w:rsidR="00A910AB" w:rsidRDefault="00A910AB">
            <w:pPr>
              <w:pStyle w:val="ConsPlusNonformat"/>
              <w:widowControl/>
              <w:ind w:firstLine="567"/>
              <w:rPr>
                <w:rFonts w:ascii="Times New Roman" w:hAnsi="Times New Roman" w:cs="Times New Roman"/>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4. Виды экономической деятельности (в соответствии с кодами ОКВЭД):</w:t>
            </w:r>
          </w:p>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A910AB" w:rsidRDefault="00A910AB">
            <w:pPr>
              <w:pStyle w:val="ConsPlusNonformat"/>
              <w:widowControl/>
              <w:ind w:firstLine="567"/>
              <w:jc w:val="both"/>
              <w:rPr>
                <w:rFonts w:ascii="Times New Roman" w:hAnsi="Times New Roman" w:cs="Times New Roman"/>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5. Вид налогообложения </w:t>
            </w:r>
          </w:p>
          <w:p w:rsidR="00A910AB" w:rsidRDefault="00A910AB">
            <w:pPr>
              <w:pStyle w:val="ConsPlusNonformat"/>
              <w:widowControl/>
              <w:ind w:firstLine="567"/>
              <w:jc w:val="both"/>
              <w:rPr>
                <w:rFonts w:ascii="Times New Roman" w:hAnsi="Times New Roman" w:cs="Times New Roman"/>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autoSpaceDE w:val="0"/>
              <w:autoSpaceDN w:val="0"/>
              <w:adjustRightInd w:val="0"/>
              <w:ind w:firstLine="567"/>
              <w:jc w:val="both"/>
              <w:outlineLvl w:val="0"/>
              <w:rPr>
                <w:sz w:val="24"/>
                <w:szCs w:val="24"/>
              </w:rPr>
            </w:pPr>
            <w:r>
              <w:rPr>
                <w:sz w:val="24"/>
                <w:szCs w:val="24"/>
              </w:rPr>
              <w:t>6. </w:t>
            </w:r>
            <w:r>
              <w:rPr>
                <w:bCs/>
                <w:sz w:val="24"/>
                <w:szCs w:val="24"/>
              </w:rPr>
              <w:t>Среднесписочная численность работников на дату обращения</w:t>
            </w:r>
            <w:r>
              <w:rPr>
                <w:sz w:val="24"/>
                <w:szCs w:val="24"/>
              </w:rPr>
              <w:t>, человек</w:t>
            </w:r>
          </w:p>
          <w:p w:rsidR="00A910AB" w:rsidRDefault="00A910AB">
            <w:pPr>
              <w:autoSpaceDE w:val="0"/>
              <w:autoSpaceDN w:val="0"/>
              <w:adjustRightInd w:val="0"/>
              <w:ind w:firstLine="567"/>
              <w:jc w:val="both"/>
              <w:outlineLvl w:val="0"/>
              <w:rPr>
                <w:bCs/>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7. Среднемесячная заработная плата на дату обращения, рублей</w:t>
            </w:r>
          </w:p>
          <w:p w:rsidR="00A910AB" w:rsidRDefault="00A910AB">
            <w:pPr>
              <w:pStyle w:val="ConsPlusNonformat"/>
              <w:widowControl/>
              <w:ind w:firstLine="567"/>
              <w:jc w:val="both"/>
              <w:rPr>
                <w:rFonts w:ascii="Times New Roman" w:hAnsi="Times New Roman" w:cs="Times New Roman"/>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Выручка от реализации товаров (работ, услуг) без учета налога на добавленную стоимость за предшествующий год, рублей</w:t>
            </w:r>
          </w:p>
          <w:p w:rsidR="00A910AB" w:rsidRDefault="00A910AB">
            <w:pPr>
              <w:pStyle w:val="ConsPlusNonformat"/>
              <w:widowControl/>
              <w:ind w:firstLine="567"/>
              <w:jc w:val="both"/>
              <w:rPr>
                <w:rFonts w:ascii="Times New Roman" w:hAnsi="Times New Roman" w:cs="Times New Roman"/>
                <w:color w:val="000000"/>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hideMark/>
          </w:tcPr>
          <w:p w:rsidR="00A910AB" w:rsidRDefault="00A910AB">
            <w:pPr>
              <w:pStyle w:val="ac"/>
              <w:ind w:firstLine="567"/>
              <w:jc w:val="both"/>
              <w:rPr>
                <w:rFonts w:ascii="Times New Roman" w:hAnsi="Times New Roman"/>
                <w:sz w:val="24"/>
                <w:szCs w:val="24"/>
              </w:rPr>
            </w:pPr>
            <w:r>
              <w:rPr>
                <w:rFonts w:ascii="Times New Roman" w:hAnsi="Times New Roman"/>
                <w:sz w:val="24"/>
                <w:szCs w:val="24"/>
              </w:rPr>
              <w:lastRenderedPageBreak/>
              <w:t>9. Сумма поступления налоговых платежей в бюджет города Югорска на последнюю отчетную дату,  рублей</w:t>
            </w: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ac"/>
              <w:ind w:firstLine="567"/>
              <w:jc w:val="both"/>
              <w:rPr>
                <w:rFonts w:ascii="Times New Roman" w:hAnsi="Times New Roman"/>
                <w:bCs/>
                <w:sz w:val="24"/>
                <w:szCs w:val="24"/>
              </w:rPr>
            </w:pPr>
            <w:r>
              <w:rPr>
                <w:rFonts w:ascii="Times New Roman" w:hAnsi="Times New Roman"/>
                <w:sz w:val="24"/>
                <w:szCs w:val="24"/>
              </w:rPr>
              <w:t>10. </w:t>
            </w:r>
            <w:r>
              <w:rPr>
                <w:rFonts w:ascii="Times New Roman" w:hAnsi="Times New Roman"/>
                <w:bCs/>
                <w:sz w:val="24"/>
                <w:szCs w:val="24"/>
              </w:rPr>
              <w:t xml:space="preserve">Балансовая стоимость активов (остаточная стоимость основных средств                                    и нематериальных активов) на последнюю отчетную дату, рублей </w:t>
            </w:r>
          </w:p>
          <w:p w:rsidR="00A910AB" w:rsidRDefault="00A910AB">
            <w:pPr>
              <w:pStyle w:val="ac"/>
              <w:ind w:firstLine="567"/>
              <w:jc w:val="both"/>
              <w:rPr>
                <w:rFonts w:ascii="Times New Roman" w:hAnsi="Times New Roman"/>
                <w:bCs/>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Дополнительные рабочие места, предполагаемые к созданию, единиц</w:t>
            </w:r>
          </w:p>
          <w:p w:rsidR="00A910AB" w:rsidRDefault="00A910AB">
            <w:pPr>
              <w:pStyle w:val="ConsPlusNonformat"/>
              <w:widowControl/>
              <w:ind w:firstLine="567"/>
              <w:jc w:val="both"/>
              <w:rPr>
                <w:rFonts w:ascii="Times New Roman" w:hAnsi="Times New Roman" w:cs="Times New Roman"/>
                <w:color w:val="000000"/>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Перечень прилагаемых к заявлению документов:</w:t>
            </w:r>
          </w:p>
          <w:p w:rsidR="00A910AB" w:rsidRDefault="00A910AB">
            <w:pPr>
              <w:pStyle w:val="ConsPlusNonformat"/>
              <w:widowControl/>
              <w:ind w:firstLine="567"/>
              <w:jc w:val="both"/>
              <w:rPr>
                <w:rFonts w:ascii="Times New Roman" w:hAnsi="Times New Roman" w:cs="Times New Roman"/>
                <w:color w:val="000000"/>
                <w:sz w:val="24"/>
                <w:szCs w:val="24"/>
              </w:rPr>
            </w:pPr>
          </w:p>
          <w:p w:rsidR="00A910AB" w:rsidRDefault="00A910AB">
            <w:pPr>
              <w:pStyle w:val="ConsPlusNonformat"/>
              <w:widowControl/>
              <w:ind w:firstLine="567"/>
              <w:jc w:val="both"/>
              <w:rPr>
                <w:rFonts w:ascii="Times New Roman" w:hAnsi="Times New Roman" w:cs="Times New Roman"/>
                <w:color w:val="000000"/>
                <w:sz w:val="24"/>
                <w:szCs w:val="24"/>
              </w:rPr>
            </w:pPr>
          </w:p>
        </w:tc>
      </w:tr>
      <w:tr w:rsidR="00A910AB" w:rsidTr="00A910AB">
        <w:tc>
          <w:tcPr>
            <w:tcW w:w="9923" w:type="dxa"/>
            <w:gridSpan w:val="2"/>
            <w:tcBorders>
              <w:top w:val="single" w:sz="4" w:space="0" w:color="auto"/>
              <w:left w:val="single" w:sz="4" w:space="0" w:color="auto"/>
              <w:bottom w:val="single" w:sz="4" w:space="0" w:color="auto"/>
              <w:right w:val="single" w:sz="4" w:space="0" w:color="auto"/>
            </w:tcBorders>
          </w:tcPr>
          <w:p w:rsidR="00A910AB" w:rsidRDefault="00A910AB">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Настоящим даю согласие на обработку персональных данных и включение информации, как получателя поддержки, в базу данных. </w:t>
            </w:r>
          </w:p>
          <w:p w:rsidR="00A910AB" w:rsidRDefault="00A910AB">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деятельность и имеющуюся регистрацию на территории города Югорска.</w:t>
            </w:r>
          </w:p>
          <w:p w:rsidR="00A910AB" w:rsidRDefault="00A910AB">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Задолженности по уплате обязательных платежей в бюджеты всех уровней                       и государственные внебюджетные фонды не имеется.</w:t>
            </w:r>
          </w:p>
          <w:p w:rsidR="00A910AB" w:rsidRDefault="00A910AB">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Стадия реорганизации, ликвидации или банкротства не осуществляется.</w:t>
            </w:r>
          </w:p>
          <w:p w:rsidR="00A910AB" w:rsidRDefault="00A910AB">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Достоверность представленной информации подтверждаю.</w:t>
            </w:r>
          </w:p>
          <w:p w:rsidR="00A910AB" w:rsidRDefault="00A910A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Отсутствует факт принятия решения об оказании поддержки по тем же основаниям,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же цели.</w:t>
            </w:r>
          </w:p>
          <w:p w:rsidR="00A910AB" w:rsidRDefault="00A910AB">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отсутствие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 Ханты-Мансийского автономного округа – Югры, городом Югорском).</w:t>
            </w:r>
          </w:p>
          <w:p w:rsidR="00A910AB" w:rsidRDefault="00A910AB">
            <w:pPr>
              <w:pStyle w:val="ConsPlusNormal"/>
              <w:widowControl/>
              <w:ind w:firstLine="567"/>
              <w:jc w:val="both"/>
              <w:rPr>
                <w:rFonts w:ascii="Times New Roman" w:hAnsi="Times New Roman" w:cs="Times New Roman"/>
                <w:color w:val="000000"/>
                <w:sz w:val="24"/>
                <w:szCs w:val="24"/>
              </w:rPr>
            </w:pPr>
          </w:p>
          <w:p w:rsidR="00A910AB" w:rsidRDefault="00A910AB">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условиями предоставления Субсидии </w:t>
            </w:r>
            <w:proofErr w:type="gramStart"/>
            <w:r>
              <w:rPr>
                <w:rFonts w:ascii="Times New Roman" w:hAnsi="Times New Roman" w:cs="Times New Roman"/>
                <w:color w:val="000000"/>
                <w:sz w:val="24"/>
                <w:szCs w:val="24"/>
              </w:rPr>
              <w:t>согласен</w:t>
            </w:r>
            <w:proofErr w:type="gramEnd"/>
            <w:r>
              <w:rPr>
                <w:rFonts w:ascii="Times New Roman" w:hAnsi="Times New Roman" w:cs="Times New Roman"/>
                <w:color w:val="000000"/>
                <w:sz w:val="24"/>
                <w:szCs w:val="24"/>
              </w:rPr>
              <w:t xml:space="preserve">         _________________</w:t>
            </w:r>
          </w:p>
          <w:p w:rsidR="00A910AB" w:rsidRDefault="00A910AB">
            <w:pPr>
              <w:pStyle w:val="ConsPlusNonformat"/>
              <w:widowControl/>
              <w:ind w:firstLine="567"/>
              <w:jc w:val="center"/>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 xml:space="preserve">(подпись)       </w:t>
            </w:r>
          </w:p>
        </w:tc>
      </w:tr>
    </w:tbl>
    <w:p w:rsidR="00A910AB" w:rsidRDefault="00A910AB" w:rsidP="00A910AB">
      <w:pPr>
        <w:pStyle w:val="ConsPlusNormal"/>
        <w:widowControl/>
        <w:ind w:firstLine="567"/>
        <w:jc w:val="both"/>
        <w:rPr>
          <w:rFonts w:ascii="Times New Roman" w:hAnsi="Times New Roman" w:cs="Times New Roman"/>
          <w:color w:val="000000"/>
          <w:sz w:val="24"/>
          <w:szCs w:val="24"/>
        </w:rPr>
      </w:pPr>
    </w:p>
    <w:p w:rsidR="00A910AB" w:rsidRDefault="00A910AB" w:rsidP="00A910AB">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Обязуюсь предоставлять в период оказания поддержки и в течение одного года после ее окончания следующие документы: </w:t>
      </w:r>
    </w:p>
    <w:p w:rsidR="00A910AB" w:rsidRDefault="00A910AB" w:rsidP="00A910AB">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бухгалтерского баланса и налоговых деклараций по применяемым специальным режимам налогообложения (</w:t>
      </w:r>
      <w:proofErr w:type="gramStart"/>
      <w:r>
        <w:rPr>
          <w:rFonts w:ascii="Times New Roman" w:hAnsi="Times New Roman" w:cs="Times New Roman"/>
          <w:color w:val="000000"/>
          <w:sz w:val="24"/>
          <w:szCs w:val="24"/>
        </w:rPr>
        <w:t>для</w:t>
      </w:r>
      <w:proofErr w:type="gramEnd"/>
      <w:r>
        <w:rPr>
          <w:rFonts w:ascii="Times New Roman" w:hAnsi="Times New Roman" w:cs="Times New Roman"/>
          <w:color w:val="000000"/>
          <w:sz w:val="24"/>
          <w:szCs w:val="24"/>
        </w:rPr>
        <w:t xml:space="preserve"> применяющих такие режимы);</w:t>
      </w:r>
    </w:p>
    <w:p w:rsidR="00A910AB" w:rsidRDefault="00A910AB" w:rsidP="00A910AB">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форм федерального статистического наблюдения, предоставляемых в органы статистики;</w:t>
      </w:r>
    </w:p>
    <w:p w:rsidR="00A910AB" w:rsidRDefault="00A910AB" w:rsidP="00A910AB">
      <w:pPr>
        <w:pStyle w:val="ac"/>
        <w:tabs>
          <w:tab w:val="left" w:pos="284"/>
        </w:tabs>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сохраненных или созданных рабочих местах, о размере выплачиваемой заработной платы.</w:t>
      </w:r>
    </w:p>
    <w:p w:rsidR="00A910AB" w:rsidRDefault="00A910AB" w:rsidP="00A910AB">
      <w:pPr>
        <w:pStyle w:val="ac"/>
        <w:tabs>
          <w:tab w:val="left" w:pos="284"/>
        </w:tabs>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Согласен</w:t>
      </w:r>
      <w:proofErr w:type="gramEnd"/>
      <w:r>
        <w:rPr>
          <w:rFonts w:ascii="Times New Roman" w:eastAsia="Times New Roman" w:hAnsi="Times New Roman"/>
          <w:sz w:val="24"/>
          <w:szCs w:val="24"/>
          <w:lang w:eastAsia="ru-RU"/>
        </w:rPr>
        <w:t xml:space="preserve"> на осуществление Департаментом, предоставившим Субсидию и органами муниципального финансового контроля проверок соблюдения условий, целей и требований Порядка предоставления субсидий субъектам малого и среднего предпринимательства.</w:t>
      </w:r>
    </w:p>
    <w:p w:rsidR="00A910AB" w:rsidRDefault="00A910AB" w:rsidP="00A910AB">
      <w:pPr>
        <w:pStyle w:val="ac"/>
        <w:tabs>
          <w:tab w:val="left" w:pos="284"/>
        </w:tabs>
        <w:ind w:firstLine="709"/>
        <w:jc w:val="both"/>
        <w:rPr>
          <w:rFonts w:ascii="Times New Roman" w:eastAsia="Times New Roman" w:hAnsi="Times New Roman"/>
          <w:sz w:val="24"/>
          <w:szCs w:val="24"/>
          <w:lang w:eastAsia="ru-RU"/>
        </w:rPr>
      </w:pPr>
    </w:p>
    <w:p w:rsidR="00A910AB" w:rsidRDefault="00A910AB" w:rsidP="00A910AB">
      <w:pPr>
        <w:pStyle w:val="ConsPlusNormal"/>
        <w:widowControl/>
        <w:ind w:firstLine="567"/>
        <w:jc w:val="both"/>
        <w:rPr>
          <w:rFonts w:ascii="Times New Roman" w:hAnsi="Times New Roman" w:cs="Times New Roman"/>
          <w:color w:val="000000"/>
          <w:sz w:val="24"/>
          <w:szCs w:val="24"/>
        </w:rPr>
      </w:pPr>
    </w:p>
    <w:p w:rsidR="00A910AB" w:rsidRDefault="00A910AB" w:rsidP="00A910AB">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              __</w:t>
      </w:r>
      <w:r>
        <w:rPr>
          <w:rFonts w:ascii="Times New Roman" w:hAnsi="Times New Roman" w:cs="Times New Roman"/>
          <w:sz w:val="24"/>
          <w:szCs w:val="24"/>
        </w:rPr>
        <w:t>____________/______________________/</w:t>
      </w:r>
    </w:p>
    <w:p w:rsidR="00A910AB" w:rsidRDefault="00A910AB" w:rsidP="00A910AB">
      <w:pPr>
        <w:pStyle w:val="ConsPlusNonformat"/>
        <w:widowControl/>
        <w:ind w:firstLine="567"/>
        <w:rPr>
          <w:rFonts w:ascii="Times New Roman" w:hAnsi="Times New Roman" w:cs="Times New Roman"/>
          <w:sz w:val="22"/>
          <w:szCs w:val="22"/>
        </w:rPr>
      </w:pPr>
      <w:r>
        <w:rPr>
          <w:rFonts w:ascii="Times New Roman" w:hAnsi="Times New Roman" w:cs="Times New Roman"/>
        </w:rPr>
        <w:t xml:space="preserve">          (должность руководителя)                                      (подпись)                (расшифровка подписи)</w:t>
      </w:r>
    </w:p>
    <w:p w:rsidR="00A910AB" w:rsidRDefault="00A910AB" w:rsidP="00A910AB">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МП</w:t>
      </w:r>
    </w:p>
    <w:p w:rsidR="00A910AB" w:rsidRDefault="00A910AB" w:rsidP="00A910AB">
      <w:pPr>
        <w:pStyle w:val="ConsPlusNonformat"/>
        <w:widowControl/>
        <w:ind w:firstLine="567"/>
        <w:rPr>
          <w:rFonts w:ascii="Times New Roman" w:hAnsi="Times New Roman" w:cs="Times New Roman"/>
          <w:sz w:val="26"/>
          <w:szCs w:val="26"/>
        </w:rPr>
      </w:pPr>
    </w:p>
    <w:p w:rsidR="00A910AB" w:rsidRDefault="00A910AB" w:rsidP="00A910AB">
      <w:pPr>
        <w:pStyle w:val="ConsPlusNonformat"/>
        <w:widowControl/>
        <w:ind w:firstLine="567"/>
        <w:rPr>
          <w:rFonts w:ascii="Times New Roman" w:hAnsi="Times New Roman" w:cs="Times New Roman"/>
          <w:sz w:val="26"/>
          <w:szCs w:val="26"/>
        </w:rPr>
      </w:pPr>
    </w:p>
    <w:p w:rsidR="00A910AB" w:rsidRDefault="00A910AB" w:rsidP="00A910AB">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A910AB" w:rsidRDefault="00A910AB" w:rsidP="00A910AB">
      <w:pPr>
        <w:ind w:firstLine="567"/>
        <w:rPr>
          <w:sz w:val="26"/>
          <w:szCs w:val="26"/>
        </w:rPr>
      </w:pPr>
    </w:p>
    <w:p w:rsidR="00A910AB" w:rsidRDefault="00A910AB" w:rsidP="00A910AB">
      <w:pPr>
        <w:pStyle w:val="ac"/>
        <w:ind w:firstLine="567"/>
        <w:rPr>
          <w:rFonts w:ascii="Times New Roman" w:hAnsi="Times New Roman"/>
        </w:rPr>
      </w:pPr>
      <w:r>
        <w:rPr>
          <w:rFonts w:ascii="Times New Roman" w:hAnsi="Times New Roman"/>
        </w:rPr>
        <w:t>Результат рассмотрения заявления прошу выдать (направить)</w:t>
      </w:r>
    </w:p>
    <w:p w:rsidR="00A910AB" w:rsidRDefault="00A910AB" w:rsidP="00A910AB">
      <w:pPr>
        <w:pStyle w:val="ac"/>
        <w:ind w:firstLine="567"/>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лично                     </w:t>
      </w:r>
      <w:r>
        <w:rPr>
          <w:rFonts w:ascii="Times New Roman" w:hAnsi="Times New Roman"/>
          <w:sz w:val="28"/>
          <w:szCs w:val="28"/>
        </w:rPr>
        <w:t xml:space="preserve">□  </w:t>
      </w:r>
      <w:r>
        <w:rPr>
          <w:rFonts w:ascii="Times New Roman" w:hAnsi="Times New Roman"/>
          <w:sz w:val="24"/>
          <w:szCs w:val="24"/>
        </w:rPr>
        <w:t>посредством почтовой связи</w:t>
      </w:r>
    </w:p>
    <w:p w:rsidR="00A910AB" w:rsidRDefault="00A910AB" w:rsidP="00A910AB">
      <w:pPr>
        <w:pStyle w:val="ac"/>
        <w:tabs>
          <w:tab w:val="left" w:pos="542"/>
        </w:tabs>
        <w:ind w:firstLine="567"/>
        <w:rPr>
          <w:rFonts w:ascii="Times New Roman" w:hAnsi="Times New Roman"/>
          <w:sz w:val="24"/>
          <w:szCs w:val="24"/>
        </w:rPr>
      </w:pPr>
    </w:p>
    <w:p w:rsidR="00A910AB" w:rsidRDefault="00A910AB" w:rsidP="00A910AB">
      <w:pPr>
        <w:pStyle w:val="ac"/>
        <w:tabs>
          <w:tab w:val="left" w:pos="542"/>
        </w:tabs>
        <w:ind w:firstLine="567"/>
        <w:rPr>
          <w:rFonts w:ascii="Times New Roman" w:hAnsi="Times New Roman"/>
          <w:sz w:val="24"/>
          <w:szCs w:val="24"/>
        </w:rPr>
      </w:pPr>
      <w:r>
        <w:rPr>
          <w:rFonts w:ascii="Times New Roman" w:hAnsi="Times New Roman"/>
          <w:sz w:val="24"/>
          <w:szCs w:val="24"/>
        </w:rPr>
        <w:t>Отметка о принятии:</w:t>
      </w:r>
    </w:p>
    <w:p w:rsidR="00A910AB" w:rsidRDefault="00A910AB" w:rsidP="00A910AB">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A910AB" w:rsidRDefault="00A910AB" w:rsidP="00A910AB">
      <w:pPr>
        <w:pStyle w:val="ac"/>
        <w:tabs>
          <w:tab w:val="left" w:pos="355"/>
        </w:tabs>
        <w:ind w:firstLine="567"/>
        <w:jc w:val="both"/>
        <w:rPr>
          <w:rFonts w:ascii="Times New Roman" w:hAnsi="Times New Roman"/>
          <w:sz w:val="24"/>
          <w:szCs w:val="24"/>
        </w:rPr>
      </w:pPr>
      <w:r>
        <w:rPr>
          <w:rFonts w:ascii="Times New Roman" w:hAnsi="Times New Roman"/>
          <w:sz w:val="24"/>
          <w:szCs w:val="24"/>
        </w:rPr>
        <w:t>Принято документов__________ шт.,  в количестве__________ листов,</w:t>
      </w:r>
    </w:p>
    <w:p w:rsidR="00A910AB" w:rsidRDefault="00A910AB" w:rsidP="00A910AB">
      <w:pPr>
        <w:pStyle w:val="ac"/>
        <w:tabs>
          <w:tab w:val="left" w:pos="355"/>
        </w:tabs>
        <w:ind w:firstLine="567"/>
        <w:jc w:val="both"/>
        <w:rPr>
          <w:rFonts w:ascii="Times New Roman" w:hAnsi="Times New Roman"/>
          <w:sz w:val="24"/>
          <w:szCs w:val="24"/>
        </w:rPr>
      </w:pPr>
    </w:p>
    <w:p w:rsidR="00A910AB" w:rsidRDefault="00A910AB" w:rsidP="00A910AB">
      <w:pPr>
        <w:pStyle w:val="ac"/>
        <w:tabs>
          <w:tab w:val="left" w:pos="355"/>
        </w:tabs>
        <w:ind w:firstLine="567"/>
        <w:jc w:val="both"/>
        <w:rPr>
          <w:rFonts w:ascii="Times New Roman" w:hAnsi="Times New Roman"/>
          <w:sz w:val="24"/>
          <w:szCs w:val="24"/>
        </w:rPr>
      </w:pPr>
      <w:r>
        <w:rPr>
          <w:rFonts w:ascii="Times New Roman" w:hAnsi="Times New Roman"/>
          <w:sz w:val="24"/>
          <w:szCs w:val="24"/>
        </w:rPr>
        <w:t>_____________       __________/_____________/</w:t>
      </w:r>
    </w:p>
    <w:p w:rsidR="00A910AB" w:rsidRDefault="00A910AB" w:rsidP="00A910AB">
      <w:pPr>
        <w:pStyle w:val="ac"/>
        <w:tabs>
          <w:tab w:val="left" w:pos="355"/>
        </w:tabs>
        <w:ind w:firstLine="567"/>
        <w:jc w:val="both"/>
        <w:rPr>
          <w:b/>
          <w:sz w:val="24"/>
          <w:szCs w:val="24"/>
        </w:rPr>
      </w:pPr>
      <w:r>
        <w:rPr>
          <w:rFonts w:ascii="Times New Roman" w:hAnsi="Times New Roman"/>
          <w:sz w:val="20"/>
          <w:szCs w:val="20"/>
        </w:rPr>
        <w:t xml:space="preserve">    (должность)              (подпись, расшифровка подписи) </w:t>
      </w:r>
    </w:p>
    <w:p w:rsidR="00A910AB" w:rsidRDefault="00A910AB" w:rsidP="00A910AB">
      <w:pPr>
        <w:ind w:firstLine="709"/>
        <w:jc w:val="both"/>
        <w:rPr>
          <w:sz w:val="24"/>
          <w:szCs w:val="24"/>
        </w:rPr>
        <w:sectPr w:rsidR="00A910AB" w:rsidSect="009C4E86">
          <w:pgSz w:w="11906" w:h="16838"/>
          <w:pgMar w:top="397" w:right="567" w:bottom="851" w:left="1418" w:header="709" w:footer="709" w:gutter="0"/>
          <w:cols w:space="708"/>
          <w:docGrid w:linePitch="360"/>
        </w:sectPr>
      </w:pPr>
    </w:p>
    <w:p w:rsidR="00A910AB" w:rsidRDefault="00A910AB" w:rsidP="00A910AB">
      <w:pPr>
        <w:pStyle w:val="ac"/>
        <w:ind w:firstLine="567"/>
        <w:jc w:val="right"/>
        <w:rPr>
          <w:rFonts w:ascii="Times New Roman" w:hAnsi="Times New Roman"/>
          <w:b/>
          <w:sz w:val="24"/>
          <w:szCs w:val="24"/>
        </w:rPr>
      </w:pPr>
      <w:r>
        <w:rPr>
          <w:rFonts w:ascii="Times New Roman" w:hAnsi="Times New Roman"/>
          <w:b/>
          <w:sz w:val="24"/>
          <w:szCs w:val="24"/>
        </w:rPr>
        <w:lastRenderedPageBreak/>
        <w:t>Приложение 3</w:t>
      </w:r>
    </w:p>
    <w:p w:rsidR="00A910AB" w:rsidRDefault="00A910AB" w:rsidP="00A910AB">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A910AB" w:rsidRDefault="00A910AB" w:rsidP="00A910AB">
      <w:pPr>
        <w:shd w:val="clear" w:color="auto" w:fill="FFFFFF"/>
        <w:ind w:firstLine="567"/>
        <w:jc w:val="right"/>
        <w:rPr>
          <w:b/>
          <w:bCs/>
          <w:color w:val="000000"/>
          <w:sz w:val="24"/>
          <w:szCs w:val="24"/>
        </w:rPr>
      </w:pPr>
      <w:r>
        <w:rPr>
          <w:b/>
          <w:bCs/>
          <w:color w:val="000000"/>
          <w:sz w:val="24"/>
          <w:szCs w:val="24"/>
        </w:rPr>
        <w:t>субсидий субъектам малого</w:t>
      </w:r>
    </w:p>
    <w:p w:rsidR="00A910AB" w:rsidRDefault="00A910AB" w:rsidP="00A910AB">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A910AB" w:rsidRDefault="00A910AB" w:rsidP="00A910AB">
      <w:pPr>
        <w:pStyle w:val="ac"/>
        <w:ind w:firstLine="567"/>
        <w:jc w:val="right"/>
        <w:rPr>
          <w:rFonts w:ascii="Times New Roman" w:hAnsi="Times New Roman"/>
          <w:b/>
          <w:sz w:val="24"/>
          <w:szCs w:val="24"/>
        </w:rPr>
      </w:pPr>
    </w:p>
    <w:p w:rsidR="00A910AB" w:rsidRDefault="00A910AB" w:rsidP="00A910AB">
      <w:pPr>
        <w:pStyle w:val="ConsPlusNonformat"/>
        <w:widowControl/>
        <w:rPr>
          <w:rFonts w:ascii="Times New Roman" w:hAnsi="Times New Roman" w:cs="Times New Roman"/>
          <w:b/>
          <w:sz w:val="28"/>
          <w:szCs w:val="28"/>
        </w:rPr>
      </w:pPr>
    </w:p>
    <w:p w:rsidR="00A910AB" w:rsidRDefault="00A910AB" w:rsidP="00A910AB">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Журнал</w:t>
      </w:r>
    </w:p>
    <w:p w:rsidR="00A910AB" w:rsidRDefault="00A910AB" w:rsidP="00A910AB">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регистрации заявлений на предоставление субсидий субъектам малого и среднего предпринимательства города Югорска</w:t>
      </w:r>
    </w:p>
    <w:p w:rsidR="00A910AB" w:rsidRDefault="00A910AB" w:rsidP="00A910AB">
      <w:pPr>
        <w:pStyle w:val="ConsPlusNonformat"/>
        <w:widowControl/>
        <w:ind w:firstLine="567"/>
        <w:rPr>
          <w:rFonts w:ascii="Times New Roman" w:hAnsi="Times New Roman" w:cs="Times New Roman"/>
          <w:b/>
          <w:sz w:val="24"/>
          <w:szCs w:val="24"/>
        </w:rPr>
      </w:pPr>
    </w:p>
    <w:tbl>
      <w:tblPr>
        <w:tblW w:w="150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985"/>
        <w:gridCol w:w="1843"/>
        <w:gridCol w:w="2269"/>
        <w:gridCol w:w="1843"/>
        <w:gridCol w:w="2127"/>
        <w:gridCol w:w="2870"/>
      </w:tblGrid>
      <w:tr w:rsidR="00A910AB" w:rsidTr="00A910AB">
        <w:tc>
          <w:tcPr>
            <w:tcW w:w="817"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p w:rsidR="00A910AB" w:rsidRDefault="00A910AB" w:rsidP="00A910AB">
            <w:pPr>
              <w:pStyle w:val="ConsPlusNonformat"/>
              <w:widowControl/>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p w:rsidR="00A910AB" w:rsidRDefault="00A910AB" w:rsidP="00A910AB">
            <w:pPr>
              <w:pStyle w:val="ConsPlusNonformat"/>
              <w:widowContro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Дата приема заявления</w:t>
            </w:r>
          </w:p>
        </w:tc>
        <w:tc>
          <w:tcPr>
            <w:tcW w:w="1984" w:type="dxa"/>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Время </w:t>
            </w:r>
          </w:p>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приема </w:t>
            </w:r>
          </w:p>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заявления</w:t>
            </w:r>
          </w:p>
        </w:tc>
        <w:tc>
          <w:tcPr>
            <w:tcW w:w="1843" w:type="dxa"/>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заявителя</w:t>
            </w:r>
          </w:p>
        </w:tc>
        <w:tc>
          <w:tcPr>
            <w:tcW w:w="2268" w:type="dxa"/>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Решение об отказе в регистрации (основания)</w:t>
            </w:r>
          </w:p>
        </w:tc>
        <w:tc>
          <w:tcPr>
            <w:tcW w:w="1843" w:type="dxa"/>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Вид Субсидии, на которую претендует Субъект </w:t>
            </w:r>
          </w:p>
        </w:tc>
        <w:tc>
          <w:tcPr>
            <w:tcW w:w="2126" w:type="dxa"/>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Кол-во принятых документов с указанием кол-ва листов </w:t>
            </w:r>
          </w:p>
        </w:tc>
        <w:tc>
          <w:tcPr>
            <w:tcW w:w="2869" w:type="dxa"/>
            <w:tcBorders>
              <w:top w:val="single" w:sz="4" w:space="0" w:color="auto"/>
              <w:left w:val="single" w:sz="4" w:space="0" w:color="auto"/>
              <w:bottom w:val="single" w:sz="4" w:space="0" w:color="auto"/>
              <w:right w:val="single" w:sz="4" w:space="0" w:color="auto"/>
            </w:tcBorders>
            <w:hideMark/>
          </w:tcPr>
          <w:p w:rsidR="00A910AB" w:rsidRDefault="00A910AB" w:rsidP="00A910A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Ф.И.О., подпись, должность лица, принявшего и зарегистрировавшего документы </w:t>
            </w:r>
          </w:p>
        </w:tc>
      </w:tr>
      <w:tr w:rsidR="00A910AB" w:rsidTr="00A910AB">
        <w:tc>
          <w:tcPr>
            <w:tcW w:w="817"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color w:val="FF0000"/>
                <w:sz w:val="24"/>
                <w:szCs w:val="24"/>
              </w:rPr>
            </w:pPr>
          </w:p>
        </w:tc>
        <w:tc>
          <w:tcPr>
            <w:tcW w:w="2869"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r>
      <w:tr w:rsidR="00A910AB" w:rsidTr="00A910AB">
        <w:tc>
          <w:tcPr>
            <w:tcW w:w="817"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c>
          <w:tcPr>
            <w:tcW w:w="2869" w:type="dxa"/>
            <w:tcBorders>
              <w:top w:val="single" w:sz="4" w:space="0" w:color="auto"/>
              <w:left w:val="single" w:sz="4" w:space="0" w:color="auto"/>
              <w:bottom w:val="single" w:sz="4" w:space="0" w:color="auto"/>
              <w:right w:val="single" w:sz="4" w:space="0" w:color="auto"/>
            </w:tcBorders>
          </w:tcPr>
          <w:p w:rsidR="00A910AB" w:rsidRDefault="00A910AB" w:rsidP="00A910AB">
            <w:pPr>
              <w:pStyle w:val="ConsPlusNonformat"/>
              <w:widowControl/>
              <w:jc w:val="center"/>
              <w:rPr>
                <w:rFonts w:ascii="Times New Roman" w:hAnsi="Times New Roman" w:cs="Times New Roman"/>
                <w:sz w:val="24"/>
                <w:szCs w:val="24"/>
              </w:rPr>
            </w:pPr>
          </w:p>
        </w:tc>
      </w:tr>
    </w:tbl>
    <w:p w:rsidR="00A910AB" w:rsidRDefault="00A910AB" w:rsidP="00A910AB">
      <w:pPr>
        <w:ind w:firstLine="567"/>
        <w:jc w:val="both"/>
        <w:rPr>
          <w:sz w:val="24"/>
          <w:szCs w:val="24"/>
        </w:rPr>
      </w:pPr>
    </w:p>
    <w:p w:rsidR="00A910AB" w:rsidRDefault="00A910AB" w:rsidP="00A910AB">
      <w:pPr>
        <w:ind w:firstLine="567"/>
        <w:jc w:val="both"/>
        <w:rPr>
          <w:sz w:val="24"/>
          <w:szCs w:val="24"/>
        </w:rPr>
      </w:pPr>
    </w:p>
    <w:p w:rsidR="00A910AB" w:rsidRDefault="00A910AB" w:rsidP="00A910AB">
      <w:pPr>
        <w:ind w:firstLine="567"/>
        <w:jc w:val="both"/>
        <w:rPr>
          <w:sz w:val="24"/>
          <w:szCs w:val="24"/>
        </w:rPr>
      </w:pPr>
    </w:p>
    <w:p w:rsidR="00A910AB" w:rsidRDefault="00A910AB" w:rsidP="00A910AB">
      <w:pPr>
        <w:ind w:firstLine="567"/>
        <w:jc w:val="both"/>
        <w:rPr>
          <w:sz w:val="24"/>
          <w:szCs w:val="24"/>
        </w:rPr>
      </w:pPr>
    </w:p>
    <w:p w:rsidR="00A910AB" w:rsidRDefault="00A910AB" w:rsidP="00A910AB">
      <w:pPr>
        <w:ind w:firstLine="567"/>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pPr>
    </w:p>
    <w:p w:rsidR="00A910AB" w:rsidRDefault="00A910AB" w:rsidP="00A910AB">
      <w:pPr>
        <w:ind w:firstLine="709"/>
        <w:jc w:val="both"/>
        <w:rPr>
          <w:sz w:val="24"/>
          <w:szCs w:val="24"/>
        </w:rPr>
        <w:sectPr w:rsidR="00A910AB" w:rsidSect="00A910AB">
          <w:pgSz w:w="16838" w:h="11906" w:orient="landscape"/>
          <w:pgMar w:top="1418" w:right="397" w:bottom="567" w:left="851" w:header="709" w:footer="709" w:gutter="0"/>
          <w:cols w:space="708"/>
          <w:docGrid w:linePitch="360"/>
        </w:sectPr>
      </w:pPr>
    </w:p>
    <w:p w:rsidR="00A910AB" w:rsidRDefault="00A910AB" w:rsidP="00A910AB">
      <w:pPr>
        <w:pStyle w:val="ac"/>
        <w:ind w:firstLine="567"/>
        <w:jc w:val="right"/>
        <w:rPr>
          <w:rFonts w:ascii="Times New Roman" w:hAnsi="Times New Roman"/>
          <w:b/>
          <w:sz w:val="24"/>
          <w:szCs w:val="24"/>
        </w:rPr>
      </w:pPr>
      <w:r>
        <w:rPr>
          <w:rFonts w:ascii="Times New Roman" w:hAnsi="Times New Roman"/>
          <w:b/>
          <w:sz w:val="24"/>
          <w:szCs w:val="24"/>
        </w:rPr>
        <w:lastRenderedPageBreak/>
        <w:t>Приложение 4</w:t>
      </w:r>
    </w:p>
    <w:p w:rsidR="00A910AB" w:rsidRDefault="00A910AB" w:rsidP="00A910AB">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A910AB" w:rsidRDefault="00A910AB" w:rsidP="00A910AB">
      <w:pPr>
        <w:shd w:val="clear" w:color="auto" w:fill="FFFFFF"/>
        <w:ind w:firstLine="567"/>
        <w:jc w:val="right"/>
        <w:rPr>
          <w:b/>
          <w:bCs/>
          <w:color w:val="000000"/>
          <w:sz w:val="24"/>
          <w:szCs w:val="24"/>
        </w:rPr>
      </w:pPr>
      <w:r>
        <w:rPr>
          <w:b/>
          <w:bCs/>
          <w:color w:val="000000"/>
          <w:sz w:val="24"/>
          <w:szCs w:val="24"/>
        </w:rPr>
        <w:t>субсидий субъектам малого</w:t>
      </w:r>
    </w:p>
    <w:p w:rsidR="00A910AB" w:rsidRDefault="00A910AB" w:rsidP="00A910AB">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A910AB" w:rsidRDefault="00A910AB" w:rsidP="00A910AB">
      <w:pPr>
        <w:shd w:val="clear" w:color="auto" w:fill="FFFFFF"/>
        <w:ind w:firstLine="567"/>
        <w:jc w:val="right"/>
        <w:rPr>
          <w:b/>
          <w:sz w:val="28"/>
          <w:szCs w:val="28"/>
        </w:rPr>
      </w:pPr>
    </w:p>
    <w:p w:rsidR="00A910AB" w:rsidRPr="00A910AB" w:rsidRDefault="00A910AB" w:rsidP="00A910AB">
      <w:pPr>
        <w:pStyle w:val="ac"/>
        <w:jc w:val="center"/>
        <w:rPr>
          <w:rFonts w:ascii="Times New Roman" w:hAnsi="Times New Roman"/>
          <w:b/>
          <w:sz w:val="24"/>
          <w:szCs w:val="24"/>
        </w:rPr>
      </w:pPr>
      <w:r w:rsidRPr="00A910AB">
        <w:rPr>
          <w:rFonts w:ascii="Times New Roman" w:hAnsi="Times New Roman"/>
          <w:b/>
          <w:sz w:val="24"/>
          <w:szCs w:val="24"/>
        </w:rPr>
        <w:t>Акт осмотра</w:t>
      </w:r>
    </w:p>
    <w:p w:rsidR="00A910AB" w:rsidRPr="00A910AB" w:rsidRDefault="00A910AB" w:rsidP="00A910AB">
      <w:pPr>
        <w:pStyle w:val="ac"/>
        <w:ind w:firstLine="567"/>
        <w:jc w:val="center"/>
        <w:rPr>
          <w:rFonts w:ascii="Times New Roman" w:hAnsi="Times New Roman"/>
          <w:b/>
          <w:sz w:val="28"/>
          <w:szCs w:val="28"/>
        </w:rPr>
      </w:pPr>
    </w:p>
    <w:p w:rsidR="00A910AB" w:rsidRDefault="00A910AB" w:rsidP="00A910AB">
      <w:pPr>
        <w:pStyle w:val="ac"/>
        <w:ind w:firstLine="567"/>
        <w:jc w:val="center"/>
        <w:rPr>
          <w:rFonts w:ascii="Times New Roman" w:hAnsi="Times New Roman"/>
          <w:b/>
          <w:sz w:val="28"/>
          <w:szCs w:val="28"/>
        </w:rPr>
      </w:pPr>
    </w:p>
    <w:p w:rsidR="00A910AB" w:rsidRDefault="00A910AB" w:rsidP="00A910AB">
      <w:pPr>
        <w:pStyle w:val="ac"/>
        <w:ind w:firstLine="567"/>
        <w:jc w:val="right"/>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Югорск</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 ___________ 20__ г.</w:t>
      </w:r>
    </w:p>
    <w:p w:rsidR="00A910AB" w:rsidRDefault="00A910AB" w:rsidP="00A910AB">
      <w:pPr>
        <w:pStyle w:val="ac"/>
        <w:ind w:firstLine="567"/>
        <w:jc w:val="both"/>
        <w:rPr>
          <w:rFonts w:ascii="Times New Roman" w:hAnsi="Times New Roman"/>
          <w:sz w:val="24"/>
          <w:szCs w:val="24"/>
        </w:rPr>
      </w:pPr>
    </w:p>
    <w:p w:rsidR="00A910AB" w:rsidRDefault="00A910AB" w:rsidP="00A910AB">
      <w:pPr>
        <w:pStyle w:val="ac"/>
        <w:ind w:firstLine="567"/>
        <w:jc w:val="both"/>
        <w:rPr>
          <w:rFonts w:ascii="Times New Roman" w:hAnsi="Times New Roman"/>
          <w:sz w:val="24"/>
          <w:szCs w:val="24"/>
        </w:rPr>
      </w:pPr>
      <w:r>
        <w:rPr>
          <w:rFonts w:ascii="Times New Roman" w:hAnsi="Times New Roman"/>
          <w:sz w:val="24"/>
          <w:szCs w:val="24"/>
        </w:rPr>
        <w:t>Комиссия в составе:</w:t>
      </w:r>
    </w:p>
    <w:p w:rsidR="00A910AB" w:rsidRDefault="00A910AB" w:rsidP="00A910AB">
      <w:pPr>
        <w:pStyle w:val="ac"/>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910AB" w:rsidRDefault="00A910AB" w:rsidP="00A910AB">
      <w:pPr>
        <w:pStyle w:val="ac"/>
        <w:ind w:firstLine="567"/>
        <w:jc w:val="both"/>
        <w:rPr>
          <w:rFonts w:ascii="Times New Roman" w:hAnsi="Times New Roman"/>
          <w:sz w:val="24"/>
          <w:szCs w:val="24"/>
        </w:rPr>
      </w:pPr>
    </w:p>
    <w:p w:rsidR="00A910AB" w:rsidRDefault="00A910AB" w:rsidP="00A910AB">
      <w:pPr>
        <w:pStyle w:val="ac"/>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910AB" w:rsidRDefault="00A910AB" w:rsidP="00A910AB">
      <w:pPr>
        <w:pStyle w:val="ac"/>
        <w:ind w:firstLine="567"/>
        <w:jc w:val="center"/>
        <w:rPr>
          <w:rFonts w:ascii="Times New Roman" w:hAnsi="Times New Roman"/>
          <w:sz w:val="20"/>
          <w:szCs w:val="20"/>
        </w:rPr>
      </w:pPr>
      <w:r>
        <w:rPr>
          <w:rFonts w:ascii="Times New Roman" w:hAnsi="Times New Roman"/>
          <w:sz w:val="20"/>
          <w:szCs w:val="20"/>
        </w:rPr>
        <w:t>(Ф.И.О., должность)</w:t>
      </w:r>
    </w:p>
    <w:p w:rsidR="00A910AB" w:rsidRDefault="00A910AB" w:rsidP="00A910AB">
      <w:pPr>
        <w:pStyle w:val="ac"/>
        <w:ind w:firstLine="567"/>
        <w:jc w:val="center"/>
        <w:rPr>
          <w:rFonts w:ascii="Times New Roman" w:hAnsi="Times New Roman"/>
          <w:sz w:val="20"/>
          <w:szCs w:val="20"/>
        </w:rPr>
      </w:pPr>
    </w:p>
    <w:p w:rsidR="00A910AB" w:rsidRDefault="00A910AB" w:rsidP="00A910AB">
      <w:pPr>
        <w:pStyle w:val="ac"/>
        <w:ind w:firstLine="567"/>
        <w:rPr>
          <w:rFonts w:ascii="Times New Roman" w:hAnsi="Times New Roman"/>
          <w:sz w:val="28"/>
          <w:szCs w:val="28"/>
        </w:rPr>
      </w:pPr>
      <w:r>
        <w:rPr>
          <w:rFonts w:ascii="Times New Roman" w:hAnsi="Times New Roman"/>
          <w:sz w:val="24"/>
          <w:szCs w:val="24"/>
        </w:rPr>
        <w:t xml:space="preserve">произведено обследование деятельности </w:t>
      </w:r>
      <w:r>
        <w:rPr>
          <w:rFonts w:ascii="Times New Roman" w:hAnsi="Times New Roman"/>
          <w:sz w:val="28"/>
          <w:szCs w:val="28"/>
        </w:rPr>
        <w:t>______________________________________________________________________</w:t>
      </w:r>
    </w:p>
    <w:p w:rsidR="00A910AB" w:rsidRDefault="00A910AB" w:rsidP="00A910AB">
      <w:pPr>
        <w:pStyle w:val="ac"/>
        <w:ind w:firstLine="567"/>
        <w:jc w:val="center"/>
        <w:rPr>
          <w:rFonts w:ascii="Times New Roman" w:hAnsi="Times New Roman"/>
          <w:sz w:val="18"/>
          <w:szCs w:val="18"/>
        </w:rPr>
      </w:pPr>
      <w:proofErr w:type="gramStart"/>
      <w:r>
        <w:rPr>
          <w:rFonts w:ascii="Times New Roman" w:hAnsi="Times New Roman"/>
          <w:sz w:val="18"/>
          <w:szCs w:val="18"/>
        </w:rPr>
        <w:t xml:space="preserve">(указывается ФИО индивидуального предпринимателя, крестьянского (фермерского) хозяйства, </w:t>
      </w:r>
      <w:proofErr w:type="gramEnd"/>
    </w:p>
    <w:p w:rsidR="00A910AB" w:rsidRDefault="00A910AB" w:rsidP="00A910AB">
      <w:pPr>
        <w:pStyle w:val="ac"/>
        <w:ind w:firstLine="567"/>
        <w:jc w:val="center"/>
        <w:rPr>
          <w:rFonts w:ascii="Times New Roman" w:hAnsi="Times New Roman"/>
          <w:sz w:val="18"/>
          <w:szCs w:val="18"/>
        </w:rPr>
      </w:pPr>
      <w:r>
        <w:rPr>
          <w:rFonts w:ascii="Times New Roman" w:hAnsi="Times New Roman"/>
          <w:sz w:val="18"/>
          <w:szCs w:val="18"/>
        </w:rPr>
        <w:t>наименование юридического лица)</w:t>
      </w:r>
    </w:p>
    <w:p w:rsidR="00A910AB" w:rsidRDefault="00A910AB" w:rsidP="00A910AB">
      <w:pPr>
        <w:pStyle w:val="ac"/>
        <w:ind w:firstLine="567"/>
        <w:jc w:val="both"/>
        <w:rPr>
          <w:rFonts w:ascii="Times New Roman" w:hAnsi="Times New Roman"/>
          <w:sz w:val="24"/>
          <w:szCs w:val="24"/>
        </w:rPr>
      </w:pPr>
    </w:p>
    <w:p w:rsidR="00A910AB" w:rsidRDefault="00A910AB" w:rsidP="00A910AB">
      <w:pPr>
        <w:pStyle w:val="ac"/>
        <w:ind w:firstLine="567"/>
        <w:jc w:val="both"/>
        <w:rPr>
          <w:rFonts w:ascii="Times New Roman" w:hAnsi="Times New Roman"/>
          <w:sz w:val="24"/>
          <w:szCs w:val="24"/>
        </w:rPr>
      </w:pPr>
      <w:r>
        <w:rPr>
          <w:rFonts w:ascii="Times New Roman" w:hAnsi="Times New Roman"/>
          <w:sz w:val="24"/>
          <w:szCs w:val="24"/>
        </w:rPr>
        <w:t>на объекте ___________________________________________________________________, расположенном по адресу:</w:t>
      </w:r>
    </w:p>
    <w:p w:rsidR="00A910AB" w:rsidRDefault="00A910AB" w:rsidP="00A910AB">
      <w:pPr>
        <w:pStyle w:val="ac"/>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910AB" w:rsidRDefault="00A910AB" w:rsidP="00A910AB">
      <w:pPr>
        <w:pStyle w:val="ac"/>
        <w:ind w:firstLine="567"/>
        <w:jc w:val="both"/>
        <w:rPr>
          <w:rFonts w:ascii="Times New Roman" w:hAnsi="Times New Roman"/>
          <w:sz w:val="24"/>
          <w:szCs w:val="24"/>
        </w:rPr>
      </w:pPr>
    </w:p>
    <w:p w:rsidR="00A910AB" w:rsidRDefault="00A910AB" w:rsidP="00A910AB">
      <w:pPr>
        <w:pStyle w:val="ac"/>
        <w:ind w:firstLine="567"/>
        <w:jc w:val="both"/>
        <w:rPr>
          <w:rFonts w:ascii="Times New Roman" w:hAnsi="Times New Roman"/>
          <w:sz w:val="24"/>
          <w:szCs w:val="24"/>
        </w:rPr>
      </w:pPr>
      <w:r>
        <w:rPr>
          <w:rFonts w:ascii="Times New Roman" w:hAnsi="Times New Roman"/>
          <w:sz w:val="24"/>
          <w:szCs w:val="24"/>
        </w:rPr>
        <w:t>В ходе проверки установлено следующее:</w:t>
      </w:r>
    </w:p>
    <w:p w:rsidR="00A910AB" w:rsidRDefault="00A910AB" w:rsidP="00A910AB">
      <w:pPr>
        <w:pStyle w:val="ac"/>
        <w:tabs>
          <w:tab w:val="left" w:pos="284"/>
        </w:tabs>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w:t>
      </w:r>
    </w:p>
    <w:p w:rsidR="00A910AB" w:rsidRDefault="00A910AB" w:rsidP="00A910AB">
      <w:pPr>
        <w:pStyle w:val="ac"/>
        <w:ind w:firstLine="567"/>
        <w:rPr>
          <w:rFonts w:ascii="Times New Roman" w:hAnsi="Times New Roman"/>
          <w:sz w:val="24"/>
          <w:szCs w:val="24"/>
        </w:rPr>
      </w:pPr>
      <w:r>
        <w:rPr>
          <w:rFonts w:ascii="Times New Roman" w:hAnsi="Times New Roman"/>
          <w:sz w:val="24"/>
          <w:szCs w:val="24"/>
        </w:rPr>
        <w:br/>
      </w:r>
    </w:p>
    <w:p w:rsidR="00A910AB" w:rsidRDefault="00A910AB" w:rsidP="00A910AB">
      <w:pPr>
        <w:pStyle w:val="ac"/>
        <w:ind w:firstLine="567"/>
        <w:rPr>
          <w:rFonts w:ascii="Times New Roman" w:hAnsi="Times New Roman"/>
          <w:sz w:val="24"/>
          <w:szCs w:val="24"/>
        </w:rPr>
      </w:pPr>
      <w:r>
        <w:rPr>
          <w:rFonts w:ascii="Times New Roman" w:hAnsi="Times New Roman"/>
          <w:sz w:val="24"/>
          <w:szCs w:val="24"/>
        </w:rPr>
        <w:t>Подписи членов комиссии:</w:t>
      </w:r>
    </w:p>
    <w:p w:rsidR="00A910AB" w:rsidRDefault="00A910AB" w:rsidP="00A910AB">
      <w:pPr>
        <w:pStyle w:val="ac"/>
        <w:ind w:firstLine="567"/>
        <w:jc w:val="center"/>
        <w:rPr>
          <w:rFonts w:ascii="Times New Roman" w:hAnsi="Times New Roman"/>
          <w:i/>
          <w:iCs/>
          <w:sz w:val="28"/>
          <w:szCs w:val="28"/>
        </w:rPr>
      </w:pP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A910AB" w:rsidRDefault="00A910AB" w:rsidP="00A910AB">
      <w:pPr>
        <w:pStyle w:val="ac"/>
        <w:ind w:firstLine="567"/>
        <w:jc w:val="center"/>
        <w:rPr>
          <w:rFonts w:ascii="Times New Roman" w:hAnsi="Times New Roman"/>
          <w:sz w:val="24"/>
          <w:szCs w:val="24"/>
        </w:rPr>
      </w:pPr>
    </w:p>
    <w:p w:rsidR="00A910AB" w:rsidRDefault="00A910AB" w:rsidP="00A910AB">
      <w:pPr>
        <w:pStyle w:val="ac"/>
        <w:ind w:firstLine="567"/>
        <w:jc w:val="center"/>
        <w:rPr>
          <w:rFonts w:ascii="Times New Roman" w:hAnsi="Times New Roman"/>
          <w:i/>
          <w:iCs/>
          <w:sz w:val="28"/>
          <w:szCs w:val="28"/>
        </w:rPr>
      </w:pPr>
      <w:r>
        <w:rPr>
          <w:rFonts w:ascii="Times New Roman" w:hAnsi="Times New Roman"/>
          <w:sz w:val="28"/>
          <w:szCs w:val="28"/>
        </w:rPr>
        <w:t xml:space="preserve">                     </w:t>
      </w: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A910AB" w:rsidRDefault="00A910AB" w:rsidP="00A910AB">
      <w:pPr>
        <w:pStyle w:val="ac"/>
        <w:ind w:firstLine="567"/>
        <w:rPr>
          <w:rFonts w:ascii="Times New Roman" w:hAnsi="Times New Roman"/>
          <w:i/>
          <w:iCs/>
          <w:sz w:val="28"/>
          <w:szCs w:val="28"/>
        </w:rPr>
      </w:pPr>
    </w:p>
    <w:p w:rsidR="00A910AB" w:rsidRDefault="00A910AB" w:rsidP="00A910AB">
      <w:pPr>
        <w:pStyle w:val="ac"/>
        <w:ind w:firstLine="567"/>
        <w:jc w:val="center"/>
        <w:rPr>
          <w:sz w:val="24"/>
          <w:szCs w:val="24"/>
        </w:rPr>
      </w:pPr>
      <w:r>
        <w:rPr>
          <w:rFonts w:ascii="Times New Roman" w:hAnsi="Times New Roman"/>
          <w:iCs/>
          <w:sz w:val="18"/>
          <w:szCs w:val="18"/>
        </w:rPr>
        <w:t xml:space="preserve">(Подпись)                                        </w:t>
      </w:r>
      <w:r>
        <w:rPr>
          <w:rFonts w:ascii="Times New Roman" w:hAnsi="Times New Roman"/>
          <w:iCs/>
          <w:sz w:val="20"/>
          <w:szCs w:val="20"/>
        </w:rPr>
        <w:t>(Ф.И.О.)</w:t>
      </w:r>
      <w:r>
        <w:rPr>
          <w:rFonts w:ascii="Times New Roman" w:hAnsi="Times New Roman"/>
          <w:sz w:val="28"/>
          <w:szCs w:val="28"/>
        </w:rPr>
        <w:tab/>
      </w:r>
    </w:p>
    <w:p w:rsidR="00A910AB" w:rsidRDefault="00A910AB" w:rsidP="00A910AB">
      <w:pPr>
        <w:pStyle w:val="ac"/>
        <w:ind w:firstLine="567"/>
        <w:jc w:val="center"/>
        <w:rPr>
          <w:sz w:val="24"/>
          <w:szCs w:val="24"/>
        </w:rPr>
      </w:pPr>
    </w:p>
    <w:p w:rsidR="00A910AB" w:rsidRDefault="00A910AB" w:rsidP="00A910AB">
      <w:pPr>
        <w:pStyle w:val="ac"/>
        <w:ind w:firstLine="567"/>
        <w:jc w:val="center"/>
        <w:rPr>
          <w:sz w:val="24"/>
          <w:szCs w:val="24"/>
        </w:rPr>
      </w:pPr>
    </w:p>
    <w:p w:rsidR="00A910AB" w:rsidRDefault="00A910AB" w:rsidP="00A910AB">
      <w:pPr>
        <w:pStyle w:val="ac"/>
        <w:ind w:firstLine="567"/>
        <w:jc w:val="center"/>
        <w:rPr>
          <w:sz w:val="24"/>
          <w:szCs w:val="24"/>
        </w:rPr>
      </w:pPr>
    </w:p>
    <w:p w:rsidR="00A910AB" w:rsidRDefault="00A910AB" w:rsidP="00A910AB">
      <w:pPr>
        <w:ind w:firstLine="567"/>
        <w:jc w:val="both"/>
        <w:rPr>
          <w:sz w:val="24"/>
          <w:szCs w:val="24"/>
        </w:rPr>
      </w:pPr>
    </w:p>
    <w:p w:rsidR="00A910AB" w:rsidRDefault="00A910AB" w:rsidP="00A910AB">
      <w:pPr>
        <w:ind w:firstLine="709"/>
        <w:jc w:val="both"/>
        <w:rPr>
          <w:sz w:val="24"/>
          <w:szCs w:val="24"/>
        </w:rPr>
      </w:pPr>
    </w:p>
    <w:sectPr w:rsidR="00A910AB" w:rsidSect="00A910A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2">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910AB"/>
    <w:rsid w:val="00AB09E1"/>
    <w:rsid w:val="00AD29B5"/>
    <w:rsid w:val="00AD77E7"/>
    <w:rsid w:val="00AF75FC"/>
    <w:rsid w:val="00B14AF7"/>
    <w:rsid w:val="00B753EC"/>
    <w:rsid w:val="00B91EF8"/>
    <w:rsid w:val="00BD7EE5"/>
    <w:rsid w:val="00BE1CAB"/>
    <w:rsid w:val="00C26832"/>
    <w:rsid w:val="00C43C48"/>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A910AB"/>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A910AB"/>
    <w:pPr>
      <w:spacing w:after="120"/>
    </w:pPr>
    <w:rPr>
      <w:lang w:val="x-none"/>
    </w:rPr>
  </w:style>
  <w:style w:type="character" w:customStyle="1" w:styleId="a9">
    <w:name w:val="Основной текст Знак"/>
    <w:link w:val="a8"/>
    <w:uiPriority w:val="99"/>
    <w:semiHidden/>
    <w:rsid w:val="00A910AB"/>
    <w:rPr>
      <w:rFonts w:ascii="Times New Roman" w:eastAsia="Times New Roman" w:hAnsi="Times New Roman"/>
      <w:sz w:val="20"/>
      <w:szCs w:val="20"/>
      <w:lang w:val="x-none" w:eastAsia="ar-SA"/>
    </w:rPr>
  </w:style>
  <w:style w:type="character" w:customStyle="1" w:styleId="10">
    <w:name w:val="Заголовок 1 Знак"/>
    <w:link w:val="1"/>
    <w:uiPriority w:val="9"/>
    <w:rsid w:val="00A910AB"/>
    <w:rPr>
      <w:rFonts w:ascii="Cambria" w:eastAsia="Times New Roman" w:hAnsi="Cambria" w:cs="Times New Roman"/>
      <w:b/>
      <w:bCs/>
      <w:kern w:val="32"/>
      <w:sz w:val="32"/>
      <w:szCs w:val="32"/>
      <w:lang w:eastAsia="ar-SA"/>
    </w:rPr>
  </w:style>
  <w:style w:type="character" w:styleId="aa">
    <w:name w:val="Hyperlink"/>
    <w:semiHidden/>
    <w:unhideWhenUsed/>
    <w:rsid w:val="00A910AB"/>
    <w:rPr>
      <w:color w:val="0000FF"/>
      <w:u w:val="single"/>
    </w:rPr>
  </w:style>
  <w:style w:type="paragraph" w:customStyle="1" w:styleId="11">
    <w:name w:val="Цитата1"/>
    <w:basedOn w:val="a"/>
    <w:rsid w:val="00A910AB"/>
    <w:pPr>
      <w:widowControl w:val="0"/>
      <w:shd w:val="clear" w:color="auto" w:fill="FFFFFF"/>
      <w:autoSpaceDE w:val="0"/>
      <w:spacing w:line="266" w:lineRule="exact"/>
      <w:ind w:left="2873" w:right="864" w:hanging="1663"/>
      <w:jc w:val="center"/>
    </w:pPr>
    <w:rPr>
      <w:b/>
      <w:bCs/>
      <w:color w:val="000000"/>
      <w:sz w:val="24"/>
      <w:szCs w:val="22"/>
    </w:rPr>
  </w:style>
  <w:style w:type="paragraph" w:customStyle="1" w:styleId="ConsPlusNormal">
    <w:name w:val="ConsPlusNormal"/>
    <w:rsid w:val="00A910AB"/>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A910AB"/>
    <w:pPr>
      <w:widowControl w:val="0"/>
      <w:autoSpaceDE w:val="0"/>
      <w:autoSpaceDN w:val="0"/>
      <w:adjustRightInd w:val="0"/>
    </w:pPr>
    <w:rPr>
      <w:rFonts w:ascii="Courier New" w:eastAsia="Times New Roman" w:hAnsi="Courier New" w:cs="Courier New"/>
    </w:rPr>
  </w:style>
  <w:style w:type="character" w:styleId="ab">
    <w:name w:val="Emphasis"/>
    <w:uiPriority w:val="20"/>
    <w:qFormat/>
    <w:rsid w:val="00A910AB"/>
    <w:rPr>
      <w:i/>
      <w:iCs/>
    </w:rPr>
  </w:style>
  <w:style w:type="paragraph" w:styleId="ac">
    <w:name w:val="No Spacing"/>
    <w:uiPriority w:val="1"/>
    <w:qFormat/>
    <w:rsid w:val="00A910A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7839">
      <w:bodyDiv w:val="1"/>
      <w:marLeft w:val="0"/>
      <w:marRight w:val="0"/>
      <w:marTop w:val="0"/>
      <w:marBottom w:val="0"/>
      <w:divBdr>
        <w:top w:val="none" w:sz="0" w:space="0" w:color="auto"/>
        <w:left w:val="none" w:sz="0" w:space="0" w:color="auto"/>
        <w:bottom w:val="none" w:sz="0" w:space="0" w:color="auto"/>
        <w:right w:val="none" w:sz="0" w:space="0" w:color="auto"/>
      </w:divBdr>
    </w:div>
    <w:div w:id="421143760">
      <w:bodyDiv w:val="1"/>
      <w:marLeft w:val="0"/>
      <w:marRight w:val="0"/>
      <w:marTop w:val="0"/>
      <w:marBottom w:val="0"/>
      <w:divBdr>
        <w:top w:val="none" w:sz="0" w:space="0" w:color="auto"/>
        <w:left w:val="none" w:sz="0" w:space="0" w:color="auto"/>
        <w:bottom w:val="none" w:sz="0" w:space="0" w:color="auto"/>
        <w:right w:val="none" w:sz="0" w:space="0" w:color="auto"/>
      </w:divBdr>
    </w:div>
    <w:div w:id="535697654">
      <w:bodyDiv w:val="1"/>
      <w:marLeft w:val="0"/>
      <w:marRight w:val="0"/>
      <w:marTop w:val="0"/>
      <w:marBottom w:val="0"/>
      <w:divBdr>
        <w:top w:val="none" w:sz="0" w:space="0" w:color="auto"/>
        <w:left w:val="none" w:sz="0" w:space="0" w:color="auto"/>
        <w:bottom w:val="none" w:sz="0" w:space="0" w:color="auto"/>
        <w:right w:val="none" w:sz="0" w:space="0" w:color="auto"/>
      </w:divBdr>
    </w:div>
    <w:div w:id="1445348879">
      <w:bodyDiv w:val="1"/>
      <w:marLeft w:val="0"/>
      <w:marRight w:val="0"/>
      <w:marTop w:val="0"/>
      <w:marBottom w:val="0"/>
      <w:divBdr>
        <w:top w:val="none" w:sz="0" w:space="0" w:color="auto"/>
        <w:left w:val="none" w:sz="0" w:space="0" w:color="auto"/>
        <w:bottom w:val="none" w:sz="0" w:space="0" w:color="auto"/>
        <w:right w:val="none" w:sz="0" w:space="0" w:color="auto"/>
      </w:divBdr>
    </w:div>
    <w:div w:id="18846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BD7A812E60741382DA749EC1E5357E7600BB9CDCF7221F0AC6B336A21047AB03148A23BBB61C3B0B0C540AD785B152C758A271308BBD0De8j6H" TargetMode="External"/><Relationship Id="rId3" Type="http://schemas.microsoft.com/office/2007/relationships/stylesWithEffects" Target="stylesWithEffects.xml"/><Relationship Id="rId7" Type="http://schemas.openxmlformats.org/officeDocument/2006/relationships/hyperlink" Target="http://www.export-ugr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assinform.ru/okved2/kod-90.0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17</Pages>
  <Words>7340</Words>
  <Characters>41844</Characters>
  <Application>Microsoft Office Word</Application>
  <DocSecurity>0</DocSecurity>
  <Lines>348</Lines>
  <Paragraphs>98</Paragraphs>
  <ScaleCrop>false</ScaleCrop>
  <Company>AU</Company>
  <LinksUpToDate>false</LinksUpToDate>
  <CharactersWithSpaces>49086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2019-11-28T10:26:00Z</dcterms:modified>
</cp:coreProperties>
</file>