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C5" w:rsidRDefault="00800BC5" w:rsidP="00800BC5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800BC5" w:rsidRDefault="00800BC5" w:rsidP="00800BC5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800BC5" w:rsidRDefault="00800BC5" w:rsidP="00800BC5">
      <w:pPr>
        <w:jc w:val="center"/>
        <w:rPr>
          <w:b/>
        </w:rPr>
      </w:pPr>
      <w:r>
        <w:rPr>
          <w:b/>
        </w:rPr>
        <w:t>ПРОТОКОЛ</w:t>
      </w:r>
    </w:p>
    <w:p w:rsidR="00800BC5" w:rsidRDefault="00800BC5" w:rsidP="00800BC5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800BC5" w:rsidRDefault="00800BC5" w:rsidP="00800BC5">
      <w:pPr>
        <w:rPr>
          <w:rFonts w:ascii="PT Astra Serif" w:hAnsi="PT Astra Serif"/>
        </w:rPr>
      </w:pPr>
    </w:p>
    <w:p w:rsidR="00800BC5" w:rsidRDefault="00800BC5" w:rsidP="00800BC5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 декабря 2020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>
          <w:rPr>
            <w:rStyle w:val="a3"/>
            <w:rFonts w:ascii="PT Astra Serif" w:hAnsi="PT Astra Serif"/>
          </w:rPr>
          <w:t>0187300005820000</w:t>
        </w:r>
      </w:hyperlink>
      <w:r>
        <w:rPr>
          <w:rFonts w:ascii="PT Astra Serif" w:hAnsi="PT Astra Serif"/>
        </w:rPr>
        <w:t>367-4</w:t>
      </w:r>
    </w:p>
    <w:p w:rsidR="00800BC5" w:rsidRDefault="00800BC5" w:rsidP="00800BC5">
      <w:pPr>
        <w:rPr>
          <w:rFonts w:ascii="PT Astra Serif" w:hAnsi="PT Astra Serif"/>
          <w:b/>
        </w:rPr>
      </w:pPr>
    </w:p>
    <w:p w:rsidR="00800BC5" w:rsidRDefault="00800BC5" w:rsidP="00800BC5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800BC5" w:rsidRDefault="00800BC5" w:rsidP="00800BC5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800BC5" w:rsidRDefault="00800BC5" w:rsidP="00800BC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С. Д. </w:t>
      </w:r>
      <w:proofErr w:type="spellStart"/>
      <w:r>
        <w:rPr>
          <w:rFonts w:ascii="PT Astra Serif" w:hAnsi="PT Astra Serif"/>
          <w:spacing w:val="-6"/>
        </w:rPr>
        <w:t>Голин</w:t>
      </w:r>
      <w:proofErr w:type="spellEnd"/>
      <w:r>
        <w:rPr>
          <w:rFonts w:ascii="PT Astra Serif" w:hAnsi="PT Astra Serif"/>
          <w:spacing w:val="-6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800BC5" w:rsidRDefault="00800BC5" w:rsidP="00800BC5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800BC5" w:rsidRDefault="00800BC5" w:rsidP="00800BC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В.К. </w:t>
      </w:r>
      <w:proofErr w:type="spellStart"/>
      <w:r>
        <w:rPr>
          <w:rFonts w:ascii="PT Astra Serif" w:hAnsi="PT Astra Serif"/>
          <w:spacing w:val="-6"/>
        </w:rPr>
        <w:t>Бандурин</w:t>
      </w:r>
      <w:proofErr w:type="spellEnd"/>
      <w:r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pacing w:val="-6"/>
        </w:rPr>
        <w:t>жилищно</w:t>
      </w:r>
      <w:proofErr w:type="spellEnd"/>
      <w:r>
        <w:rPr>
          <w:rFonts w:ascii="PT Astra Serif" w:hAnsi="PT Astra Serif"/>
          <w:spacing w:val="-6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800BC5" w:rsidRDefault="00800BC5" w:rsidP="00800BC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800BC5" w:rsidRDefault="00800BC5" w:rsidP="00800BC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800BC5" w:rsidRDefault="00800BC5" w:rsidP="00800BC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800BC5" w:rsidRDefault="00800BC5" w:rsidP="00800BC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800BC5" w:rsidRDefault="00800BC5" w:rsidP="00800BC5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800BC5" w:rsidRDefault="00800BC5" w:rsidP="00800BC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800BC5" w:rsidRDefault="00800BC5" w:rsidP="00800BC5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0187300005820000367 </w:t>
      </w:r>
      <w:r>
        <w:rPr>
          <w:sz w:val="22"/>
          <w:szCs w:val="22"/>
        </w:rPr>
        <w:t>на выполнение работ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по содержанию и обслуживанию памятника-мемориала «Защитникам Отечества и первопроходцам земли Югорской» в 2021 году в городе </w:t>
      </w:r>
      <w:proofErr w:type="spellStart"/>
      <w:r>
        <w:rPr>
          <w:sz w:val="22"/>
          <w:szCs w:val="22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800BC5" w:rsidRDefault="00800BC5" w:rsidP="00800BC5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0187300005820000367. </w:t>
      </w:r>
    </w:p>
    <w:p w:rsidR="00800BC5" w:rsidRDefault="00800BC5" w:rsidP="00800BC5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Идентификационный код закупки: 203862201231086220100100690018129244.</w:t>
      </w:r>
    </w:p>
    <w:p w:rsidR="00800BC5" w:rsidRDefault="00800BC5" w:rsidP="00800BC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22, г. Югорск, Ханты-Мансийский автономный округ – Югра.</w:t>
      </w:r>
    </w:p>
    <w:p w:rsidR="00800BC5" w:rsidRDefault="00800BC5" w:rsidP="00800BC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800BC5" w:rsidRDefault="00800BC5" w:rsidP="00800BC5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– 2. </w:t>
      </w:r>
    </w:p>
    <w:p w:rsidR="00800BC5" w:rsidRDefault="00800BC5" w:rsidP="00800BC5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43"/>
        <w:gridCol w:w="3558"/>
        <w:gridCol w:w="4621"/>
      </w:tblGrid>
      <w:tr w:rsidR="00800BC5" w:rsidTr="00800BC5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0BC5" w:rsidRDefault="00800BC5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0BC5" w:rsidRDefault="00800BC5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0BC5" w:rsidRDefault="00800BC5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800BC5" w:rsidTr="00800BC5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BC5" w:rsidRDefault="00800BC5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BC5" w:rsidRDefault="00800BC5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0BC5" w:rsidRDefault="00800BC5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800BC5" w:rsidTr="00800BC5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BC5" w:rsidRDefault="00800BC5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132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BC5" w:rsidRDefault="00800BC5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0BC5" w:rsidRDefault="00800B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800BC5" w:rsidRDefault="00800BC5" w:rsidP="00800BC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Процедура рассмотрения и оценки вторых частей заявок была проведена комиссией в 10.00 часов 18 декабря  2020 года, по адресу: ул. 40 лет Победы, 11, г. Югорск, Ханты-Мансийский  автономный  округ-Югра, Тюменская область.</w:t>
      </w:r>
    </w:p>
    <w:p w:rsidR="00163BE0" w:rsidRDefault="00800BC5" w:rsidP="00163BE0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 </w:t>
      </w:r>
      <w:r w:rsidR="00163BE0">
        <w:rPr>
          <w:rFonts w:ascii="PT Astra Serif" w:eastAsia="Batang" w:hAnsi="PT Astra Serif"/>
        </w:rPr>
        <w:t>Комиссией были рассмотрены вторые</w:t>
      </w:r>
      <w:r w:rsidR="00163BE0">
        <w:rPr>
          <w:rFonts w:ascii="PT Astra Serif" w:hAnsi="PT Astra Serif"/>
        </w:rPr>
        <w:t xml:space="preserve"> части заявок следующих участников открытого конкурса в электронной форме: </w:t>
      </w: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3"/>
      </w:tblGrid>
      <w:tr w:rsidR="00163BE0" w:rsidTr="00163BE0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3BE0" w:rsidRDefault="00163BE0">
            <w:pPr>
              <w:jc w:val="center"/>
              <w:rPr>
                <w:rFonts w:ascii="PT Astra Serif" w:hAnsi="PT Astra Serif"/>
                <w:b/>
                <w:sz w:val="16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lastRenderedPageBreak/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3BE0" w:rsidRDefault="00163BE0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3BE0" w:rsidRDefault="00163BE0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163BE0" w:rsidTr="00163BE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3BE0" w:rsidRDefault="00163BE0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3BE0" w:rsidRDefault="00163BE0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163BE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"ФАВОРИТ-АВТОТРАНС"</w:t>
                  </w:r>
                </w:p>
              </w:tc>
            </w:tr>
            <w:tr w:rsidR="00163BE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Закиров </w:t>
                  </w:r>
                  <w:proofErr w:type="spellStart"/>
                  <w:r>
                    <w:rPr>
                      <w:rFonts w:ascii="PT Astra Serif" w:eastAsia="Calibri" w:hAnsi="PT Astra Serif" w:cs="Calibri"/>
                      <w:color w:val="000000"/>
                    </w:rPr>
                    <w:t>Эльнар</w:t>
                  </w:r>
                  <w:proofErr w:type="spellEnd"/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PT Astra Serif" w:eastAsia="Calibri" w:hAnsi="PT Astra Serif" w:cs="Calibri"/>
                      <w:color w:val="000000"/>
                    </w:rPr>
                    <w:t>Фаритович</w:t>
                  </w:r>
                  <w:proofErr w:type="spellEnd"/>
                </w:p>
              </w:tc>
            </w:tr>
            <w:tr w:rsidR="00163BE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628263, АО ХАНТЫ-МАНСИЙСКИЙ АВТОНОМНЫЙ ОКРУГ - ЮГРА, Г ЮГОРСК, </w:t>
                  </w:r>
                  <w:proofErr w:type="gramStart"/>
                  <w:r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 КОСМОНАВТОВ, ДОМ 14</w:t>
                  </w:r>
                </w:p>
              </w:tc>
            </w:tr>
            <w:tr w:rsidR="00163BE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628263, АО ХАНТЫ-МАНСИЙСКИЙ АВТОНОМНЫЙ ОКРУГ - ЮГРА, Г ЮГОРСК, </w:t>
                  </w:r>
                  <w:proofErr w:type="gramStart"/>
                  <w:r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 КОСМОНАВТОВ, ДОМ 14</w:t>
                  </w:r>
                </w:p>
              </w:tc>
            </w:tr>
            <w:tr w:rsidR="00163BE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79223336111</w:t>
                  </w:r>
                </w:p>
              </w:tc>
            </w:tr>
            <w:tr w:rsidR="00163BE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8622001727</w:t>
                  </w:r>
                </w:p>
              </w:tc>
            </w:tr>
          </w:tbl>
          <w:p w:rsidR="00163BE0" w:rsidRDefault="00163BE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63BE0" w:rsidTr="00163BE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3BE0" w:rsidRDefault="00163BE0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3BE0" w:rsidRDefault="00163BE0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132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163BE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Кулинич</w:t>
                  </w:r>
                  <w:proofErr w:type="spellEnd"/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 Александр Николаевич</w:t>
                  </w:r>
                </w:p>
              </w:tc>
            </w:tr>
            <w:tr w:rsidR="00163BE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PT Astra Serif" w:eastAsia="Calibri" w:hAnsi="PT Astra Serif" w:cs="Calibri"/>
                      <w:color w:val="000000"/>
                    </w:rPr>
                    <w:t>Кулинич</w:t>
                  </w:r>
                  <w:proofErr w:type="spellEnd"/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 Александр Николаевич</w:t>
                  </w:r>
                </w:p>
              </w:tc>
            </w:tr>
            <w:tr w:rsidR="00163BE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 БУРЯКА, 3, 7</w:t>
                  </w:r>
                </w:p>
              </w:tc>
            </w:tr>
            <w:tr w:rsidR="00163BE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- Ханты-Мансийский Автономный округ - Югра, - Югорск,</w:t>
                  </w:r>
                </w:p>
              </w:tc>
            </w:tr>
            <w:tr w:rsidR="00163BE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79324086300</w:t>
                  </w:r>
                </w:p>
              </w:tc>
            </w:tr>
            <w:tr w:rsidR="00163BE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3BE0" w:rsidRDefault="00163BE0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861503300700</w:t>
                  </w:r>
                </w:p>
              </w:tc>
            </w:tr>
          </w:tbl>
          <w:p w:rsidR="00163BE0" w:rsidRDefault="00163BE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800BC5" w:rsidRDefault="00800BC5" w:rsidP="00163BE0">
      <w:pPr>
        <w:jc w:val="both"/>
        <w:rPr>
          <w:rFonts w:ascii="PT Astra Serif" w:hAnsi="PT Astra Serif" w:cstheme="minorBidi"/>
          <w:lang w:eastAsia="en-US"/>
        </w:rPr>
      </w:pPr>
    </w:p>
    <w:p w:rsidR="00800BC5" w:rsidRDefault="00800BC5" w:rsidP="00800BC5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800BC5" w:rsidRDefault="00800BC5" w:rsidP="00800BC5">
      <w:pPr>
        <w:suppressAutoHyphens/>
        <w:ind w:right="142"/>
        <w:jc w:val="both"/>
        <w:rPr>
          <w:rFonts w:ascii="PT Astra Serif" w:eastAsiaTheme="minorHAnsi" w:hAnsi="PT Astra Serif"/>
        </w:rPr>
      </w:pPr>
      <w:r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163BE0" w:rsidRDefault="00163BE0" w:rsidP="00163BE0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ОБЩЕСТВО С ОГРАНИЧЕННОЙ ОТВЕТСТВЕННОСТЬЮ "ФАВОРИТ-АВТОТРАНС";</w:t>
      </w:r>
    </w:p>
    <w:p w:rsidR="00163BE0" w:rsidRDefault="00163BE0" w:rsidP="00163BE0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ИП </w:t>
      </w:r>
      <w:proofErr w:type="spellStart"/>
      <w:r>
        <w:rPr>
          <w:rFonts w:ascii="PT Astra Serif" w:hAnsi="PT Astra Serif"/>
        </w:rPr>
        <w:t>Кулинич</w:t>
      </w:r>
      <w:proofErr w:type="spellEnd"/>
      <w:r>
        <w:rPr>
          <w:rFonts w:ascii="PT Astra Serif" w:hAnsi="PT Astra Serif"/>
        </w:rPr>
        <w:t xml:space="preserve"> Александр Николаевич.</w:t>
      </w:r>
    </w:p>
    <w:p w:rsidR="00800BC5" w:rsidRDefault="00800BC5" w:rsidP="00800BC5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800BC5" w:rsidRDefault="00800BC5" w:rsidP="00800BC5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800BC5" w:rsidRDefault="00800BC5" w:rsidP="00800BC5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800BC5" w:rsidRDefault="00800BC5" w:rsidP="00800BC5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присвоить  </w:t>
      </w:r>
      <w:r w:rsidR="003C0DCF">
        <w:rPr>
          <w:rFonts w:ascii="PT Astra Serif" w:hAnsi="PT Astra Serif"/>
          <w:sz w:val="24"/>
          <w:szCs w:val="24"/>
        </w:rPr>
        <w:t>первый и второй</w:t>
      </w:r>
      <w:r>
        <w:rPr>
          <w:rFonts w:ascii="PT Astra Serif" w:hAnsi="PT Astra Serif"/>
          <w:sz w:val="24"/>
          <w:szCs w:val="24"/>
        </w:rPr>
        <w:t xml:space="preserve"> номера заявкам на участие в конкурсе:</w:t>
      </w: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4536"/>
        <w:gridCol w:w="2837"/>
      </w:tblGrid>
      <w:tr w:rsidR="00800BC5" w:rsidTr="00800BC5">
        <w:trPr>
          <w:cantSplit/>
          <w:trHeight w:val="11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BC5" w:rsidRDefault="00800BC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BC5" w:rsidRDefault="00800BC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800BC5" w:rsidRDefault="00800BC5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800BC5" w:rsidRDefault="00800BC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0BC5" w:rsidRDefault="00800BC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C5" w:rsidRDefault="00800BC5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о цене контракта, руб.</w:t>
            </w:r>
          </w:p>
        </w:tc>
      </w:tr>
      <w:tr w:rsidR="00800BC5" w:rsidRPr="003C0DCF" w:rsidTr="00800BC5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BC5" w:rsidRPr="003C0DCF" w:rsidRDefault="00800BC5">
            <w:pPr>
              <w:spacing w:line="276" w:lineRule="auto"/>
              <w:ind w:left="-108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3C0DCF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BC5" w:rsidRPr="003C0DCF" w:rsidRDefault="003C0DCF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C0DCF">
              <w:rPr>
                <w:rFonts w:ascii="PT Astra Serif" w:eastAsia="Calibri" w:hAnsi="PT Astra Serif" w:cs="Calibri"/>
                <w:bCs/>
                <w:color w:val="000000"/>
              </w:rPr>
              <w:t xml:space="preserve">ИП </w:t>
            </w:r>
            <w:proofErr w:type="spellStart"/>
            <w:r w:rsidRPr="003C0DCF">
              <w:rPr>
                <w:rFonts w:ascii="PT Astra Serif" w:eastAsia="Calibri" w:hAnsi="PT Astra Serif" w:cs="Calibri"/>
                <w:bCs/>
                <w:color w:val="000000"/>
              </w:rPr>
              <w:t>Кулинич</w:t>
            </w:r>
            <w:proofErr w:type="spellEnd"/>
            <w:r w:rsidRPr="003C0DCF">
              <w:rPr>
                <w:rFonts w:ascii="PT Astra Serif" w:eastAsia="Calibri" w:hAnsi="PT Astra Serif" w:cs="Calibri"/>
                <w:bCs/>
                <w:color w:val="000000"/>
              </w:rPr>
              <w:t xml:space="preserve"> Александр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BC5" w:rsidRPr="003C0DCF" w:rsidRDefault="003C0DCF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C0DCF">
              <w:rPr>
                <w:rFonts w:ascii="PT Astra Serif" w:eastAsia="Calibri" w:hAnsi="PT Astra Serif" w:cs="Calibri"/>
                <w:color w:val="000000"/>
              </w:rPr>
              <w:t xml:space="preserve">628260, АО ХАНТЫ-МАНСИЙСКИЙ АВТОНОМНЫЙ ОКРУГ - ЮГРА, Г ЮГОРСК, </w:t>
            </w:r>
            <w:proofErr w:type="gramStart"/>
            <w:r w:rsidRPr="003C0DCF">
              <w:rPr>
                <w:rFonts w:ascii="PT Astra Serif" w:eastAsia="Calibri" w:hAnsi="PT Astra Serif" w:cs="Calibri"/>
                <w:color w:val="000000"/>
              </w:rPr>
              <w:t>УЛ</w:t>
            </w:r>
            <w:proofErr w:type="gramEnd"/>
            <w:r w:rsidRPr="003C0DCF">
              <w:rPr>
                <w:rFonts w:ascii="PT Astra Serif" w:eastAsia="Calibri" w:hAnsi="PT Astra Serif" w:cs="Calibri"/>
                <w:color w:val="000000"/>
              </w:rPr>
              <w:t xml:space="preserve"> БУРЯКА, 3, 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C5" w:rsidRPr="003C0DCF" w:rsidRDefault="003C0DCF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C0DCF">
              <w:rPr>
                <w:rFonts w:ascii="PT Astra Serif" w:hAnsi="PT Astra Serif"/>
                <w:sz w:val="20"/>
                <w:szCs w:val="20"/>
                <w:lang w:eastAsia="en-US"/>
              </w:rPr>
              <w:t>2 290 000</w:t>
            </w:r>
          </w:p>
        </w:tc>
      </w:tr>
      <w:tr w:rsidR="00800BC5" w:rsidRPr="003C0DCF" w:rsidTr="00800BC5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BC5" w:rsidRPr="003C0DCF" w:rsidRDefault="00800BC5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C0DCF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BC5" w:rsidRPr="003C0DCF" w:rsidRDefault="003C0DCF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C0DCF">
              <w:rPr>
                <w:rFonts w:ascii="PT Astra Serif" w:eastAsia="Calibri" w:hAnsi="PT Astra Serif" w:cs="Calibri"/>
                <w:bCs/>
                <w:color w:val="000000"/>
              </w:rPr>
              <w:t>ОБЩЕСТВО С ОГРАНИЧЕННОЙ ОТВЕТСТВЕННОСТЬЮ "ФАВОРИТ-АВТОТРАНС"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BC5" w:rsidRPr="003C0DCF" w:rsidRDefault="003C0DCF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C0DCF">
              <w:rPr>
                <w:rFonts w:ascii="PT Astra Serif" w:eastAsia="Calibri" w:hAnsi="PT Astra Serif" w:cs="Calibri"/>
                <w:color w:val="000000"/>
              </w:rPr>
              <w:t xml:space="preserve">628263, АО ХАНТЫ-МАНСИЙСКИЙ АВТОНОМНЫЙ ОКРУГ - ЮГРА, Г ЮГОРСК, </w:t>
            </w:r>
            <w:proofErr w:type="gramStart"/>
            <w:r w:rsidRPr="003C0DCF">
              <w:rPr>
                <w:rFonts w:ascii="PT Astra Serif" w:eastAsia="Calibri" w:hAnsi="PT Astra Serif" w:cs="Calibri"/>
                <w:color w:val="000000"/>
              </w:rPr>
              <w:t>УЛ</w:t>
            </w:r>
            <w:proofErr w:type="gramEnd"/>
            <w:r w:rsidRPr="003C0DCF">
              <w:rPr>
                <w:rFonts w:ascii="PT Astra Serif" w:eastAsia="Calibri" w:hAnsi="PT Astra Serif" w:cs="Calibri"/>
                <w:color w:val="000000"/>
              </w:rPr>
              <w:t xml:space="preserve"> КОСМОНАВТОВ, ДОМ 14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C5" w:rsidRPr="003C0DCF" w:rsidRDefault="003C0DCF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C0DCF">
              <w:rPr>
                <w:rFonts w:ascii="PT Astra Serif" w:hAnsi="PT Astra Serif"/>
                <w:sz w:val="20"/>
                <w:szCs w:val="20"/>
                <w:lang w:eastAsia="en-US"/>
              </w:rPr>
              <w:t>1 877 000</w:t>
            </w:r>
          </w:p>
        </w:tc>
      </w:tr>
    </w:tbl>
    <w:p w:rsidR="00800BC5" w:rsidRDefault="00800BC5" w:rsidP="00800BC5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800BC5" w:rsidRDefault="00800BC5" w:rsidP="00800BC5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800BC5" w:rsidRDefault="00800BC5" w:rsidP="00800BC5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>
        <w:rPr>
          <w:rFonts w:ascii="PT Astra Serif" w:hAnsi="PT Astra Serif"/>
          <w:noProof/>
          <w:sz w:val="20"/>
          <w:szCs w:val="20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</w:t>
      </w:r>
      <w:bookmarkStart w:id="0" w:name="_GoBack"/>
      <w:bookmarkEnd w:id="0"/>
      <w:r>
        <w:rPr>
          <w:rFonts w:ascii="PT Astra Serif" w:hAnsi="PT Astra Serif"/>
          <w:noProof/>
          <w:sz w:val="20"/>
          <w:szCs w:val="20"/>
        </w:rPr>
        <w:t>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800BC5" w:rsidTr="00800BC5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C5" w:rsidRDefault="00800BC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C5" w:rsidRDefault="00800BC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C5" w:rsidRDefault="00800BC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800BC5" w:rsidTr="00800BC5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C5" w:rsidRDefault="00800BC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800BC5" w:rsidRDefault="00800BC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800BC5" w:rsidRDefault="00800BC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C5" w:rsidRDefault="00800B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C5" w:rsidRDefault="00800B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</w:tr>
      <w:tr w:rsidR="00800BC5" w:rsidTr="00800BC5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C5" w:rsidRDefault="00800BC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800BC5" w:rsidRDefault="00800BC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800BC5" w:rsidRDefault="00800BC5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C5" w:rsidRDefault="00800B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C5" w:rsidRDefault="00800B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800BC5" w:rsidTr="00800BC5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C5" w:rsidRDefault="00800BC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800BC5" w:rsidRDefault="00800BC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800BC5" w:rsidRDefault="00800BC5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каждого участника открытого конкурса в электронной форме о присвоении ему баллов по установленным критериям </w:t>
            </w:r>
            <w:r>
              <w:rPr>
                <w:noProof/>
                <w:sz w:val="18"/>
                <w:szCs w:val="18"/>
                <w:lang w:eastAsia="en-US"/>
              </w:rPr>
              <w:lastRenderedPageBreak/>
              <w:t>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C5" w:rsidRDefault="00800B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C5" w:rsidRDefault="00800BC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800BC5" w:rsidTr="00800BC5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C5" w:rsidRDefault="00800BC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800BC5" w:rsidRDefault="00800BC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800BC5" w:rsidRDefault="00800BC5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C5" w:rsidRDefault="00800B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C5" w:rsidRDefault="00800B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800BC5" w:rsidTr="00800BC5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C5" w:rsidRDefault="00800BC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800BC5" w:rsidRDefault="00800BC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800BC5" w:rsidRDefault="00800BC5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C5" w:rsidRDefault="00800B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C5" w:rsidRDefault="00800BC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800BC5" w:rsidTr="00800BC5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C5" w:rsidRDefault="00800BC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800BC5" w:rsidRDefault="00800BC5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800BC5" w:rsidRDefault="00800BC5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C5" w:rsidRDefault="00800B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C5" w:rsidRDefault="00800B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800BC5" w:rsidRDefault="00800BC5" w:rsidP="00800BC5">
      <w:pPr>
        <w:suppressAutoHyphens/>
        <w:jc w:val="both"/>
        <w:rPr>
          <w:sz w:val="22"/>
          <w:szCs w:val="22"/>
        </w:rPr>
      </w:pPr>
    </w:p>
    <w:p w:rsidR="00800BC5" w:rsidRDefault="00800BC5" w:rsidP="00800BC5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800BC5" w:rsidRDefault="00800BC5" w:rsidP="00800BC5">
      <w:pPr>
        <w:jc w:val="both"/>
        <w:rPr>
          <w:b/>
        </w:rPr>
      </w:pPr>
    </w:p>
    <w:p w:rsidR="00800BC5" w:rsidRDefault="00800BC5" w:rsidP="00800BC5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00BC5" w:rsidRDefault="00800BC5" w:rsidP="00800BC5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800BC5" w:rsidRDefault="00800BC5" w:rsidP="00800BC5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800BC5" w:rsidRDefault="00800BC5" w:rsidP="00800BC5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800BC5" w:rsidRDefault="00800BC5" w:rsidP="00800BC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800BC5" w:rsidRDefault="00800BC5" w:rsidP="00800BC5">
      <w:pPr>
        <w:jc w:val="right"/>
      </w:pPr>
      <w:r>
        <w:t>___________________Н.Б. Захарова</w:t>
      </w:r>
    </w:p>
    <w:p w:rsidR="00800BC5" w:rsidRDefault="00800BC5" w:rsidP="00800BC5">
      <w:pPr>
        <w:jc w:val="right"/>
      </w:pPr>
    </w:p>
    <w:p w:rsidR="00800BC5" w:rsidRDefault="00800BC5" w:rsidP="00800BC5">
      <w:pPr>
        <w:jc w:val="both"/>
      </w:pPr>
      <w:r>
        <w:t xml:space="preserve"> Представитель заказчика                                        </w:t>
      </w:r>
      <w:r w:rsidR="003C0DCF">
        <w:t xml:space="preserve">                              </w:t>
      </w:r>
      <w:r>
        <w:t xml:space="preserve">________________И.С. </w:t>
      </w:r>
      <w:proofErr w:type="spellStart"/>
      <w:r>
        <w:t>Русакевич</w:t>
      </w:r>
      <w:proofErr w:type="spellEnd"/>
    </w:p>
    <w:p w:rsidR="00800BC5" w:rsidRDefault="00800BC5" w:rsidP="00800BC5"/>
    <w:p w:rsidR="00800BC5" w:rsidRDefault="00800BC5" w:rsidP="00800BC5"/>
    <w:p w:rsidR="00800BC5" w:rsidRDefault="00800BC5" w:rsidP="00800BC5"/>
    <w:p w:rsidR="0060448A" w:rsidRDefault="0060448A"/>
    <w:p w:rsidR="003C0DCF" w:rsidRDefault="003C0DCF"/>
    <w:p w:rsidR="003C0DCF" w:rsidRDefault="003C0DCF"/>
    <w:p w:rsidR="003C0DCF" w:rsidRDefault="003C0DCF"/>
    <w:p w:rsidR="003C0DCF" w:rsidRDefault="003C0DCF"/>
    <w:p w:rsidR="003C0DCF" w:rsidRDefault="003C0DCF"/>
    <w:p w:rsidR="003C0DCF" w:rsidRDefault="003C0DCF"/>
    <w:p w:rsidR="003C0DCF" w:rsidRDefault="003C0DCF"/>
    <w:p w:rsidR="003C0DCF" w:rsidRDefault="003C0DCF"/>
    <w:p w:rsidR="003C0DCF" w:rsidRDefault="003C0DCF"/>
    <w:p w:rsidR="003C0DCF" w:rsidRDefault="003C0DCF"/>
    <w:p w:rsidR="003C0DCF" w:rsidRDefault="003C0DCF"/>
    <w:p w:rsidR="003C0DCF" w:rsidRDefault="003C0DCF"/>
    <w:p w:rsidR="003C0DCF" w:rsidRDefault="003C0DCF"/>
    <w:p w:rsidR="003C0DCF" w:rsidRDefault="003C0DCF"/>
    <w:p w:rsidR="003C0DCF" w:rsidRDefault="003C0DCF" w:rsidP="003C0DCF">
      <w:pPr>
        <w:ind w:right="113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 xml:space="preserve">Приложение </w:t>
      </w:r>
      <w:r>
        <w:rPr>
          <w:rFonts w:ascii="PT Astra Serif" w:hAnsi="PT Astra Serif"/>
          <w:sz w:val="20"/>
          <w:szCs w:val="20"/>
        </w:rPr>
        <w:t>1</w:t>
      </w: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к протоколу  подведения итогов   </w:t>
      </w:r>
    </w:p>
    <w:p w:rsidR="003C0DCF" w:rsidRDefault="003C0DCF" w:rsidP="003C0DCF">
      <w:pPr>
        <w:ind w:right="113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0DCF" w:rsidRDefault="003C0DCF" w:rsidP="003C0DCF">
      <w:pPr>
        <w:ind w:right="113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от «18» декабря 2020 г.  № </w:t>
      </w:r>
      <w:r>
        <w:rPr>
          <w:rStyle w:val="es-el-code-term"/>
          <w:color w:val="000000"/>
          <w:sz w:val="18"/>
          <w:szCs w:val="18"/>
        </w:rPr>
        <w:t>0187300005820000367</w:t>
      </w:r>
      <w:r>
        <w:rPr>
          <w:rFonts w:ascii="PT Astra Serif" w:hAnsi="PT Astra Serif"/>
          <w:sz w:val="20"/>
          <w:szCs w:val="20"/>
        </w:rPr>
        <w:t>-4</w:t>
      </w:r>
    </w:p>
    <w:p w:rsidR="003C0DCF" w:rsidRDefault="003C0DCF" w:rsidP="003C0DCF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3C0DCF" w:rsidRDefault="003C0DCF" w:rsidP="003C0DCF">
      <w:pPr>
        <w:tabs>
          <w:tab w:val="left" w:pos="3930"/>
          <w:tab w:val="right" w:pos="9355"/>
        </w:tabs>
        <w:ind w:left="-142" w:right="283"/>
        <w:jc w:val="center"/>
        <w:rPr>
          <w:i/>
          <w:iCs/>
          <w:sz w:val="22"/>
          <w:szCs w:val="22"/>
        </w:rPr>
      </w:pPr>
      <w:proofErr w:type="gramStart"/>
      <w:r>
        <w:rPr>
          <w:rStyle w:val="es-el-name"/>
          <w:color w:val="000000"/>
          <w:sz w:val="22"/>
          <w:szCs w:val="22"/>
        </w:rPr>
        <w:t>Таблица оценки заявок на участие в открытом конкурсе в электронной форме по</w:t>
      </w:r>
      <w:r>
        <w:rPr>
          <w:rStyle w:val="es-el-name"/>
          <w:sz w:val="22"/>
          <w:szCs w:val="22"/>
        </w:rPr>
        <w:t xml:space="preserve"> критериям, установленным конкурсной документацией</w:t>
      </w:r>
      <w:r>
        <w:rPr>
          <w:rStyle w:val="es-el-name"/>
          <w:color w:val="000000"/>
          <w:sz w:val="22"/>
          <w:szCs w:val="22"/>
        </w:rPr>
        <w:t xml:space="preserve">, присвоения этим заявкам порядковых номеров открытого конкурса в электронной форме </w:t>
      </w:r>
      <w:r>
        <w:rPr>
          <w:rFonts w:ascii="PT Astra Serif" w:hAnsi="PT Astra Serif"/>
          <w:sz w:val="22"/>
          <w:szCs w:val="22"/>
        </w:rPr>
        <w:t xml:space="preserve">на право заключения муниципального контракта </w:t>
      </w:r>
      <w:r>
        <w:rPr>
          <w:sz w:val="22"/>
          <w:szCs w:val="22"/>
        </w:rPr>
        <w:t xml:space="preserve">на выполнение работ  по содержанию и обслуживанию памятника-мемориала «Защитникам Отечества и первопроходцам земли Югорской» в 2021 году в городе </w:t>
      </w:r>
      <w:proofErr w:type="spellStart"/>
      <w:r>
        <w:rPr>
          <w:sz w:val="22"/>
          <w:szCs w:val="22"/>
        </w:rPr>
        <w:t>Югорске</w:t>
      </w:r>
      <w:proofErr w:type="spellEnd"/>
      <w:proofErr w:type="gramEnd"/>
    </w:p>
    <w:p w:rsidR="003C0DCF" w:rsidRDefault="003C0DCF" w:rsidP="003C0DCF">
      <w:pPr>
        <w:tabs>
          <w:tab w:val="left" w:pos="8238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2"/>
          <w:szCs w:val="22"/>
          <w:lang w:eastAsia="en-US"/>
        </w:rPr>
      </w:pPr>
      <w:r>
        <w:rPr>
          <w:rFonts w:ascii="PT Astra Serif" w:eastAsia="Calibri" w:hAnsi="PT Astra Serif"/>
          <w:b/>
          <w:sz w:val="22"/>
          <w:szCs w:val="22"/>
          <w:lang w:eastAsia="en-US"/>
        </w:rPr>
        <w:tab/>
      </w:r>
    </w:p>
    <w:p w:rsidR="003C0DCF" w:rsidRDefault="003C0DCF" w:rsidP="003C0DCF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18"/>
          <w:szCs w:val="18"/>
        </w:rPr>
        <w:t>Югорска</w:t>
      </w:r>
      <w:proofErr w:type="spellEnd"/>
      <w:r>
        <w:rPr>
          <w:rFonts w:ascii="PT Astra Serif" w:hAnsi="PT Astra Serif"/>
          <w:sz w:val="18"/>
          <w:szCs w:val="18"/>
        </w:rPr>
        <w:t>.</w:t>
      </w:r>
    </w:p>
    <w:tbl>
      <w:tblPr>
        <w:tblW w:w="5080" w:type="pc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96"/>
        <w:gridCol w:w="2518"/>
        <w:gridCol w:w="2327"/>
        <w:gridCol w:w="62"/>
        <w:gridCol w:w="1687"/>
        <w:gridCol w:w="134"/>
      </w:tblGrid>
      <w:tr w:rsidR="003C0DCF" w:rsidTr="003C0DCF">
        <w:trPr>
          <w:gridAfter w:val="1"/>
          <w:wAfter w:w="63" w:type="pct"/>
          <w:trHeight w:val="818"/>
        </w:trPr>
        <w:tc>
          <w:tcPr>
            <w:tcW w:w="301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C0DCF" w:rsidRDefault="003C0DCF">
            <w:pPr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124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Общество с ограниченной ответственностью «Фаворит-</w:t>
            </w:r>
            <w:proofErr w:type="spellStart"/>
            <w:r>
              <w:rPr>
                <w:bCs/>
                <w:sz w:val="18"/>
                <w:szCs w:val="18"/>
              </w:rPr>
              <w:t>автотранс</w:t>
            </w:r>
            <w:proofErr w:type="spellEnd"/>
            <w:r>
              <w:rPr>
                <w:bCs/>
                <w:sz w:val="18"/>
                <w:szCs w:val="18"/>
              </w:rPr>
              <w:t>»,</w:t>
            </w:r>
          </w:p>
          <w:p w:rsidR="003C0DCF" w:rsidRDefault="003C0DC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г. Югорск</w:t>
            </w:r>
          </w:p>
        </w:tc>
        <w:tc>
          <w:tcPr>
            <w:tcW w:w="79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sz w:val="18"/>
                <w:szCs w:val="18"/>
              </w:rPr>
              <w:t>Кулинич</w:t>
            </w:r>
            <w:proofErr w:type="spellEnd"/>
            <w:r>
              <w:rPr>
                <w:sz w:val="18"/>
                <w:szCs w:val="18"/>
              </w:rPr>
              <w:t xml:space="preserve"> Александр Николаевич, </w:t>
            </w:r>
          </w:p>
          <w:p w:rsidR="003C0DCF" w:rsidRDefault="003C0D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Югорск</w:t>
            </w:r>
          </w:p>
        </w:tc>
      </w:tr>
      <w:tr w:rsidR="003C0DCF" w:rsidTr="003C0DCF">
        <w:trPr>
          <w:gridAfter w:val="1"/>
          <w:wAfter w:w="63" w:type="pct"/>
          <w:trHeight w:val="365"/>
        </w:trPr>
        <w:tc>
          <w:tcPr>
            <w:tcW w:w="4937" w:type="pct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0DCF" w:rsidRDefault="003C0DC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Квалификация участников </w:t>
            </w:r>
            <w:r>
              <w:rPr>
                <w:bCs/>
                <w:sz w:val="20"/>
                <w:szCs w:val="20"/>
              </w:rPr>
              <w:t>закупки</w:t>
            </w:r>
            <w:r>
              <w:rPr>
                <w:sz w:val="20"/>
                <w:szCs w:val="20"/>
              </w:rPr>
              <w:t xml:space="preserve">, в </w:t>
            </w:r>
            <w:r>
              <w:rPr>
                <w:bCs/>
                <w:sz w:val="20"/>
                <w:szCs w:val="20"/>
              </w:rPr>
              <w:t>том числе</w:t>
            </w:r>
            <w:r>
              <w:rPr>
                <w:sz w:val="20"/>
                <w:szCs w:val="20"/>
              </w:rPr>
              <w:t xml:space="preserve"> наличие у </w:t>
            </w:r>
            <w:r>
              <w:rPr>
                <w:bCs/>
                <w:sz w:val="20"/>
                <w:szCs w:val="20"/>
              </w:rPr>
              <w:t xml:space="preserve">них </w:t>
            </w:r>
            <w:r>
              <w:rPr>
                <w:sz w:val="20"/>
                <w:szCs w:val="20"/>
              </w:rPr>
              <w:t xml:space="preserve">финансовых ресурсов, </w:t>
            </w:r>
            <w:r>
              <w:rPr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>
              <w:rPr>
                <w:sz w:val="20"/>
                <w:szCs w:val="20"/>
              </w:rPr>
              <w:t>оборудования и других материальных ресурсов, опыт</w:t>
            </w:r>
            <w:r>
              <w:rPr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>
              <w:rPr>
                <w:sz w:val="20"/>
                <w:szCs w:val="20"/>
              </w:rPr>
              <w:t>и делов</w:t>
            </w:r>
            <w:r>
              <w:rPr>
                <w:bCs/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репутаци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</w:tc>
      </w:tr>
      <w:tr w:rsidR="003C0DCF" w:rsidTr="003C0DCF">
        <w:trPr>
          <w:gridAfter w:val="1"/>
          <w:wAfter w:w="63" w:type="pct"/>
          <w:trHeight w:val="743"/>
        </w:trPr>
        <w:tc>
          <w:tcPr>
            <w:tcW w:w="18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0DCF" w:rsidRDefault="003C0DCF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объема.</w:t>
            </w:r>
          </w:p>
          <w:p w:rsidR="003C0DCF" w:rsidRDefault="003C0DCF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каждого контракта (договора) должна составлять не менее 40% процентов начальной (максимальной) цены контракта настоящего конкурса.</w:t>
            </w:r>
          </w:p>
          <w:p w:rsidR="003C0DCF" w:rsidRDefault="003C0DCF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  <w:p w:rsidR="003C0DCF" w:rsidRDefault="003C0DCF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85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3C0DCF" w:rsidRDefault="003C0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09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DCF" w:rsidRDefault="003C0DCF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>Предоставлен 1 контракт,1 акт</w:t>
            </w:r>
          </w:p>
          <w:p w:rsidR="003C0DCF" w:rsidRDefault="003C0DCF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(в соответствии со сведениями из реестра контрактов Единой информационной системе в сфере закупок контракт не соответствует)</w:t>
            </w:r>
          </w:p>
          <w:p w:rsidR="003C0DCF" w:rsidRDefault="003C0DCF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23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0DCF" w:rsidRDefault="003C0DCF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Предоставлено 5 контрактов, 45 актов </w:t>
            </w:r>
          </w:p>
          <w:p w:rsidR="003C0DCF" w:rsidRDefault="003C0DCF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соответствии со сведениями из реестра контрактов Единой информационной системе в сфере закупок соответствует 1 контракт,  2 акта)</w:t>
            </w:r>
          </w:p>
        </w:tc>
      </w:tr>
      <w:tr w:rsidR="003C0DCF" w:rsidTr="003C0DCF">
        <w:trPr>
          <w:gridAfter w:val="1"/>
          <w:wAfter w:w="63" w:type="pct"/>
          <w:trHeight w:val="140"/>
        </w:trPr>
        <w:tc>
          <w:tcPr>
            <w:tcW w:w="18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C0DCF" w:rsidRDefault="003C0DCF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185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3C0DCF" w:rsidRDefault="003C0DCF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9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23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</w:tr>
      <w:tr w:rsidR="003C0DCF" w:rsidTr="003C0DCF">
        <w:trPr>
          <w:gridAfter w:val="1"/>
          <w:wAfter w:w="63" w:type="pct"/>
          <w:trHeight w:val="154"/>
        </w:trPr>
        <w:tc>
          <w:tcPr>
            <w:tcW w:w="18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C0DCF" w:rsidRDefault="003C0DCF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85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3C0DCF" w:rsidRDefault="003C0DC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4BBB69F" wp14:editId="6059D544">
                  <wp:extent cx="76200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1х100х(0/1)</w:t>
            </w:r>
          </w:p>
        </w:tc>
        <w:tc>
          <w:tcPr>
            <w:tcW w:w="823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01х100х(1/1)</w:t>
            </w:r>
          </w:p>
        </w:tc>
      </w:tr>
      <w:tr w:rsidR="003C0DCF" w:rsidTr="003C0DCF">
        <w:trPr>
          <w:gridAfter w:val="1"/>
          <w:wAfter w:w="63" w:type="pct"/>
          <w:trHeight w:val="960"/>
        </w:trPr>
        <w:tc>
          <w:tcPr>
            <w:tcW w:w="1834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0DCF" w:rsidRDefault="003C0DCF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</w:t>
            </w:r>
            <w:r>
              <w:rPr>
                <w:rFonts w:eastAsia="Andale Sans UI"/>
                <w:i/>
                <w:kern w:val="2"/>
                <w:sz w:val="20"/>
                <w:szCs w:val="20"/>
                <w:lang w:eastAsia="ar-SA"/>
              </w:rPr>
              <w:t>Опыт участника по успешному выполнению работ сопоставимого характера и объема</w:t>
            </w: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0DCF" w:rsidRDefault="003C0DCF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5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3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100</w:t>
            </w:r>
          </w:p>
        </w:tc>
      </w:tr>
      <w:tr w:rsidR="003C0DCF" w:rsidTr="003C0DCF">
        <w:trPr>
          <w:gridAfter w:val="1"/>
          <w:wAfter w:w="63" w:type="pct"/>
          <w:trHeight w:val="140"/>
        </w:trPr>
        <w:tc>
          <w:tcPr>
            <w:tcW w:w="183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0DCF" w:rsidRDefault="003C0DCF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  <w:t>Значимость критерия.%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0DCF" w:rsidRDefault="003C0DCF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40%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C0DCF" w:rsidRDefault="003C0DCF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C0DCF" w:rsidRDefault="003C0DCF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3C0DCF" w:rsidTr="003C0DCF">
        <w:trPr>
          <w:gridAfter w:val="1"/>
          <w:wAfter w:w="63" w:type="pct"/>
          <w:trHeight w:val="140"/>
        </w:trPr>
        <w:tc>
          <w:tcPr>
            <w:tcW w:w="183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C0DCF" w:rsidRDefault="003C0DCF">
            <w:pPr>
              <w:widowControl w:val="0"/>
              <w:suppressAutoHyphens/>
              <w:snapToGrid w:val="0"/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Итоговый рейтинг, присуждаемый заявке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3C0DCF" w:rsidRDefault="003C0DCF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=0*0,4 =</w:t>
            </w:r>
            <w:r>
              <w:rPr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= 100*0,4 =</w:t>
            </w:r>
            <w:r>
              <w:rPr>
                <w:b/>
                <w:sz w:val="20"/>
                <w:szCs w:val="20"/>
                <w:lang w:eastAsia="ar-SA"/>
              </w:rPr>
              <w:t>40</w:t>
            </w:r>
          </w:p>
        </w:tc>
      </w:tr>
      <w:tr w:rsidR="003C0DCF" w:rsidTr="003C0DCF">
        <w:trPr>
          <w:gridAfter w:val="1"/>
          <w:wAfter w:w="63" w:type="pct"/>
          <w:trHeight w:val="351"/>
        </w:trPr>
        <w:tc>
          <w:tcPr>
            <w:tcW w:w="301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C0DCF" w:rsidRDefault="003C0DCF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Идентификационный номер заявки</w:t>
            </w:r>
          </w:p>
          <w:p w:rsidR="003C0DCF" w:rsidRDefault="003C0DCF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3C0DCF" w:rsidRDefault="003C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25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3C0DCF" w:rsidRDefault="003C0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132</w:t>
            </w:r>
          </w:p>
        </w:tc>
      </w:tr>
      <w:tr w:rsidR="003C0DCF" w:rsidTr="003C0DCF">
        <w:trPr>
          <w:gridAfter w:val="1"/>
          <w:wAfter w:w="63" w:type="pct"/>
          <w:trHeight w:val="406"/>
        </w:trPr>
        <w:tc>
          <w:tcPr>
            <w:tcW w:w="18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C0DCF" w:rsidRDefault="003C0DCF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Критерий оценки заявки на участие в конкурсе</w:t>
            </w:r>
          </w:p>
        </w:tc>
        <w:tc>
          <w:tcPr>
            <w:tcW w:w="1185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3C0DCF" w:rsidRDefault="003C0DCF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0DCF" w:rsidRDefault="003C0DC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Общество с ограниченной ответственностью «Фаворит-</w:t>
            </w:r>
            <w:proofErr w:type="spellStart"/>
            <w:r>
              <w:rPr>
                <w:bCs/>
                <w:sz w:val="18"/>
                <w:szCs w:val="18"/>
              </w:rPr>
              <w:t>автотранс</w:t>
            </w:r>
            <w:proofErr w:type="spellEnd"/>
            <w:r>
              <w:rPr>
                <w:bCs/>
                <w:sz w:val="18"/>
                <w:szCs w:val="18"/>
              </w:rPr>
              <w:t>»,</w:t>
            </w:r>
          </w:p>
          <w:p w:rsidR="003C0DCF" w:rsidRDefault="003C0DC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Югорск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0DCF" w:rsidRDefault="003C0D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sz w:val="18"/>
                <w:szCs w:val="18"/>
              </w:rPr>
              <w:t>Кулинич</w:t>
            </w:r>
            <w:proofErr w:type="spellEnd"/>
            <w:r>
              <w:rPr>
                <w:sz w:val="18"/>
                <w:szCs w:val="18"/>
              </w:rPr>
              <w:t xml:space="preserve"> Александр Николаевич,</w:t>
            </w:r>
          </w:p>
          <w:p w:rsidR="003C0DCF" w:rsidRDefault="003C0D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Югорск</w:t>
            </w:r>
          </w:p>
        </w:tc>
      </w:tr>
      <w:tr w:rsidR="003C0DCF" w:rsidTr="003C0DCF">
        <w:trPr>
          <w:gridAfter w:val="1"/>
          <w:wAfter w:w="63" w:type="pct"/>
          <w:trHeight w:val="655"/>
        </w:trPr>
        <w:tc>
          <w:tcPr>
            <w:tcW w:w="18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0DCF" w:rsidRDefault="003C0DCF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Цена контракта</w:t>
            </w:r>
          </w:p>
          <w:p w:rsidR="003C0DCF" w:rsidRDefault="003C0DCF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85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3C0DCF" w:rsidRDefault="003C0DCF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Возможность выполнить работы по цене, 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ниже указанной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в конкурсной документации — </w:t>
            </w:r>
          </w:p>
          <w:p w:rsidR="003C0DCF" w:rsidRDefault="003C0DCF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2 300 000,00 рублей</w:t>
            </w:r>
          </w:p>
        </w:tc>
        <w:tc>
          <w:tcPr>
            <w:tcW w:w="109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1 877 000,00</w:t>
            </w:r>
          </w:p>
        </w:tc>
        <w:tc>
          <w:tcPr>
            <w:tcW w:w="823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2 290 000,00 </w:t>
            </w:r>
          </w:p>
        </w:tc>
      </w:tr>
      <w:tr w:rsidR="003C0DCF" w:rsidTr="003C0DCF">
        <w:trPr>
          <w:gridAfter w:val="1"/>
          <w:wAfter w:w="63" w:type="pct"/>
          <w:trHeight w:val="150"/>
        </w:trPr>
        <w:tc>
          <w:tcPr>
            <w:tcW w:w="18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C0DCF" w:rsidRDefault="003C0DCF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Формула расчета</w:t>
            </w:r>
          </w:p>
        </w:tc>
        <w:tc>
          <w:tcPr>
            <w:tcW w:w="1185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3C0DCF" w:rsidRDefault="003C0DCF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noProof/>
                <w:sz w:val="22"/>
                <w:szCs w:val="22"/>
                <w:lang w:val="ru-RU" w:eastAsia="ru-RU" w:bidi="ar-SA"/>
              </w:rPr>
              <w:drawing>
                <wp:inline distT="0" distB="0" distL="0" distR="0" wp14:anchorId="438A8465" wp14:editId="3405E4B1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DCF" w:rsidRDefault="003C0DCF">
            <w:pPr>
              <w:snapToGrid w:val="0"/>
              <w:ind w:right="-55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3C0DCF" w:rsidRDefault="003C0DCF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1 877 000,00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3C0DCF" w:rsidRDefault="003C0DCF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u w:val="single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1 877 000,00</w:t>
            </w:r>
          </w:p>
        </w:tc>
        <w:tc>
          <w:tcPr>
            <w:tcW w:w="823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DCF" w:rsidRDefault="003C0DCF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3C0DCF" w:rsidRDefault="003C0DCF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1 877 000,00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3C0DCF" w:rsidRDefault="003C0DCF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2 290 </w:t>
            </w:r>
            <w:r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000,00</w:t>
            </w:r>
          </w:p>
        </w:tc>
      </w:tr>
      <w:tr w:rsidR="003C0DCF" w:rsidTr="003C0DCF">
        <w:trPr>
          <w:gridAfter w:val="1"/>
          <w:wAfter w:w="63" w:type="pct"/>
          <w:trHeight w:val="266"/>
        </w:trPr>
        <w:tc>
          <w:tcPr>
            <w:tcW w:w="18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C0DCF" w:rsidRDefault="003C0DCF">
            <w:pPr>
              <w:pStyle w:val="ab"/>
              <w:snapToGri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Рейтинг по критерию</w:t>
            </w:r>
          </w:p>
        </w:tc>
        <w:tc>
          <w:tcPr>
            <w:tcW w:w="1185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C0DCF" w:rsidRDefault="003C0DCF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09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823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81,97</w:t>
            </w:r>
          </w:p>
        </w:tc>
      </w:tr>
      <w:tr w:rsidR="003C0DCF" w:rsidTr="003C0DCF">
        <w:trPr>
          <w:gridAfter w:val="1"/>
          <w:wAfter w:w="63" w:type="pct"/>
          <w:trHeight w:val="266"/>
        </w:trPr>
        <w:tc>
          <w:tcPr>
            <w:tcW w:w="18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C0DCF" w:rsidRDefault="003C0DCF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Значимость критерия.%</w:t>
            </w:r>
          </w:p>
        </w:tc>
        <w:tc>
          <w:tcPr>
            <w:tcW w:w="1185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3C0DCF" w:rsidRDefault="003C0DCF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109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823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</w:tr>
      <w:tr w:rsidR="003C0DCF" w:rsidTr="003C0DCF">
        <w:trPr>
          <w:trHeight w:val="483"/>
        </w:trPr>
        <w:tc>
          <w:tcPr>
            <w:tcW w:w="301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DCF" w:rsidRDefault="003C0DCF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3. Итоговый рейтинг, присуждаемый заявке</w:t>
            </w:r>
          </w:p>
        </w:tc>
        <w:tc>
          <w:tcPr>
            <w:tcW w:w="109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100*0,6+0 = </w:t>
            </w:r>
          </w:p>
          <w:p w:rsidR="003C0DCF" w:rsidRDefault="003C0DCF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60 </w:t>
            </w:r>
          </w:p>
        </w:tc>
        <w:tc>
          <w:tcPr>
            <w:tcW w:w="823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81,97*0,6+40 = </w:t>
            </w:r>
          </w:p>
          <w:p w:rsidR="003C0DCF" w:rsidRDefault="003C0DCF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val="en-US" w:eastAsia="ar-SA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89,18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DCF" w:rsidRDefault="003C0DCF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3C0DCF" w:rsidTr="003C0DCF">
        <w:trPr>
          <w:gridAfter w:val="1"/>
          <w:wAfter w:w="63" w:type="pct"/>
          <w:trHeight w:val="774"/>
        </w:trPr>
        <w:tc>
          <w:tcPr>
            <w:tcW w:w="301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0DCF" w:rsidRDefault="003C0DCF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C0DCF" w:rsidRDefault="003C0DCF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</w:tr>
    </w:tbl>
    <w:p w:rsidR="003C0DCF" w:rsidRDefault="003C0DCF" w:rsidP="003C0DCF">
      <w:pPr>
        <w:snapToGrid w:val="0"/>
        <w:ind w:right="120"/>
      </w:pPr>
    </w:p>
    <w:p w:rsidR="003C0DCF" w:rsidRDefault="003C0DCF" w:rsidP="003C0DCF">
      <w:pPr>
        <w:snapToGrid w:val="0"/>
        <w:ind w:right="120"/>
      </w:pPr>
    </w:p>
    <w:p w:rsidR="003C0DCF" w:rsidRDefault="003C0DCF" w:rsidP="003C0DCF">
      <w:pPr>
        <w:snapToGrid w:val="0"/>
        <w:ind w:right="120"/>
      </w:pPr>
    </w:p>
    <w:p w:rsidR="003C0DCF" w:rsidRDefault="003C0DCF"/>
    <w:p w:rsidR="003C0DCF" w:rsidRDefault="003C0DCF"/>
    <w:p w:rsidR="003C0DCF" w:rsidRDefault="003C0DCF"/>
    <w:p w:rsidR="003C0DCF" w:rsidRDefault="003C0DCF"/>
    <w:sectPr w:rsidR="003C0DCF" w:rsidSect="00800BC5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69"/>
    <w:rsid w:val="00163BE0"/>
    <w:rsid w:val="003C0DCF"/>
    <w:rsid w:val="0060448A"/>
    <w:rsid w:val="00697C01"/>
    <w:rsid w:val="00800BC5"/>
    <w:rsid w:val="00D3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0DCF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0BC5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800B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0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800BC5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00BC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800B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800BC5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C0DC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3C0DCF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3C0DCF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3C0DC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3C0DCF"/>
  </w:style>
  <w:style w:type="character" w:customStyle="1" w:styleId="es-el-name">
    <w:name w:val="es-el-name"/>
    <w:rsid w:val="003C0DCF"/>
  </w:style>
  <w:style w:type="paragraph" w:styleId="ac">
    <w:name w:val="Balloon Text"/>
    <w:basedOn w:val="a"/>
    <w:link w:val="ad"/>
    <w:uiPriority w:val="99"/>
    <w:semiHidden/>
    <w:unhideWhenUsed/>
    <w:rsid w:val="003C0D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D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0DCF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0BC5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800B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0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800BC5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00BC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800B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800BC5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C0DC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3C0DCF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3C0DCF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3C0DC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3C0DCF"/>
  </w:style>
  <w:style w:type="character" w:customStyle="1" w:styleId="es-el-name">
    <w:name w:val="es-el-name"/>
    <w:rsid w:val="003C0DCF"/>
  </w:style>
  <w:style w:type="paragraph" w:styleId="ac">
    <w:name w:val="Balloon Text"/>
    <w:basedOn w:val="a"/>
    <w:link w:val="ad"/>
    <w:uiPriority w:val="99"/>
    <w:semiHidden/>
    <w:unhideWhenUsed/>
    <w:rsid w:val="003C0D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D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2020-12-18T11:26:00Z</cp:lastPrinted>
  <dcterms:created xsi:type="dcterms:W3CDTF">2020-12-16T07:22:00Z</dcterms:created>
  <dcterms:modified xsi:type="dcterms:W3CDTF">2020-12-18T11:26:00Z</dcterms:modified>
</cp:coreProperties>
</file>