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57" w:rsidRPr="0080386B" w:rsidRDefault="00382F57" w:rsidP="00382F57">
      <w:pPr>
        <w:tabs>
          <w:tab w:val="num" w:pos="927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</w:rPr>
      </w:pPr>
      <w:bookmarkStart w:id="0" w:name="_Ref248728669"/>
      <w:r w:rsidRPr="0080386B">
        <w:rPr>
          <w:rFonts w:ascii="PT Astra Serif" w:hAnsi="PT Astra Serif"/>
          <w:b/>
          <w:bCs/>
          <w:lang w:val="en-US"/>
        </w:rPr>
        <w:t>II</w:t>
      </w:r>
      <w:r w:rsidRPr="0080386B">
        <w:rPr>
          <w:rFonts w:ascii="PT Astra Serif" w:hAnsi="PT Astra Serif"/>
          <w:b/>
          <w:bCs/>
        </w:rPr>
        <w:t>.ТЕХНИЧЕСКОЕ ЗАДАНИЕ</w:t>
      </w:r>
      <w:bookmarkEnd w:id="0"/>
    </w:p>
    <w:p w:rsidR="00EC27A5" w:rsidRPr="0080386B" w:rsidRDefault="00EC27A5" w:rsidP="00EC27A5">
      <w:pPr>
        <w:widowControl w:val="0"/>
        <w:ind w:right="284"/>
        <w:jc w:val="center"/>
        <w:rPr>
          <w:rFonts w:ascii="PT Astra Serif" w:hAnsi="PT Astra Serif"/>
        </w:rPr>
      </w:pPr>
      <w:r w:rsidRPr="0080386B">
        <w:rPr>
          <w:rFonts w:ascii="PT Astra Serif" w:hAnsi="PT Astra Serif"/>
          <w:bCs/>
          <w:caps/>
        </w:rPr>
        <w:t>ОПИСАНИЕ ОБЪЕКТА ЗАКУПКИ</w:t>
      </w:r>
    </w:p>
    <w:p w:rsidR="0080386B" w:rsidRPr="0080386B" w:rsidRDefault="0080386B" w:rsidP="0080386B">
      <w:pPr>
        <w:widowControl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  <w:b/>
        </w:rPr>
        <w:t xml:space="preserve">1. Наименование оказываемых услуг: </w:t>
      </w:r>
      <w:r w:rsidRPr="0080386B">
        <w:rPr>
          <w:rFonts w:ascii="PT Astra Serif" w:hAnsi="PT Astra Serif"/>
          <w:bCs/>
        </w:rPr>
        <w:t xml:space="preserve">Оказание услуг </w:t>
      </w:r>
      <w:r w:rsidRPr="0080386B">
        <w:rPr>
          <w:rFonts w:ascii="PT Astra Serif" w:hAnsi="PT Astra Serif"/>
        </w:rPr>
        <w:t>по техническому сопровождению муниципальной информационной системы «Центральный узел муниципального сегмента региональной информационной системы государственной итоговой аттестации города Югорска» (далее - МИС «ЦУ МС РИС ГИА города Югорска»).</w:t>
      </w:r>
    </w:p>
    <w:p w:rsidR="0080386B" w:rsidRPr="0080386B" w:rsidRDefault="0080386B" w:rsidP="0080386B">
      <w:pPr>
        <w:pStyle w:val="a5"/>
        <w:rPr>
          <w:rFonts w:ascii="PT Astra Serif" w:hAnsi="PT Astra Serif"/>
        </w:rPr>
      </w:pPr>
      <w:r w:rsidRPr="0080386B">
        <w:rPr>
          <w:rFonts w:ascii="PT Astra Serif" w:hAnsi="PT Astra Serif"/>
          <w:b/>
        </w:rPr>
        <w:t xml:space="preserve">2. Идентификационный код закупки: </w:t>
      </w:r>
    </w:p>
    <w:p w:rsidR="0080386B" w:rsidRPr="0080386B" w:rsidRDefault="0080386B" w:rsidP="0080386B">
      <w:pPr>
        <w:pStyle w:val="a5"/>
        <w:rPr>
          <w:rFonts w:ascii="PT Astra Serif" w:hAnsi="PT Astra Serif"/>
          <w:bCs/>
        </w:rPr>
      </w:pPr>
      <w:r w:rsidRPr="0080386B">
        <w:rPr>
          <w:rFonts w:ascii="PT Astra Serif" w:hAnsi="PT Astra Serif"/>
          <w:b/>
        </w:rPr>
        <w:t>3. Объем и сроки оказываемых услуг</w:t>
      </w:r>
    </w:p>
    <w:p w:rsidR="0080386B" w:rsidRPr="0080386B" w:rsidRDefault="0080386B" w:rsidP="0080386B">
      <w:pPr>
        <w:pStyle w:val="a5"/>
        <w:rPr>
          <w:rFonts w:ascii="PT Astra Serif" w:hAnsi="PT Astra Serif"/>
        </w:rPr>
      </w:pPr>
      <w:r w:rsidRPr="0080386B">
        <w:rPr>
          <w:rFonts w:ascii="PT Astra Serif" w:hAnsi="PT Astra Serif"/>
          <w:bCs/>
        </w:rPr>
        <w:t>Исполнителем оказывается комплекс услуг, направленных на поддержание в работоспособном состоянии МИС «ЦУ МС РИС ГИА города Югорска». Все составляющие указанного комплекса услуг неразрывны и связаны единой целью поддержания работоспособности средств защиты информации, входящих в состав МИС «ЦУ МС РИС ГИА города Югорска». Комплекс услуг включает в себя: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  <w:bCs/>
        </w:rPr>
        <w:t>- Плановое техническое обслуживание МИС «ЦУ МС РИС ГИА города Югорска»;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  <w:bCs/>
        </w:rPr>
      </w:pPr>
      <w:r w:rsidRPr="0080386B">
        <w:rPr>
          <w:rFonts w:ascii="PT Astra Serif" w:hAnsi="PT Astra Serif"/>
          <w:bCs/>
        </w:rPr>
        <w:t xml:space="preserve">- Техническое сопровождение МИС «ЦУ МС РИС ГИА города Югорска» включающее продление (предоставление) </w:t>
      </w:r>
      <w:bookmarkStart w:id="1" w:name="_GoBack"/>
      <w:bookmarkEnd w:id="1"/>
      <w:r w:rsidRPr="0080386B">
        <w:rPr>
          <w:rFonts w:ascii="PT Astra Serif" w:hAnsi="PT Astra Serif"/>
          <w:bCs/>
        </w:rPr>
        <w:t xml:space="preserve">сертификата активации сервисной поддержки продуктов </w:t>
      </w:r>
      <w:proofErr w:type="spellStart"/>
      <w:r w:rsidRPr="0080386B">
        <w:rPr>
          <w:rFonts w:ascii="PT Astra Serif" w:hAnsi="PT Astra Serif"/>
          <w:bCs/>
        </w:rPr>
        <w:t>VipNet</w:t>
      </w:r>
      <w:proofErr w:type="spellEnd"/>
      <w:r w:rsidRPr="0080386B">
        <w:rPr>
          <w:rFonts w:ascii="PT Astra Serif" w:hAnsi="PT Astra Serif"/>
          <w:bCs/>
        </w:rPr>
        <w:t>, сеть 4298.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  <w:bCs/>
        </w:rPr>
        <w:t xml:space="preserve">Сроки оказания услуг – </w:t>
      </w:r>
      <w:proofErr w:type="gramStart"/>
      <w:r w:rsidRPr="0080386B">
        <w:rPr>
          <w:rFonts w:ascii="PT Astra Serif" w:hAnsi="PT Astra Serif"/>
          <w:bCs/>
        </w:rPr>
        <w:t>с даты заключения</w:t>
      </w:r>
      <w:proofErr w:type="gramEnd"/>
      <w:r w:rsidRPr="0080386B">
        <w:rPr>
          <w:rFonts w:ascii="PT Astra Serif" w:hAnsi="PT Astra Serif"/>
          <w:bCs/>
        </w:rPr>
        <w:t xml:space="preserve"> контракта до 31.12.2021 года.</w:t>
      </w:r>
    </w:p>
    <w:p w:rsidR="0080386B" w:rsidRPr="0080386B" w:rsidRDefault="0080386B" w:rsidP="0080386B">
      <w:pPr>
        <w:pStyle w:val="10"/>
        <w:jc w:val="both"/>
        <w:rPr>
          <w:rFonts w:ascii="PT Astra Serif" w:hAnsi="PT Astra Serif"/>
          <w:b/>
          <w:i/>
          <w:iCs/>
          <w:color w:val="000000"/>
          <w:sz w:val="24"/>
          <w:szCs w:val="24"/>
        </w:rPr>
      </w:pPr>
    </w:p>
    <w:p w:rsidR="0080386B" w:rsidRPr="0080386B" w:rsidRDefault="0080386B" w:rsidP="0080386B">
      <w:pPr>
        <w:pStyle w:val="10"/>
        <w:jc w:val="both"/>
        <w:rPr>
          <w:rFonts w:ascii="PT Astra Serif" w:hAnsi="PT Astra Serif"/>
        </w:rPr>
      </w:pPr>
      <w:r w:rsidRPr="0080386B">
        <w:rPr>
          <w:rFonts w:ascii="PT Astra Serif" w:hAnsi="PT Astra Serif"/>
          <w:b/>
          <w:iCs/>
          <w:color w:val="000000"/>
          <w:sz w:val="24"/>
          <w:szCs w:val="24"/>
        </w:rPr>
        <w:t>4. Использование документов национальной системы стандартизации:</w:t>
      </w:r>
      <w:r w:rsidRPr="0080386B">
        <w:rPr>
          <w:rFonts w:ascii="PT Astra Serif" w:hAnsi="PT Astra Serif"/>
          <w:iCs/>
          <w:sz w:val="24"/>
          <w:szCs w:val="24"/>
          <w:shd w:val="clear" w:color="auto" w:fill="FFFFFF"/>
        </w:rPr>
        <w:t xml:space="preserve"> </w:t>
      </w:r>
      <w:proofErr w:type="gramStart"/>
      <w:r w:rsidRPr="0080386B">
        <w:rPr>
          <w:rFonts w:ascii="PT Astra Serif" w:hAnsi="PT Astra Serif"/>
          <w:iCs/>
          <w:sz w:val="24"/>
          <w:szCs w:val="24"/>
        </w:rPr>
        <w:t>В соответствии с законодательством РФ о техническом регулировании (Закон от 27 декабря 2002 г. №184-ФЗ «О техническом регулировании»); документами, разрабатываемыми и применяемыми в национальной системе стандартизации, принятыми в соответствии с законодательством РФ о стандартизации (Закон от 29 июня 2015 г. №162-ФЗ «О стандартизации в Российской Федерации»); иными требованиями, связанными с определением соответствия оказываемой услуги потребностям Заказчика, использовались:</w:t>
      </w:r>
      <w:proofErr w:type="gramEnd"/>
    </w:p>
    <w:p w:rsidR="0080386B" w:rsidRPr="0080386B" w:rsidRDefault="0080386B" w:rsidP="0080386B">
      <w:pPr>
        <w:pStyle w:val="10"/>
        <w:jc w:val="both"/>
        <w:rPr>
          <w:rFonts w:ascii="PT Astra Serif" w:hAnsi="PT Astra Serif"/>
        </w:rPr>
      </w:pPr>
      <w:r w:rsidRPr="0080386B">
        <w:rPr>
          <w:rFonts w:ascii="PT Astra Serif" w:hAnsi="PT Astra Serif"/>
          <w:iCs/>
          <w:sz w:val="24"/>
          <w:szCs w:val="24"/>
        </w:rPr>
        <w:t>- Общероссийский классификатор «</w:t>
      </w:r>
      <w:proofErr w:type="gramStart"/>
      <w:r w:rsidRPr="0080386B">
        <w:rPr>
          <w:rFonts w:ascii="PT Astra Serif" w:hAnsi="PT Astra Serif"/>
          <w:iCs/>
          <w:sz w:val="24"/>
          <w:szCs w:val="24"/>
        </w:rPr>
        <w:t>ОК</w:t>
      </w:r>
      <w:proofErr w:type="gramEnd"/>
      <w:r w:rsidRPr="0080386B">
        <w:rPr>
          <w:rFonts w:ascii="PT Astra Serif" w:hAnsi="PT Astra Serif"/>
          <w:iCs/>
          <w:sz w:val="24"/>
          <w:szCs w:val="24"/>
        </w:rPr>
        <w:t xml:space="preserve"> 034-2014 (КПЕС 2008). По общероссийскому классификатору продукции по видам экономической деятельности» (утв. Приказом </w:t>
      </w:r>
      <w:proofErr w:type="spellStart"/>
      <w:r w:rsidRPr="0080386B">
        <w:rPr>
          <w:rFonts w:ascii="PT Astra Serif" w:hAnsi="PT Astra Serif"/>
          <w:iCs/>
          <w:sz w:val="24"/>
          <w:szCs w:val="24"/>
        </w:rPr>
        <w:t>Росстандарта</w:t>
      </w:r>
      <w:proofErr w:type="spellEnd"/>
      <w:r w:rsidRPr="0080386B">
        <w:rPr>
          <w:rFonts w:ascii="PT Astra Serif" w:hAnsi="PT Astra Serif"/>
          <w:iCs/>
          <w:sz w:val="24"/>
          <w:szCs w:val="24"/>
        </w:rPr>
        <w:t xml:space="preserve"> от 31.01.2014 №14-ст) данной закупке соответствуют код ОКПД</w:t>
      </w:r>
      <w:proofErr w:type="gramStart"/>
      <w:r w:rsidRPr="0080386B">
        <w:rPr>
          <w:rFonts w:ascii="PT Astra Serif" w:hAnsi="PT Astra Serif"/>
          <w:iCs/>
          <w:sz w:val="24"/>
          <w:szCs w:val="24"/>
        </w:rPr>
        <w:t>2</w:t>
      </w:r>
      <w:proofErr w:type="gramEnd"/>
      <w:r w:rsidRPr="0080386B">
        <w:rPr>
          <w:rFonts w:ascii="PT Astra Serif" w:hAnsi="PT Astra Serif"/>
          <w:iCs/>
          <w:sz w:val="24"/>
          <w:szCs w:val="24"/>
        </w:rPr>
        <w:t xml:space="preserve">: </w:t>
      </w:r>
      <w:r w:rsidRPr="0080386B">
        <w:rPr>
          <w:rFonts w:ascii="PT Astra Serif" w:hAnsi="PT Astra Serif"/>
          <w:bCs/>
          <w:iCs/>
          <w:sz w:val="24"/>
          <w:szCs w:val="24"/>
        </w:rPr>
        <w:t xml:space="preserve">62.03.12.130 — Услуги по сопровождению компьютерных систем. Другие </w:t>
      </w:r>
      <w:r w:rsidRPr="0080386B">
        <w:rPr>
          <w:rFonts w:ascii="PT Astra Serif" w:hAnsi="PT Astra Serif"/>
          <w:iCs/>
          <w:sz w:val="24"/>
          <w:szCs w:val="24"/>
        </w:rPr>
        <w:t>документы национальной системы стандартизации отсутствуют.</w:t>
      </w:r>
    </w:p>
    <w:p w:rsidR="0080386B" w:rsidRPr="0080386B" w:rsidRDefault="0080386B" w:rsidP="0080386B">
      <w:pPr>
        <w:widowControl w:val="0"/>
        <w:tabs>
          <w:tab w:val="left" w:pos="426"/>
          <w:tab w:val="left" w:pos="567"/>
        </w:tabs>
        <w:spacing w:after="0"/>
        <w:rPr>
          <w:rFonts w:ascii="PT Astra Serif" w:hAnsi="PT Astra Serif"/>
          <w:b/>
        </w:rPr>
      </w:pPr>
    </w:p>
    <w:p w:rsidR="0080386B" w:rsidRPr="0080386B" w:rsidRDefault="0080386B" w:rsidP="0080386B">
      <w:pPr>
        <w:widowControl w:val="0"/>
        <w:tabs>
          <w:tab w:val="left" w:pos="426"/>
          <w:tab w:val="left" w:pos="567"/>
        </w:tabs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  <w:b/>
        </w:rPr>
        <w:t xml:space="preserve">5. Взаимосвязь входящих в МИС «ЦУ МС РИС ГИА города Югорска </w:t>
      </w:r>
      <w:r w:rsidRPr="0080386B">
        <w:rPr>
          <w:rFonts w:ascii="PT Astra Serif" w:hAnsi="PT Astra Serif"/>
          <w:b/>
          <w:shd w:val="clear" w:color="auto" w:fill="FFFFFF"/>
        </w:rPr>
        <w:t xml:space="preserve">сертификата технической поддержки продуктов </w:t>
      </w:r>
      <w:proofErr w:type="spellStart"/>
      <w:r w:rsidRPr="0080386B">
        <w:rPr>
          <w:rFonts w:ascii="PT Astra Serif" w:hAnsi="PT Astra Serif"/>
          <w:b/>
          <w:shd w:val="clear" w:color="auto" w:fill="FFFFFF"/>
          <w:lang w:val="en-US"/>
        </w:rPr>
        <w:t>VipNet</w:t>
      </w:r>
      <w:proofErr w:type="spellEnd"/>
      <w:r w:rsidRPr="0080386B">
        <w:rPr>
          <w:rFonts w:ascii="PT Astra Serif" w:hAnsi="PT Astra Serif"/>
          <w:b/>
          <w:shd w:val="clear" w:color="auto" w:fill="FFFFFF"/>
        </w:rPr>
        <w:t xml:space="preserve"> с другими собственными ресурсами и технологиями заказчика:</w:t>
      </w:r>
    </w:p>
    <w:p w:rsidR="0080386B" w:rsidRPr="0080386B" w:rsidRDefault="0080386B" w:rsidP="0080386B">
      <w:pPr>
        <w:autoSpaceDE w:val="0"/>
        <w:spacing w:after="0"/>
        <w:rPr>
          <w:rFonts w:ascii="PT Astra Serif" w:hAnsi="PT Astra Serif"/>
        </w:rPr>
      </w:pPr>
      <w:proofErr w:type="gramStart"/>
      <w:r w:rsidRPr="0080386B">
        <w:rPr>
          <w:rFonts w:ascii="PT Astra Serif" w:hAnsi="PT Astra Serif"/>
        </w:rPr>
        <w:t xml:space="preserve">Исполнитель предоставляет права на сертификат технической поддержки </w:t>
      </w:r>
      <w:proofErr w:type="spellStart"/>
      <w:r w:rsidRPr="0080386B">
        <w:rPr>
          <w:rFonts w:ascii="PT Astra Serif" w:hAnsi="PT Astra Serif"/>
        </w:rPr>
        <w:t>VipNet</w:t>
      </w:r>
      <w:proofErr w:type="spellEnd"/>
      <w:r w:rsidRPr="0080386B">
        <w:rPr>
          <w:rFonts w:ascii="PT Astra Serif" w:hAnsi="PT Astra Serif"/>
        </w:rPr>
        <w:t xml:space="preserve"> (Регистрационный номер ПО - № 1025 в едином реестре российских программ для электронных вычислительных машин и баз данных) без слов «или эквивалент», так как данное программное обеспечение является неотъемлемой частью МИС «ЦУ МС РИС ГИА города Югорска» и </w:t>
      </w:r>
      <w:r w:rsidRPr="0080386B">
        <w:rPr>
          <w:rFonts w:ascii="PT Astra Serif" w:eastAsia="Calibri" w:hAnsi="PT Astra Serif"/>
          <w:bCs/>
          <w:iCs/>
        </w:rPr>
        <w:t>переход на другие продукты по</w:t>
      </w:r>
      <w:r w:rsidRPr="0080386B">
        <w:rPr>
          <w:rFonts w:ascii="PT Astra Serif" w:hAnsi="PT Astra Serif"/>
        </w:rPr>
        <w:t>влечет модернизацию существующей системы защиты информации и соответственно значительные дополнительные финансовые затраты</w:t>
      </w:r>
      <w:proofErr w:type="gramEnd"/>
      <w:r w:rsidRPr="0080386B">
        <w:rPr>
          <w:rFonts w:ascii="PT Astra Serif" w:hAnsi="PT Astra Serif"/>
        </w:rPr>
        <w:t xml:space="preserve">. </w:t>
      </w:r>
      <w:r w:rsidRPr="0080386B">
        <w:rPr>
          <w:rFonts w:ascii="PT Astra Serif" w:eastAsia="Calibri" w:hAnsi="PT Astra Serif"/>
          <w:bCs/>
          <w:iCs/>
        </w:rPr>
        <w:t>В соответствии с Законом N 44-ФЗ необходимость обеспечения взаимодействия приобретаемого товара с ранее используемым товаром позволяет закупать товар определенной марки без указания слов "или эквивалент".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  <w:b/>
        </w:rPr>
      </w:pP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  <w:b/>
        </w:rPr>
      </w:pPr>
      <w:r w:rsidRPr="0080386B">
        <w:rPr>
          <w:rFonts w:ascii="PT Astra Serif" w:hAnsi="PT Astra Serif"/>
          <w:b/>
        </w:rPr>
        <w:t>6. Перечень услуг по плановому техническому обслуживанию:</w:t>
      </w:r>
    </w:p>
    <w:p w:rsidR="0080386B" w:rsidRPr="0080386B" w:rsidRDefault="0080386B" w:rsidP="0080386B">
      <w:pPr>
        <w:widowControl w:val="0"/>
        <w:tabs>
          <w:tab w:val="left" w:pos="385"/>
          <w:tab w:val="left" w:pos="433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Исполнитель реализовывает одно плановое техническое обслуживание по адресу Заказчика в любой срок в период оказания услуг (до 31.12.2021 года) с составлением акта. В состав услуги входит:</w:t>
      </w:r>
    </w:p>
    <w:p w:rsidR="0080386B" w:rsidRPr="0080386B" w:rsidRDefault="0080386B" w:rsidP="0080386B">
      <w:pPr>
        <w:pStyle w:val="a6"/>
        <w:widowControl w:val="0"/>
        <w:numPr>
          <w:ilvl w:val="0"/>
          <w:numId w:val="3"/>
        </w:numPr>
        <w:tabs>
          <w:tab w:val="left" w:pos="385"/>
          <w:tab w:val="left" w:pos="433"/>
        </w:tabs>
        <w:autoSpaceDE w:val="0"/>
        <w:spacing w:after="0"/>
        <w:ind w:left="7" w:firstLine="0"/>
        <w:rPr>
          <w:rFonts w:ascii="PT Astra Serif" w:hAnsi="PT Astra Serif"/>
        </w:rPr>
      </w:pPr>
      <w:r w:rsidRPr="0080386B">
        <w:rPr>
          <w:rFonts w:ascii="PT Astra Serif" w:hAnsi="PT Astra Serif"/>
        </w:rPr>
        <w:t xml:space="preserve">Смена основного </w:t>
      </w:r>
      <w:proofErr w:type="gramStart"/>
      <w:r w:rsidRPr="0080386B">
        <w:rPr>
          <w:rFonts w:ascii="PT Astra Serif" w:hAnsi="PT Astra Serif"/>
        </w:rPr>
        <w:t>мастер-ключа</w:t>
      </w:r>
      <w:proofErr w:type="gramEnd"/>
      <w:r w:rsidRPr="0080386B">
        <w:rPr>
          <w:rFonts w:ascii="PT Astra Serif" w:hAnsi="PT Astra Serif"/>
        </w:rPr>
        <w:t>. Плановая смена всех ключей. Смена пароля администратора сетевых групп;</w:t>
      </w:r>
    </w:p>
    <w:p w:rsidR="0080386B" w:rsidRPr="0080386B" w:rsidRDefault="0080386B" w:rsidP="0080386B">
      <w:pPr>
        <w:pStyle w:val="a6"/>
        <w:widowControl w:val="0"/>
        <w:numPr>
          <w:ilvl w:val="0"/>
          <w:numId w:val="3"/>
        </w:numPr>
        <w:tabs>
          <w:tab w:val="left" w:pos="385"/>
          <w:tab w:val="left" w:pos="433"/>
        </w:tabs>
        <w:autoSpaceDE w:val="0"/>
        <w:spacing w:after="0"/>
        <w:ind w:left="7" w:firstLine="0"/>
        <w:rPr>
          <w:rFonts w:ascii="PT Astra Serif" w:hAnsi="PT Astra Serif"/>
        </w:rPr>
      </w:pPr>
      <w:r w:rsidRPr="0080386B">
        <w:rPr>
          <w:rFonts w:ascii="PT Astra Serif" w:hAnsi="PT Astra Serif"/>
        </w:rPr>
        <w:t>Смена пароля администратора УКЦ;</w:t>
      </w:r>
    </w:p>
    <w:p w:rsidR="0080386B" w:rsidRPr="0080386B" w:rsidRDefault="0080386B" w:rsidP="0080386B">
      <w:pPr>
        <w:pStyle w:val="a6"/>
        <w:widowControl w:val="0"/>
        <w:numPr>
          <w:ilvl w:val="0"/>
          <w:numId w:val="3"/>
        </w:numPr>
        <w:tabs>
          <w:tab w:val="left" w:pos="385"/>
          <w:tab w:val="left" w:pos="433"/>
        </w:tabs>
        <w:autoSpaceDE w:val="0"/>
        <w:spacing w:after="0"/>
        <w:ind w:left="7" w:firstLine="0"/>
        <w:rPr>
          <w:rFonts w:ascii="PT Astra Serif" w:hAnsi="PT Astra Serif"/>
        </w:rPr>
      </w:pPr>
      <w:r w:rsidRPr="0080386B">
        <w:rPr>
          <w:rFonts w:ascii="PT Astra Serif" w:hAnsi="PT Astra Serif"/>
        </w:rPr>
        <w:t>Смена пароля пользователя;</w:t>
      </w:r>
    </w:p>
    <w:p w:rsidR="0080386B" w:rsidRPr="0080386B" w:rsidRDefault="0080386B" w:rsidP="0080386B">
      <w:pPr>
        <w:pStyle w:val="a6"/>
        <w:widowControl w:val="0"/>
        <w:numPr>
          <w:ilvl w:val="0"/>
          <w:numId w:val="3"/>
        </w:numPr>
        <w:tabs>
          <w:tab w:val="left" w:pos="385"/>
          <w:tab w:val="left" w:pos="433"/>
        </w:tabs>
        <w:autoSpaceDE w:val="0"/>
        <w:spacing w:after="0"/>
        <w:ind w:left="7" w:firstLine="0"/>
        <w:rPr>
          <w:rFonts w:ascii="PT Astra Serif" w:hAnsi="PT Astra Serif"/>
        </w:rPr>
      </w:pPr>
      <w:r w:rsidRPr="0080386B">
        <w:rPr>
          <w:rFonts w:ascii="PT Astra Serif" w:hAnsi="PT Astra Serif"/>
        </w:rPr>
        <w:t>Обновление списка корневых и отозванных сертификатов;</w:t>
      </w:r>
    </w:p>
    <w:p w:rsidR="0080386B" w:rsidRPr="0080386B" w:rsidRDefault="0080386B" w:rsidP="0080386B">
      <w:pPr>
        <w:pStyle w:val="a6"/>
        <w:widowControl w:val="0"/>
        <w:numPr>
          <w:ilvl w:val="0"/>
          <w:numId w:val="3"/>
        </w:numPr>
        <w:tabs>
          <w:tab w:val="left" w:pos="385"/>
          <w:tab w:val="left" w:pos="433"/>
        </w:tabs>
        <w:autoSpaceDE w:val="0"/>
        <w:spacing w:after="0"/>
        <w:ind w:left="7" w:firstLine="0"/>
        <w:rPr>
          <w:rFonts w:ascii="PT Astra Serif" w:hAnsi="PT Astra Serif"/>
        </w:rPr>
      </w:pPr>
      <w:r w:rsidRPr="0080386B">
        <w:rPr>
          <w:rFonts w:ascii="PT Astra Serif" w:hAnsi="PT Astra Serif"/>
        </w:rPr>
        <w:lastRenderedPageBreak/>
        <w:t xml:space="preserve">Проверка работоспособности, коммутации для ViPNet </w:t>
      </w:r>
      <w:proofErr w:type="spellStart"/>
      <w:r w:rsidRPr="0080386B">
        <w:rPr>
          <w:rFonts w:ascii="PT Astra Serif" w:hAnsi="PT Astra Serif"/>
        </w:rPr>
        <w:t>Coordinator</w:t>
      </w:r>
      <w:proofErr w:type="spellEnd"/>
      <w:r w:rsidRPr="0080386B">
        <w:rPr>
          <w:rFonts w:ascii="PT Astra Serif" w:hAnsi="PT Astra Serif"/>
        </w:rPr>
        <w:t xml:space="preserve"> HW1000, связей с узлами, сертификатов;</w:t>
      </w:r>
    </w:p>
    <w:p w:rsidR="0080386B" w:rsidRPr="0080386B" w:rsidRDefault="0080386B" w:rsidP="0080386B">
      <w:pPr>
        <w:pStyle w:val="a6"/>
        <w:widowControl w:val="0"/>
        <w:numPr>
          <w:ilvl w:val="0"/>
          <w:numId w:val="3"/>
        </w:numPr>
        <w:tabs>
          <w:tab w:val="left" w:pos="385"/>
          <w:tab w:val="left" w:pos="433"/>
        </w:tabs>
        <w:autoSpaceDE w:val="0"/>
        <w:spacing w:after="0"/>
        <w:ind w:left="426"/>
        <w:rPr>
          <w:rFonts w:ascii="PT Astra Serif" w:hAnsi="PT Astra Serif"/>
        </w:rPr>
      </w:pPr>
      <w:r w:rsidRPr="0080386B">
        <w:rPr>
          <w:rFonts w:ascii="PT Astra Serif" w:hAnsi="PT Astra Serif"/>
        </w:rPr>
        <w:t>Сканирование (анализ) защищённости сети Средством анализа защищенности (предоставляет Заказчик);</w:t>
      </w:r>
    </w:p>
    <w:p w:rsidR="0080386B" w:rsidRPr="0080386B" w:rsidRDefault="0080386B" w:rsidP="0080386B">
      <w:pPr>
        <w:pStyle w:val="a6"/>
        <w:widowControl w:val="0"/>
        <w:numPr>
          <w:ilvl w:val="0"/>
          <w:numId w:val="3"/>
        </w:numPr>
        <w:tabs>
          <w:tab w:val="left" w:pos="385"/>
          <w:tab w:val="left" w:pos="433"/>
        </w:tabs>
        <w:autoSpaceDE w:val="0"/>
        <w:spacing w:after="0" w:line="252" w:lineRule="auto"/>
        <w:ind w:left="7" w:firstLine="0"/>
        <w:rPr>
          <w:rFonts w:ascii="PT Astra Serif" w:hAnsi="PT Astra Serif"/>
        </w:rPr>
      </w:pPr>
      <w:r w:rsidRPr="0080386B">
        <w:rPr>
          <w:rFonts w:ascii="PT Astra Serif" w:hAnsi="PT Astra Serif"/>
        </w:rPr>
        <w:t>Проверка работоспособности, коммутации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  <w:b/>
          <w:sz w:val="8"/>
          <w:szCs w:val="8"/>
        </w:rPr>
      </w:pP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  <w:b/>
        </w:rPr>
      </w:pPr>
      <w:r w:rsidRPr="0080386B">
        <w:rPr>
          <w:rFonts w:ascii="PT Astra Serif" w:hAnsi="PT Astra Serif"/>
          <w:b/>
        </w:rPr>
        <w:t>7. Перечень услуг по техническому сопровождению.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7.1. Техническое сопровождение распространяется на следующие средства защиты информации, установленные в МИС «ЦУ МС РИС ГИА города Югорска»: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- Программно-аппаратный комплекс высокой производительности с предустановленной операционной системой и программным обеспечением, реализующим целевые функции оборудования по защите каналов связи 1 ед.;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- Программное обеспечение, реализующее функции управления защищённой сетью по классу защиты КС3 1 ед.;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- Программное обеспечение средств защиты информации от несанкционированного доступа, 2 ед.;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- Программно-аппаратное средство доверенной загрузки и защиты от НСД в комплекте со считывателем и идентификаторами, 2 ед.;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 xml:space="preserve">- </w:t>
      </w:r>
      <w:proofErr w:type="gramStart"/>
      <w:r w:rsidRPr="0080386B">
        <w:rPr>
          <w:rFonts w:ascii="PT Astra Serif" w:hAnsi="PT Astra Serif"/>
        </w:rPr>
        <w:t>ПО</w:t>
      </w:r>
      <w:proofErr w:type="gramEnd"/>
      <w:r w:rsidRPr="0080386B">
        <w:rPr>
          <w:rFonts w:ascii="PT Astra Serif" w:hAnsi="PT Astra Serif"/>
        </w:rPr>
        <w:t xml:space="preserve"> </w:t>
      </w:r>
      <w:proofErr w:type="gramStart"/>
      <w:r w:rsidRPr="0080386B">
        <w:rPr>
          <w:rFonts w:ascii="PT Astra Serif" w:hAnsi="PT Astra Serif"/>
        </w:rPr>
        <w:t>для</w:t>
      </w:r>
      <w:proofErr w:type="gramEnd"/>
      <w:r w:rsidRPr="0080386B">
        <w:rPr>
          <w:rFonts w:ascii="PT Astra Serif" w:hAnsi="PT Astra Serif"/>
        </w:rPr>
        <w:t xml:space="preserve"> контроля (анализа) защищённости информационных систем,1 ед.;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 xml:space="preserve">- ПО, </w:t>
      </w:r>
      <w:proofErr w:type="gramStart"/>
      <w:r w:rsidRPr="0080386B">
        <w:rPr>
          <w:rFonts w:ascii="PT Astra Serif" w:hAnsi="PT Astra Serif"/>
        </w:rPr>
        <w:t>реализующее</w:t>
      </w:r>
      <w:proofErr w:type="gramEnd"/>
      <w:r w:rsidRPr="0080386B">
        <w:rPr>
          <w:rFonts w:ascii="PT Astra Serif" w:hAnsi="PT Astra Serif"/>
        </w:rPr>
        <w:t xml:space="preserve"> функции криптографического клиента для защиты каналов связи по классу защиты КС3, 1 ед.;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- Программно-аппаратный комплекс межсетевого экранирования и обнаружения вторжений, 1ед.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  <w:sz w:val="8"/>
          <w:szCs w:val="8"/>
        </w:rPr>
      </w:pP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 xml:space="preserve">7.2. Техническое сопровождение СЗИ, осуществляемое удаленно, по телефону и </w:t>
      </w:r>
      <w:proofErr w:type="gramStart"/>
      <w:r w:rsidRPr="0080386B">
        <w:rPr>
          <w:rFonts w:ascii="PT Astra Serif" w:hAnsi="PT Astra Serif"/>
        </w:rPr>
        <w:t>электронной</w:t>
      </w:r>
      <w:proofErr w:type="gramEnd"/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почте в рамках настоящего Договора, ограничено 12 (двенадцать) часами за период сопровождения и включает в себя: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- Обеспечение консультаций (ответы на вопросы пользователей, связанные с технологией работы, либо настройкой СЗИ, ошибками, обнаруженными в процессе эксплуатации СЗИ) по телефону или электронной почте;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- Взаимодействие с разработчиком СЗИ, в случае невозможности решения возникшей проблемы собственными силами;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- Консультации по установке, настройке средств защиты информации при их сбоях или необходимости обновления версии программного обеспечения СЗИ.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Учитывая отсутствие технической возможности удаленного подключения к узлам ЗОИ посредством сетей связи общего пользования и нормативного запрета подобного подключения, при возникновении проблемы, решить которую не представляется возможным посредством консультации по телефону Исполнитель обязан прибыть в течени</w:t>
      </w:r>
      <w:proofErr w:type="gramStart"/>
      <w:r w:rsidRPr="0080386B">
        <w:rPr>
          <w:rFonts w:ascii="PT Astra Serif" w:hAnsi="PT Astra Serif"/>
        </w:rPr>
        <w:t>и</w:t>
      </w:r>
      <w:proofErr w:type="gramEnd"/>
      <w:r w:rsidRPr="0080386B">
        <w:rPr>
          <w:rFonts w:ascii="PT Astra Serif" w:hAnsi="PT Astra Serif"/>
        </w:rPr>
        <w:t xml:space="preserve"> суток после поступления заявки на объект либо использовать процедуры защищенного межсетевого взаимодействия (требования технических условий РИС ГИА ХМАО), включающие в себя самостоятельную организацию защищенного межсетевого взаимодействия по каналам  </w:t>
      </w:r>
      <w:proofErr w:type="spellStart"/>
      <w:r w:rsidRPr="0080386B">
        <w:rPr>
          <w:rFonts w:ascii="PT Astra Serif" w:hAnsi="PT Astra Serif"/>
          <w:lang w:val="en-US"/>
        </w:rPr>
        <w:t>VipNet</w:t>
      </w:r>
      <w:proofErr w:type="spellEnd"/>
      <w:r w:rsidRPr="0080386B">
        <w:rPr>
          <w:rFonts w:ascii="PT Astra Serif" w:hAnsi="PT Astra Serif"/>
        </w:rPr>
        <w:t xml:space="preserve"> с применением сертифицированного ФСТЭК России (по уровню контроля отсутствия </w:t>
      </w:r>
      <w:proofErr w:type="spellStart"/>
      <w:r w:rsidRPr="0080386B">
        <w:rPr>
          <w:rFonts w:ascii="PT Astra Serif" w:hAnsi="PT Astra Serif"/>
        </w:rPr>
        <w:t>недекларированных</w:t>
      </w:r>
      <w:proofErr w:type="spellEnd"/>
      <w:r w:rsidRPr="0080386B">
        <w:rPr>
          <w:rFonts w:ascii="PT Astra Serif" w:hAnsi="PT Astra Serif"/>
        </w:rPr>
        <w:t xml:space="preserve"> возможностей или по требованиям к уровням доверия) средства удаленного доступа, с заключением соглашения об информационном взаимодействии и предоставлением аттестата соответствия требованиям безопасности информации на объекты информатизации, используемые при взаимодействии.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 xml:space="preserve">При определении неработоспособности межсетевого взаимодействия МИС «ЦУ МС РИС ГИА городу Югорска» с МИС «ЦС РИС ГИА ХМАО-Юры» (сеть </w:t>
      </w:r>
      <w:proofErr w:type="spellStart"/>
      <w:r w:rsidRPr="0080386B">
        <w:rPr>
          <w:rFonts w:ascii="PT Astra Serif" w:hAnsi="PT Astra Serif"/>
        </w:rPr>
        <w:t>VipNet</w:t>
      </w:r>
      <w:proofErr w:type="spellEnd"/>
      <w:r w:rsidRPr="0080386B">
        <w:rPr>
          <w:rFonts w:ascii="PT Astra Serif" w:hAnsi="PT Astra Serif"/>
        </w:rPr>
        <w:t xml:space="preserve"> №3675), Исполнитель должен обеспечить восстановление работоспособности данного межсетевого взаимодействия, при необходимости обеспечив явку к Заказчику для осуществления восстановительных работ в РЦОИ ХМАО-Югры г. Ханты-Мансийск (место расположения оборудования МИС «ЦС РИС ГИА ХМАО») в течени</w:t>
      </w:r>
      <w:proofErr w:type="gramStart"/>
      <w:r w:rsidRPr="0080386B">
        <w:rPr>
          <w:rFonts w:ascii="PT Astra Serif" w:hAnsi="PT Astra Serif"/>
        </w:rPr>
        <w:t>и</w:t>
      </w:r>
      <w:proofErr w:type="gramEnd"/>
      <w:r w:rsidRPr="0080386B">
        <w:rPr>
          <w:rFonts w:ascii="PT Astra Serif" w:hAnsi="PT Astra Serif"/>
        </w:rPr>
        <w:t xml:space="preserve"> 24 часов с момента обращения Заказчика. При этом количество явок за период сопровождения не ограничивается.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 xml:space="preserve">Также Исполнителем осуществляется установка, настройка средств защиты информации при </w:t>
      </w:r>
      <w:r w:rsidRPr="0080386B">
        <w:rPr>
          <w:rFonts w:ascii="PT Astra Serif" w:hAnsi="PT Astra Serif"/>
        </w:rPr>
        <w:lastRenderedPageBreak/>
        <w:t>замене средств вычислительной техники, переустановке операционной системы и в других случаях возникновения необходимости переустановки по вине Заказчика не более 1 (один) раз за период сопровождения. Заказчик самостоятельно осуществляет перевозку средств вычислительной техники со средствами защиты информации до адреса Исполнителя и обратно.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 xml:space="preserve">Работы по техническому сопровождению осуществляются в рабочие дни, установленные трудовым кодексом РФ, с 9:00 до 18:00 по местному времени нахождения Заказчика. Не позднее 3 рабочих дней </w:t>
      </w:r>
      <w:proofErr w:type="gramStart"/>
      <w:r w:rsidRPr="0080386B">
        <w:rPr>
          <w:rFonts w:ascii="PT Astra Serif" w:hAnsi="PT Astra Serif"/>
        </w:rPr>
        <w:t>с даты заключения</w:t>
      </w:r>
      <w:proofErr w:type="gramEnd"/>
      <w:r w:rsidRPr="0080386B">
        <w:rPr>
          <w:rFonts w:ascii="PT Astra Serif" w:hAnsi="PT Astra Serif"/>
        </w:rPr>
        <w:t xml:space="preserve"> настоящего контракта Исполнитель дополнительным уведомлением сообщает Заказчику данные не менее двух контактных лиц, осуществляющих техническое сопровождение, с указанием телефонных номеров и адресов электронной почты.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 xml:space="preserve">7.3. В рамках технического сопровождения Исполнитель должен предоставить сертификат на оказание услуг технического сопровождения (должен быть выписан на Заказчика) в течение одного года на следующее программное обеспечение и оборудование сети </w:t>
      </w:r>
      <w:proofErr w:type="spellStart"/>
      <w:r w:rsidRPr="0080386B">
        <w:rPr>
          <w:rFonts w:ascii="PT Astra Serif" w:hAnsi="PT Astra Serif"/>
          <w:lang w:val="en-US"/>
        </w:rPr>
        <w:t>VipNet</w:t>
      </w:r>
      <w:proofErr w:type="spellEnd"/>
      <w:r w:rsidRPr="0080386B">
        <w:rPr>
          <w:rFonts w:ascii="PT Astra Serif" w:hAnsi="PT Astra Serif"/>
        </w:rPr>
        <w:t xml:space="preserve"> № 4298 МИС «ЦУ МС РИС ГИА города Югорска»:</w:t>
      </w:r>
    </w:p>
    <w:p w:rsidR="0080386B" w:rsidRPr="0080386B" w:rsidRDefault="0080386B" w:rsidP="0080386B">
      <w:pPr>
        <w:widowControl w:val="0"/>
        <w:tabs>
          <w:tab w:val="left" w:pos="336"/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-  Право на использование программного обеспечения, реализующего функции управления защищённой сетью по классу защиты КС3 – 1 единица;</w:t>
      </w:r>
    </w:p>
    <w:p w:rsidR="0080386B" w:rsidRPr="0080386B" w:rsidRDefault="0080386B" w:rsidP="0080386B">
      <w:pPr>
        <w:widowControl w:val="0"/>
        <w:tabs>
          <w:tab w:val="left" w:pos="336"/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- Программно-аппаратный комплекс высокой производительности с предустановленной операционной системой и программным обеспечением, реализующим целевые функции оборудования по защите каналов связи – 1 единица;</w:t>
      </w:r>
    </w:p>
    <w:p w:rsidR="0080386B" w:rsidRPr="0080386B" w:rsidRDefault="0080386B" w:rsidP="0080386B">
      <w:pPr>
        <w:widowControl w:val="0"/>
        <w:tabs>
          <w:tab w:val="left" w:pos="336"/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 xml:space="preserve">- Право на программное обеспечение, реализующее функции криптографического клиента для защиты каналов связи по классу защиты КС3 в количестве 1 </w:t>
      </w:r>
      <w:proofErr w:type="spellStart"/>
      <w:proofErr w:type="gramStart"/>
      <w:r w:rsidRPr="0080386B">
        <w:rPr>
          <w:rFonts w:ascii="PT Astra Serif" w:hAnsi="PT Astra Serif"/>
        </w:rPr>
        <w:t>ед</w:t>
      </w:r>
      <w:proofErr w:type="spellEnd"/>
      <w:proofErr w:type="gramEnd"/>
      <w:r w:rsidRPr="0080386B">
        <w:rPr>
          <w:rFonts w:ascii="PT Astra Serif" w:hAnsi="PT Astra Serif"/>
        </w:rPr>
        <w:t>;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Указанный перечень оборудования и программное обеспечение должны быть перечислены в сертификате. Сертификат содержит полное наименование Заказчика, уникальный идентификационный номер сертификата, срок действия.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Сертификат подтверждает право Заказчика на получение услуг технической поддержки в течение срока, указанного в сертификате, в объемах:</w:t>
      </w:r>
    </w:p>
    <w:p w:rsidR="0080386B" w:rsidRPr="0080386B" w:rsidRDefault="0080386B" w:rsidP="0080386B">
      <w:pPr>
        <w:widowControl w:val="0"/>
        <w:tabs>
          <w:tab w:val="left" w:pos="1080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1. 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09:00 до 18:00:</w:t>
      </w:r>
    </w:p>
    <w:p w:rsidR="0080386B" w:rsidRPr="0080386B" w:rsidRDefault="0080386B" w:rsidP="0080386B">
      <w:pPr>
        <w:widowControl w:val="0"/>
        <w:numPr>
          <w:ilvl w:val="0"/>
          <w:numId w:val="4"/>
        </w:numPr>
        <w:tabs>
          <w:tab w:val="left" w:pos="1083"/>
          <w:tab w:val="left" w:pos="1919"/>
        </w:tabs>
        <w:suppressAutoHyphens/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Рекомендации по процессу установки в объеме эксплуатационной документации;</w:t>
      </w:r>
    </w:p>
    <w:p w:rsidR="0080386B" w:rsidRPr="0080386B" w:rsidRDefault="0080386B" w:rsidP="0080386B">
      <w:pPr>
        <w:widowControl w:val="0"/>
        <w:numPr>
          <w:ilvl w:val="0"/>
          <w:numId w:val="4"/>
        </w:numPr>
        <w:tabs>
          <w:tab w:val="left" w:pos="1083"/>
          <w:tab w:val="left" w:pos="1919"/>
        </w:tabs>
        <w:suppressAutoHyphens/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Рекомендации по настройке в объеме эксплуатационной документации;</w:t>
      </w:r>
    </w:p>
    <w:p w:rsidR="0080386B" w:rsidRPr="0080386B" w:rsidRDefault="0080386B" w:rsidP="0080386B">
      <w:pPr>
        <w:widowControl w:val="0"/>
        <w:numPr>
          <w:ilvl w:val="0"/>
          <w:numId w:val="4"/>
        </w:numPr>
        <w:tabs>
          <w:tab w:val="left" w:pos="1083"/>
          <w:tab w:val="left" w:pos="1919"/>
        </w:tabs>
        <w:suppressAutoHyphens/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Время реакции на обращения:</w:t>
      </w:r>
    </w:p>
    <w:tbl>
      <w:tblPr>
        <w:tblW w:w="964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3"/>
        <w:gridCol w:w="1492"/>
      </w:tblGrid>
      <w:tr w:rsidR="0080386B" w:rsidRPr="0080386B" w:rsidTr="0080386B"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6B" w:rsidRPr="0080386B" w:rsidRDefault="0080386B">
            <w:pPr>
              <w:widowControl w:val="0"/>
              <w:tabs>
                <w:tab w:val="left" w:pos="1083"/>
                <w:tab w:val="left" w:pos="1919"/>
              </w:tabs>
              <w:suppressAutoHyphens/>
              <w:autoSpaceDE w:val="0"/>
              <w:spacing w:after="0"/>
              <w:rPr>
                <w:rFonts w:ascii="PT Astra Serif" w:hAnsi="PT Astra Serif"/>
                <w:b/>
                <w:sz w:val="22"/>
                <w:szCs w:val="22"/>
                <w:lang w:eastAsia="zh-CN"/>
              </w:rPr>
            </w:pPr>
            <w:r w:rsidRPr="0080386B">
              <w:rPr>
                <w:rFonts w:ascii="PT Astra Serif" w:hAnsi="PT Astra Serif"/>
                <w:b/>
                <w:sz w:val="22"/>
                <w:szCs w:val="22"/>
              </w:rPr>
              <w:t>Тип инцидента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6B" w:rsidRPr="0080386B" w:rsidRDefault="0080386B">
            <w:pPr>
              <w:widowControl w:val="0"/>
              <w:tabs>
                <w:tab w:val="left" w:pos="1107"/>
                <w:tab w:val="left" w:pos="1919"/>
              </w:tabs>
              <w:suppressAutoHyphens/>
              <w:autoSpaceDE w:val="0"/>
              <w:spacing w:after="0"/>
              <w:rPr>
                <w:rFonts w:ascii="PT Astra Serif" w:hAnsi="PT Astra Serif"/>
                <w:b/>
                <w:sz w:val="22"/>
                <w:szCs w:val="22"/>
                <w:lang w:eastAsia="zh-CN"/>
              </w:rPr>
            </w:pPr>
            <w:r w:rsidRPr="0080386B">
              <w:rPr>
                <w:rFonts w:ascii="PT Astra Serif" w:hAnsi="PT Astra Serif"/>
                <w:b/>
                <w:sz w:val="22"/>
                <w:szCs w:val="22"/>
              </w:rPr>
              <w:t>Время, часов</w:t>
            </w:r>
          </w:p>
        </w:tc>
      </w:tr>
      <w:tr w:rsidR="0080386B" w:rsidRPr="0080386B" w:rsidTr="0080386B"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6B" w:rsidRPr="0080386B" w:rsidRDefault="0080386B">
            <w:pPr>
              <w:widowControl w:val="0"/>
              <w:tabs>
                <w:tab w:val="left" w:pos="1083"/>
                <w:tab w:val="left" w:pos="1919"/>
              </w:tabs>
              <w:suppressAutoHyphens/>
              <w:autoSpaceDE w:val="0"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80386B">
              <w:rPr>
                <w:rFonts w:ascii="PT Astra Serif" w:hAnsi="PT Astra Serif"/>
                <w:sz w:val="22"/>
                <w:szCs w:val="22"/>
              </w:rPr>
              <w:t xml:space="preserve">Инцидент, при возникновении которого полностью останавливается выполнение основных сценариев эксплуатации продуктов (Критичный)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6B" w:rsidRPr="0080386B" w:rsidRDefault="0080386B">
            <w:pPr>
              <w:widowControl w:val="0"/>
              <w:tabs>
                <w:tab w:val="left" w:pos="1083"/>
                <w:tab w:val="left" w:pos="1919"/>
              </w:tabs>
              <w:suppressAutoHyphens/>
              <w:autoSpaceDE w:val="0"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80386B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</w:tr>
      <w:tr w:rsidR="0080386B" w:rsidRPr="0080386B" w:rsidTr="0080386B"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6B" w:rsidRPr="0080386B" w:rsidRDefault="0080386B">
            <w:pPr>
              <w:widowControl w:val="0"/>
              <w:tabs>
                <w:tab w:val="left" w:pos="1083"/>
                <w:tab w:val="left" w:pos="1919"/>
              </w:tabs>
              <w:suppressAutoHyphens/>
              <w:autoSpaceDE w:val="0"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80386B">
              <w:rPr>
                <w:rFonts w:ascii="PT Astra Serif" w:hAnsi="PT Astra Serif"/>
                <w:sz w:val="22"/>
                <w:szCs w:val="22"/>
              </w:rPr>
              <w:t>Инцидент, при возникновении которого в той или иной степени ухудшается выполнение основных сценариев эксплуатации продуктов (Средний)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6B" w:rsidRPr="0080386B" w:rsidRDefault="0080386B">
            <w:pPr>
              <w:widowControl w:val="0"/>
              <w:tabs>
                <w:tab w:val="left" w:pos="1083"/>
                <w:tab w:val="left" w:pos="1919"/>
              </w:tabs>
              <w:suppressAutoHyphens/>
              <w:autoSpaceDE w:val="0"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80386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</w:tr>
      <w:tr w:rsidR="0080386B" w:rsidRPr="0080386B" w:rsidTr="0080386B"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6B" w:rsidRPr="0080386B" w:rsidRDefault="0080386B">
            <w:pPr>
              <w:widowControl w:val="0"/>
              <w:tabs>
                <w:tab w:val="left" w:pos="1083"/>
                <w:tab w:val="left" w:pos="1919"/>
              </w:tabs>
              <w:suppressAutoHyphens/>
              <w:autoSpaceDE w:val="0"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80386B">
              <w:rPr>
                <w:rFonts w:ascii="PT Astra Serif" w:hAnsi="PT Astra Serif"/>
                <w:sz w:val="22"/>
                <w:szCs w:val="22"/>
              </w:rPr>
              <w:t>Инцидент, не влияющий на выполнение основных сценариев эксплуатации продуктов, однако сказывающийся на функционировании продуктов (Низкий)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86B" w:rsidRPr="0080386B" w:rsidRDefault="0080386B">
            <w:pPr>
              <w:widowControl w:val="0"/>
              <w:tabs>
                <w:tab w:val="left" w:pos="1083"/>
                <w:tab w:val="left" w:pos="1919"/>
              </w:tabs>
              <w:suppressAutoHyphens/>
              <w:autoSpaceDE w:val="0"/>
              <w:spacing w:after="0"/>
              <w:rPr>
                <w:rFonts w:ascii="PT Astra Serif" w:hAnsi="PT Astra Serif"/>
                <w:sz w:val="22"/>
                <w:szCs w:val="22"/>
                <w:lang w:eastAsia="zh-CN"/>
              </w:rPr>
            </w:pPr>
            <w:r w:rsidRPr="0080386B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</w:tbl>
    <w:p w:rsidR="0080386B" w:rsidRPr="0080386B" w:rsidRDefault="0080386B" w:rsidP="0080386B">
      <w:pPr>
        <w:widowControl w:val="0"/>
        <w:tabs>
          <w:tab w:val="left" w:pos="1080"/>
          <w:tab w:val="left" w:pos="1919"/>
        </w:tabs>
        <w:autoSpaceDE w:val="0"/>
        <w:spacing w:after="0"/>
        <w:rPr>
          <w:rFonts w:ascii="PT Astra Serif" w:hAnsi="PT Astra Serif"/>
          <w:lang w:eastAsia="zh-CN"/>
        </w:rPr>
      </w:pPr>
    </w:p>
    <w:p w:rsidR="0080386B" w:rsidRPr="0080386B" w:rsidRDefault="0080386B" w:rsidP="0080386B">
      <w:pPr>
        <w:widowControl w:val="0"/>
        <w:numPr>
          <w:ilvl w:val="0"/>
          <w:numId w:val="5"/>
        </w:numPr>
        <w:tabs>
          <w:tab w:val="left" w:pos="1080"/>
          <w:tab w:val="left" w:pos="1919"/>
        </w:tabs>
        <w:suppressAutoHyphens/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 xml:space="preserve">Предоставление обновлений продуктов </w:t>
      </w:r>
      <w:r w:rsidRPr="0080386B">
        <w:rPr>
          <w:rFonts w:ascii="PT Astra Serif" w:hAnsi="PT Astra Serif"/>
          <w:lang w:val="en-US"/>
        </w:rPr>
        <w:t>ViPNet</w:t>
      </w:r>
      <w:r w:rsidRPr="0080386B">
        <w:rPr>
          <w:rFonts w:ascii="PT Astra Serif" w:hAnsi="PT Astra Serif"/>
        </w:rPr>
        <w:t xml:space="preserve"> (при их анонсировании):</w:t>
      </w:r>
    </w:p>
    <w:p w:rsidR="0080386B" w:rsidRPr="0080386B" w:rsidRDefault="0080386B" w:rsidP="0080386B">
      <w:pPr>
        <w:widowControl w:val="0"/>
        <w:numPr>
          <w:ilvl w:val="0"/>
          <w:numId w:val="4"/>
        </w:numPr>
        <w:tabs>
          <w:tab w:val="left" w:pos="1083"/>
          <w:tab w:val="left" w:pos="1919"/>
        </w:tabs>
        <w:suppressAutoHyphens/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Предоставление обновлений (</w:t>
      </w:r>
      <w:proofErr w:type="spellStart"/>
      <w:r w:rsidRPr="0080386B">
        <w:rPr>
          <w:rFonts w:ascii="PT Astra Serif" w:hAnsi="PT Astra Serif"/>
        </w:rPr>
        <w:t>hotfix</w:t>
      </w:r>
      <w:proofErr w:type="spellEnd"/>
      <w:r w:rsidRPr="0080386B">
        <w:rPr>
          <w:rFonts w:ascii="PT Astra Serif" w:hAnsi="PT Astra Serif"/>
        </w:rPr>
        <w:t>), устраняющих дефекты, выявленные в продуктах;</w:t>
      </w:r>
    </w:p>
    <w:p w:rsidR="0080386B" w:rsidRPr="0080386B" w:rsidRDefault="0080386B" w:rsidP="0080386B">
      <w:pPr>
        <w:widowControl w:val="0"/>
        <w:numPr>
          <w:ilvl w:val="0"/>
          <w:numId w:val="4"/>
        </w:numPr>
        <w:tabs>
          <w:tab w:val="left" w:pos="1083"/>
          <w:tab w:val="left" w:pos="1919"/>
        </w:tabs>
        <w:suppressAutoHyphens/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Предоставление обновлений (</w:t>
      </w:r>
      <w:proofErr w:type="spellStart"/>
      <w:r w:rsidRPr="0080386B">
        <w:rPr>
          <w:rFonts w:ascii="PT Astra Serif" w:hAnsi="PT Astra Serif"/>
        </w:rPr>
        <w:t>hotfix</w:t>
      </w:r>
      <w:proofErr w:type="spellEnd"/>
      <w:r w:rsidRPr="0080386B">
        <w:rPr>
          <w:rFonts w:ascii="PT Astra Serif" w:hAnsi="PT Astra Serif"/>
        </w:rPr>
        <w:t xml:space="preserve">), а также всех изменений, производимых в рамках минорной версии продуктов. </w:t>
      </w:r>
    </w:p>
    <w:p w:rsidR="0080386B" w:rsidRPr="0080386B" w:rsidRDefault="0080386B" w:rsidP="0080386B">
      <w:pPr>
        <w:widowControl w:val="0"/>
        <w:numPr>
          <w:ilvl w:val="0"/>
          <w:numId w:val="4"/>
        </w:numPr>
        <w:tabs>
          <w:tab w:val="left" w:pos="1083"/>
          <w:tab w:val="left" w:pos="1919"/>
        </w:tabs>
        <w:suppressAutoHyphens/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Предоставление новых версий (изменение мажорной (MAJOR) версии, поколения) продуктов без взимания дополнительной платы (для аппаратных платформ ПАК — только программные компоненты).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</w:p>
    <w:p w:rsidR="0080386B" w:rsidRPr="0080386B" w:rsidRDefault="0080386B" w:rsidP="0080386B">
      <w:pPr>
        <w:widowControl w:val="0"/>
        <w:numPr>
          <w:ilvl w:val="0"/>
          <w:numId w:val="5"/>
        </w:numPr>
        <w:tabs>
          <w:tab w:val="left" w:pos="1080"/>
          <w:tab w:val="left" w:pos="1919"/>
        </w:tabs>
        <w:suppressAutoHyphens/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 xml:space="preserve">Продление гарантийного обслуживания оборудования (аппаратных платформ ПАК): </w:t>
      </w:r>
    </w:p>
    <w:p w:rsidR="0080386B" w:rsidRPr="0080386B" w:rsidRDefault="0080386B" w:rsidP="0080386B">
      <w:pPr>
        <w:widowControl w:val="0"/>
        <w:numPr>
          <w:ilvl w:val="0"/>
          <w:numId w:val="4"/>
        </w:numPr>
        <w:tabs>
          <w:tab w:val="left" w:pos="1083"/>
          <w:tab w:val="left" w:pos="1919"/>
        </w:tabs>
        <w:suppressAutoHyphens/>
        <w:autoSpaceDE w:val="0"/>
        <w:spacing w:after="0"/>
        <w:rPr>
          <w:rFonts w:ascii="PT Astra Serif" w:hAnsi="PT Astra Serif"/>
        </w:rPr>
      </w:pPr>
      <w:proofErr w:type="gramStart"/>
      <w:r w:rsidRPr="0080386B">
        <w:rPr>
          <w:rFonts w:ascii="PT Astra Serif" w:hAnsi="PT Astra Serif"/>
        </w:rPr>
        <w:t xml:space="preserve">Гарантийное обслуживание включает в себя: осмотр, диагностику неполадок/неисправности или ремонт (в случае невозможности или экономической нецелесообразности ремонта замена на аналогичное) вышедшего из строя оборудования </w:t>
      </w:r>
      <w:r w:rsidRPr="0080386B">
        <w:rPr>
          <w:rFonts w:ascii="PT Astra Serif" w:hAnsi="PT Astra Serif"/>
        </w:rPr>
        <w:lastRenderedPageBreak/>
        <w:t>(аппаратной платформы ПАК) по причине его конструктивных, программных или иных проблем в соответствии с гарантийными обязательствами.</w:t>
      </w:r>
      <w:proofErr w:type="gramEnd"/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  <w:r w:rsidRPr="0080386B">
        <w:rPr>
          <w:rFonts w:ascii="PT Astra Serif" w:hAnsi="PT Astra Serif"/>
        </w:rPr>
        <w:t>На первой линии технической поддержки выступает служба технической поддержки Исполнителя.</w:t>
      </w: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</w:rPr>
      </w:pP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  <w:b/>
        </w:rPr>
      </w:pPr>
    </w:p>
    <w:p w:rsidR="0080386B" w:rsidRPr="0080386B" w:rsidRDefault="0080386B" w:rsidP="0080386B">
      <w:pPr>
        <w:widowControl w:val="0"/>
        <w:tabs>
          <w:tab w:val="left" w:pos="1083"/>
          <w:tab w:val="left" w:pos="1919"/>
        </w:tabs>
        <w:autoSpaceDE w:val="0"/>
        <w:spacing w:after="0"/>
        <w:rPr>
          <w:rFonts w:ascii="PT Astra Serif" w:hAnsi="PT Astra Serif"/>
          <w:b/>
        </w:rPr>
      </w:pPr>
    </w:p>
    <w:p w:rsidR="00EC27A5" w:rsidRPr="0080386B" w:rsidRDefault="00EC27A5" w:rsidP="0080386B">
      <w:pPr>
        <w:widowControl w:val="0"/>
        <w:spacing w:after="0"/>
        <w:rPr>
          <w:rFonts w:ascii="PT Astra Serif" w:hAnsi="PT Astra Serif"/>
          <w:b/>
          <w:bCs/>
        </w:rPr>
      </w:pPr>
    </w:p>
    <w:sectPr w:rsidR="00EC27A5" w:rsidRPr="0080386B" w:rsidSect="007906F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3FC" w:rsidRDefault="00AA03FC" w:rsidP="007906FC">
      <w:pPr>
        <w:spacing w:after="0"/>
      </w:pPr>
      <w:r>
        <w:separator/>
      </w:r>
    </w:p>
  </w:endnote>
  <w:endnote w:type="continuationSeparator" w:id="0">
    <w:p w:rsidR="00AA03FC" w:rsidRDefault="00AA03FC" w:rsidP="007906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3FC" w:rsidRDefault="00AA03FC" w:rsidP="007906FC">
      <w:pPr>
        <w:spacing w:after="0"/>
      </w:pPr>
      <w:r>
        <w:separator/>
      </w:r>
    </w:p>
  </w:footnote>
  <w:footnote w:type="continuationSeparator" w:id="0">
    <w:p w:rsidR="00AA03FC" w:rsidRDefault="00AA03FC" w:rsidP="007906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zh-C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29D76786"/>
    <w:multiLevelType w:val="hybridMultilevel"/>
    <w:tmpl w:val="BB7897E8"/>
    <w:lvl w:ilvl="0" w:tplc="250CAB82">
      <w:start w:val="3"/>
      <w:numFmt w:val="bullet"/>
      <w:lvlText w:val="–"/>
      <w:lvlJc w:val="left"/>
      <w:pPr>
        <w:ind w:left="96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>
    <w:nsid w:val="3D2F67D7"/>
    <w:multiLevelType w:val="hybridMultilevel"/>
    <w:tmpl w:val="F0D49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36"/>
    <w:rsid w:val="00050665"/>
    <w:rsid w:val="001600B8"/>
    <w:rsid w:val="00382F57"/>
    <w:rsid w:val="003F029F"/>
    <w:rsid w:val="003F7F82"/>
    <w:rsid w:val="00446C12"/>
    <w:rsid w:val="004B5860"/>
    <w:rsid w:val="00536419"/>
    <w:rsid w:val="005D6BB9"/>
    <w:rsid w:val="00665836"/>
    <w:rsid w:val="0075113D"/>
    <w:rsid w:val="00760ED1"/>
    <w:rsid w:val="007906FC"/>
    <w:rsid w:val="0080386B"/>
    <w:rsid w:val="008475DC"/>
    <w:rsid w:val="00847CEB"/>
    <w:rsid w:val="0091406B"/>
    <w:rsid w:val="00970662"/>
    <w:rsid w:val="009A50A0"/>
    <w:rsid w:val="00AA03FC"/>
    <w:rsid w:val="00AC3F55"/>
    <w:rsid w:val="00B56B76"/>
    <w:rsid w:val="00B6414C"/>
    <w:rsid w:val="00B94706"/>
    <w:rsid w:val="00B97F67"/>
    <w:rsid w:val="00C07D5B"/>
    <w:rsid w:val="00CF5763"/>
    <w:rsid w:val="00D06B6D"/>
    <w:rsid w:val="00DF713B"/>
    <w:rsid w:val="00EC27A5"/>
    <w:rsid w:val="00F378C2"/>
    <w:rsid w:val="00F6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5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6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9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Символ сноски"/>
    <w:rsid w:val="007906FC"/>
    <w:rPr>
      <w:vertAlign w:val="superscript"/>
    </w:rPr>
  </w:style>
  <w:style w:type="character" w:customStyle="1" w:styleId="1">
    <w:name w:val="Знак сноски1"/>
    <w:rsid w:val="00EC27A5"/>
    <w:rPr>
      <w:vertAlign w:val="superscript"/>
    </w:rPr>
  </w:style>
  <w:style w:type="paragraph" w:styleId="a5">
    <w:name w:val="No Spacing"/>
    <w:qFormat/>
    <w:rsid w:val="00EC27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EC27A5"/>
    <w:pPr>
      <w:suppressAutoHyphens/>
      <w:ind w:left="720"/>
      <w:contextualSpacing/>
    </w:pPr>
    <w:rPr>
      <w:lang w:eastAsia="zh-CN"/>
    </w:rPr>
  </w:style>
  <w:style w:type="paragraph" w:customStyle="1" w:styleId="10">
    <w:name w:val="Текст примечания1"/>
    <w:basedOn w:val="a"/>
    <w:rsid w:val="00EC27A5"/>
    <w:pPr>
      <w:widowControl w:val="0"/>
      <w:suppressAutoHyphens/>
      <w:spacing w:after="0"/>
      <w:jc w:val="left"/>
      <w:textAlignment w:val="baseline"/>
    </w:pPr>
    <w:rPr>
      <w:kern w:val="1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46C12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C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5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6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9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Символ сноски"/>
    <w:rsid w:val="007906FC"/>
    <w:rPr>
      <w:vertAlign w:val="superscript"/>
    </w:rPr>
  </w:style>
  <w:style w:type="character" w:customStyle="1" w:styleId="1">
    <w:name w:val="Знак сноски1"/>
    <w:rsid w:val="00EC27A5"/>
    <w:rPr>
      <w:vertAlign w:val="superscript"/>
    </w:rPr>
  </w:style>
  <w:style w:type="paragraph" w:styleId="a5">
    <w:name w:val="No Spacing"/>
    <w:qFormat/>
    <w:rsid w:val="00EC27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EC27A5"/>
    <w:pPr>
      <w:suppressAutoHyphens/>
      <w:ind w:left="720"/>
      <w:contextualSpacing/>
    </w:pPr>
    <w:rPr>
      <w:lang w:eastAsia="zh-CN"/>
    </w:rPr>
  </w:style>
  <w:style w:type="paragraph" w:customStyle="1" w:styleId="10">
    <w:name w:val="Текст примечания1"/>
    <w:basedOn w:val="a"/>
    <w:rsid w:val="00EC27A5"/>
    <w:pPr>
      <w:widowControl w:val="0"/>
      <w:suppressAutoHyphens/>
      <w:spacing w:after="0"/>
      <w:jc w:val="left"/>
      <w:textAlignment w:val="baseline"/>
    </w:pPr>
    <w:rPr>
      <w:kern w:val="1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46C12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C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28</cp:revision>
  <cp:lastPrinted>2021-03-04T04:50:00Z</cp:lastPrinted>
  <dcterms:created xsi:type="dcterms:W3CDTF">2020-01-22T07:33:00Z</dcterms:created>
  <dcterms:modified xsi:type="dcterms:W3CDTF">2021-03-04T04:53:00Z</dcterms:modified>
</cp:coreProperties>
</file>