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C8" w:rsidRDefault="00D60BC8">
      <w:pPr>
        <w:shd w:val="clear" w:color="auto" w:fill="FFFFFF"/>
        <w:ind w:right="5"/>
        <w:jc w:val="center"/>
      </w:pPr>
    </w:p>
    <w:p w:rsidR="00D60BC8" w:rsidRDefault="00A507E3">
      <w:pPr>
        <w:shd w:val="clear" w:color="auto" w:fill="FFFFFF"/>
        <w:spacing w:before="254" w:line="370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Приложение 1</w:t>
      </w:r>
    </w:p>
    <w:p w:rsidR="00D60BC8" w:rsidRDefault="00A507E3">
      <w:pPr>
        <w:shd w:val="clear" w:color="auto" w:fill="FFFFFF"/>
        <w:spacing w:line="370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к постановлению</w:t>
      </w:r>
    </w:p>
    <w:p w:rsidR="00D60BC8" w:rsidRDefault="00A507E3">
      <w:pPr>
        <w:shd w:val="clear" w:color="auto" w:fill="FFFFFF"/>
        <w:spacing w:line="370" w:lineRule="exact"/>
        <w:ind w:right="5"/>
        <w:jc w:val="right"/>
      </w:pPr>
      <w:r>
        <w:rPr>
          <w:rFonts w:eastAsia="Times New Roman"/>
          <w:b/>
          <w:bCs/>
          <w:spacing w:val="-2"/>
          <w:sz w:val="28"/>
          <w:szCs w:val="28"/>
        </w:rPr>
        <w:t>администрации города Югорска</w:t>
      </w:r>
    </w:p>
    <w:p w:rsidR="00D60BC8" w:rsidRDefault="00A507E3">
      <w:pPr>
        <w:shd w:val="clear" w:color="auto" w:fill="FFFFFF"/>
        <w:spacing w:line="370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от 10.05.2023 № 617-п</w:t>
      </w:r>
    </w:p>
    <w:p w:rsidR="00D60BC8" w:rsidRDefault="00A507E3">
      <w:pPr>
        <w:shd w:val="clear" w:color="auto" w:fill="FFFFFF"/>
        <w:spacing w:before="307" w:line="322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Приложение 1</w:t>
      </w:r>
    </w:p>
    <w:p w:rsidR="00D60BC8" w:rsidRDefault="00A507E3">
      <w:pPr>
        <w:shd w:val="clear" w:color="auto" w:fill="FFFFFF"/>
        <w:spacing w:line="322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к постановлению</w:t>
      </w:r>
    </w:p>
    <w:p w:rsidR="00D60BC8" w:rsidRDefault="00A507E3">
      <w:pPr>
        <w:shd w:val="clear" w:color="auto" w:fill="FFFFFF"/>
        <w:spacing w:line="322" w:lineRule="exact"/>
        <w:ind w:right="5"/>
        <w:jc w:val="right"/>
      </w:pPr>
      <w:r>
        <w:rPr>
          <w:rFonts w:eastAsia="Times New Roman"/>
          <w:b/>
          <w:bCs/>
          <w:spacing w:val="-2"/>
          <w:sz w:val="28"/>
          <w:szCs w:val="28"/>
        </w:rPr>
        <w:t>администрации города Югорска</w:t>
      </w:r>
    </w:p>
    <w:p w:rsidR="00D60BC8" w:rsidRDefault="00A507E3">
      <w:pPr>
        <w:shd w:val="clear" w:color="auto" w:fill="FFFFFF"/>
        <w:spacing w:line="322" w:lineRule="exact"/>
        <w:ind w:right="5"/>
        <w:jc w:val="right"/>
      </w:pPr>
      <w:r>
        <w:rPr>
          <w:rFonts w:eastAsia="Times New Roman"/>
          <w:b/>
          <w:bCs/>
          <w:sz w:val="28"/>
          <w:szCs w:val="28"/>
        </w:rPr>
        <w:t>от 14.06.2016 № 1362</w:t>
      </w:r>
    </w:p>
    <w:p w:rsidR="00D60BC8" w:rsidRDefault="00A507E3">
      <w:pPr>
        <w:shd w:val="clear" w:color="auto" w:fill="FFFFFF"/>
        <w:spacing w:before="701" w:line="370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D60BC8" w:rsidRDefault="00A507E3">
      <w:pPr>
        <w:shd w:val="clear" w:color="auto" w:fill="FFFFFF"/>
        <w:spacing w:line="370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о межведомственной комиссии города Югорска</w:t>
      </w:r>
    </w:p>
    <w:p w:rsidR="00D60BC8" w:rsidRDefault="00A507E3">
      <w:pPr>
        <w:shd w:val="clear" w:color="auto" w:fill="FFFFFF"/>
        <w:spacing w:line="370" w:lineRule="exact"/>
        <w:ind w:left="5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противодействию экстремистской деятельности</w:t>
      </w:r>
    </w:p>
    <w:p w:rsidR="0054746E" w:rsidRPr="0054746E" w:rsidRDefault="0054746E">
      <w:pPr>
        <w:shd w:val="clear" w:color="auto" w:fill="FFFFFF"/>
        <w:spacing w:line="370" w:lineRule="exact"/>
        <w:ind w:left="58"/>
        <w:jc w:val="center"/>
        <w:rPr>
          <w:i/>
        </w:rPr>
      </w:pPr>
      <w:r w:rsidRPr="0054746E">
        <w:rPr>
          <w:rFonts w:eastAsia="Times New Roman"/>
          <w:bCs/>
          <w:i/>
          <w:sz w:val="28"/>
          <w:szCs w:val="28"/>
        </w:rPr>
        <w:t>(</w:t>
      </w:r>
      <w:r w:rsidR="00994C0F">
        <w:rPr>
          <w:rFonts w:eastAsia="Times New Roman"/>
          <w:bCs/>
          <w:i/>
          <w:sz w:val="28"/>
          <w:szCs w:val="28"/>
        </w:rPr>
        <w:t xml:space="preserve">в редакции постановления администрации города Югорска от 10.05.2023 № 617-п, </w:t>
      </w:r>
      <w:bookmarkStart w:id="0" w:name="_GoBack"/>
      <w:bookmarkEnd w:id="0"/>
      <w:r w:rsidRPr="0054746E">
        <w:rPr>
          <w:rFonts w:eastAsia="Times New Roman"/>
          <w:bCs/>
          <w:i/>
          <w:sz w:val="28"/>
          <w:szCs w:val="28"/>
        </w:rPr>
        <w:t xml:space="preserve">с изменениями от 25.12.2023 № 1855-п) </w:t>
      </w:r>
    </w:p>
    <w:p w:rsidR="00D60BC8" w:rsidRDefault="00A507E3">
      <w:pPr>
        <w:shd w:val="clear" w:color="auto" w:fill="FFFFFF"/>
        <w:spacing w:before="403"/>
        <w:ind w:right="10"/>
        <w:jc w:val="center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60BC8" w:rsidRDefault="00A507E3">
      <w:pPr>
        <w:shd w:val="clear" w:color="auto" w:fill="FFFFFF"/>
        <w:tabs>
          <w:tab w:val="left" w:pos="1205"/>
        </w:tabs>
        <w:spacing w:before="370" w:line="370" w:lineRule="exact"/>
        <w:ind w:right="5" w:firstLine="706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Межведомственная комиссия города Югорска по противодействию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экстремистской деятельности (далее - Комиссия) создана в целях улучшения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взаимодействия субъектов противодействия экстремистской деятельности,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повышения эффективности системы профилактических мер, направленных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выявление и устранение причин и условий, способствующих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осуществлению экстремистской деятельности.</w:t>
      </w:r>
    </w:p>
    <w:p w:rsidR="00D60BC8" w:rsidRDefault="00A507E3">
      <w:pPr>
        <w:shd w:val="clear" w:color="auto" w:fill="FFFFFF"/>
        <w:tabs>
          <w:tab w:val="left" w:pos="1277"/>
          <w:tab w:val="left" w:pos="1752"/>
          <w:tab w:val="left" w:pos="2918"/>
          <w:tab w:val="left" w:pos="5074"/>
          <w:tab w:val="left" w:pos="6763"/>
          <w:tab w:val="left" w:pos="7954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своей деятельности Комиссия руководствуется Конституцией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Федерации, федеральными конституционными законами,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федеральными законами, указами и распоряжениями Президента Российской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Федерации, постановлениями и распоряжениями Правительства Российской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Федерации,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иными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нормативными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правовыми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актами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Российской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Федерации, Ханты-Мансийского автономного округа - Югры, Уставом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города Югорска, настоящим Положением, а также решениями Комиссии.</w:t>
      </w:r>
    </w:p>
    <w:p w:rsidR="00D60BC8" w:rsidRDefault="00A507E3">
      <w:pPr>
        <w:shd w:val="clear" w:color="auto" w:fill="FFFFFF"/>
        <w:tabs>
          <w:tab w:val="left" w:pos="1200"/>
        </w:tabs>
        <w:spacing w:line="370" w:lineRule="exact"/>
        <w:ind w:left="706"/>
      </w:pPr>
      <w:r>
        <w:rPr>
          <w:spacing w:val="-1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Комиссия является межведомственным коллегиальным органом.</w:t>
      </w:r>
    </w:p>
    <w:p w:rsidR="00D60BC8" w:rsidRDefault="00A507E3">
      <w:pPr>
        <w:shd w:val="clear" w:color="auto" w:fill="FFFFFF"/>
        <w:tabs>
          <w:tab w:val="left" w:pos="1258"/>
          <w:tab w:val="left" w:pos="1987"/>
          <w:tab w:val="left" w:pos="3902"/>
          <w:tab w:val="left" w:pos="5088"/>
          <w:tab w:val="left" w:pos="5568"/>
          <w:tab w:val="left" w:pos="6754"/>
          <w:tab w:val="left" w:pos="8261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Комиссия осуществляет свою деятельность во взаимодействии с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правоохранительными органами, исполнительными органами Хант</w:t>
      </w:r>
      <w:proofErr w:type="gramStart"/>
      <w:r>
        <w:rPr>
          <w:rFonts w:eastAsia="Times New Roman"/>
          <w:sz w:val="28"/>
          <w:szCs w:val="28"/>
        </w:rPr>
        <w:t>ы-</w:t>
      </w:r>
      <w:proofErr w:type="gramEnd"/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Мансийского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автономного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округа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Югры,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органами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местного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самоуправления города Югорска, а также территориальными органами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федеральных органов исполнительной власти, учреждениями,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предприятиями, организациями независимо от ведомственной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принадлежности и организационно-правовых форм, общественными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объединениями, расположенными на территории города Югорска.</w:t>
      </w:r>
    </w:p>
    <w:p w:rsidR="00D60BC8" w:rsidRDefault="00D60BC8">
      <w:pPr>
        <w:shd w:val="clear" w:color="auto" w:fill="FFFFFF"/>
        <w:jc w:val="center"/>
      </w:pPr>
    </w:p>
    <w:p w:rsidR="00883F59" w:rsidRDefault="00883F59">
      <w:pPr>
        <w:shd w:val="clear" w:color="auto" w:fill="FFFFFF"/>
        <w:jc w:val="center"/>
      </w:pPr>
    </w:p>
    <w:p w:rsidR="00D60BC8" w:rsidRDefault="00A507E3">
      <w:pPr>
        <w:shd w:val="clear" w:color="auto" w:fill="FFFFFF"/>
        <w:spacing w:before="293"/>
        <w:ind w:right="5"/>
        <w:jc w:val="center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Задачи Комиссии</w:t>
      </w:r>
    </w:p>
    <w:p w:rsidR="00D60BC8" w:rsidRDefault="00A507E3">
      <w:pPr>
        <w:shd w:val="clear" w:color="auto" w:fill="FFFFFF"/>
        <w:spacing w:before="374" w:line="370" w:lineRule="exact"/>
        <w:ind w:left="706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Задачами Комиссии являются:</w:t>
      </w:r>
    </w:p>
    <w:p w:rsidR="00D60BC8" w:rsidRDefault="00A507E3">
      <w:pPr>
        <w:shd w:val="clear" w:color="auto" w:fill="FFFFFF"/>
        <w:tabs>
          <w:tab w:val="left" w:pos="1728"/>
          <w:tab w:val="left" w:pos="3720"/>
          <w:tab w:val="left" w:pos="5707"/>
          <w:tab w:val="left" w:pos="7306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2.1.1.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Координация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деятельности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субъектов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противодействия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экстремистской деятельности по профилактике экстремизма, а также по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минимизации и ликвидации последствий его проявлений.</w:t>
      </w:r>
    </w:p>
    <w:p w:rsidR="00D60BC8" w:rsidRDefault="00A507E3">
      <w:pPr>
        <w:shd w:val="clear" w:color="auto" w:fill="FFFFFF"/>
        <w:tabs>
          <w:tab w:val="left" w:pos="1666"/>
          <w:tab w:val="left" w:pos="2246"/>
          <w:tab w:val="left" w:pos="4200"/>
          <w:tab w:val="left" w:pos="4680"/>
          <w:tab w:val="left" w:pos="6974"/>
          <w:tab w:val="left" w:pos="9202"/>
        </w:tabs>
        <w:spacing w:line="370" w:lineRule="exact"/>
        <w:ind w:right="5" w:firstLine="706"/>
        <w:jc w:val="both"/>
      </w:pPr>
      <w:r>
        <w:rPr>
          <w:spacing w:val="-2"/>
          <w:sz w:val="28"/>
          <w:szCs w:val="28"/>
        </w:rPr>
        <w:t>2.2.2.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взаимодействия субъектов противодействия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экстремистской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деятельности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общественными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объединениями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организациями в области противодействия экстремизму.</w:t>
      </w:r>
    </w:p>
    <w:p w:rsidR="00D60BC8" w:rsidRDefault="00A507E3">
      <w:pPr>
        <w:shd w:val="clear" w:color="auto" w:fill="FFFFFF"/>
        <w:tabs>
          <w:tab w:val="left" w:pos="1565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2.1.3.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Вовлечение в работу по противодействию экстремистской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 органов местного самоуправления, предприятий, учреждений,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организаций всех форм собственности, а также общественных объединений,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</w:t>
      </w:r>
      <w:r w:rsidR="00883F59">
        <w:rPr>
          <w:rFonts w:eastAsia="Times New Roman"/>
          <w:sz w:val="28"/>
          <w:szCs w:val="28"/>
        </w:rPr>
        <w:t>оложенных на территории города</w:t>
      </w:r>
      <w:r>
        <w:rPr>
          <w:rFonts w:eastAsia="Times New Roman"/>
          <w:sz w:val="28"/>
          <w:szCs w:val="28"/>
        </w:rPr>
        <w:t xml:space="preserve"> Югорска.</w:t>
      </w:r>
    </w:p>
    <w:p w:rsidR="00D60BC8" w:rsidRDefault="00A507E3">
      <w:pPr>
        <w:shd w:val="clear" w:color="auto" w:fill="FFFFFF"/>
        <w:tabs>
          <w:tab w:val="left" w:pos="1704"/>
          <w:tab w:val="left" w:pos="3614"/>
          <w:tab w:val="left" w:pos="5539"/>
          <w:tab w:val="left" w:pos="7642"/>
          <w:tab w:val="left" w:pos="9264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2.1.4.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Организация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мониторинга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политических,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социально</w:t>
      </w:r>
      <w:r>
        <w:rPr>
          <w:rFonts w:eastAsia="Times New Roman" w:hAnsi="Arial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экономических процессов в городе Югорске, оказывающих влияние на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ситуацию в области противодействия экстремизму.</w:t>
      </w:r>
    </w:p>
    <w:p w:rsidR="00D60BC8" w:rsidRDefault="00A507E3">
      <w:pPr>
        <w:shd w:val="clear" w:color="auto" w:fill="FFFFFF"/>
        <w:tabs>
          <w:tab w:val="left" w:pos="1478"/>
          <w:tab w:val="left" w:pos="2285"/>
          <w:tab w:val="left" w:pos="2803"/>
          <w:tab w:val="left" w:pos="4810"/>
          <w:tab w:val="left" w:pos="6533"/>
          <w:tab w:val="left" w:pos="7781"/>
          <w:tab w:val="left" w:pos="8299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2.1.5.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Разработка предложений по принятию профилактических мер,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направленных на предупреждение экстремистской деятельности, в том числе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4"/>
          <w:sz w:val="28"/>
          <w:szCs w:val="28"/>
        </w:rPr>
        <w:t>на выявление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последующее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устранение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причин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условий,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способствующих проявлению экстремистской деятельности на территории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города Югорска.</w:t>
      </w:r>
    </w:p>
    <w:p w:rsidR="00D60BC8" w:rsidRDefault="00A507E3">
      <w:pPr>
        <w:shd w:val="clear" w:color="auto" w:fill="FFFFFF"/>
        <w:tabs>
          <w:tab w:val="left" w:pos="1579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2.1.6.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Решение иных задач, предусмотренных законодательством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 по противодействию экстремизму, нормативными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правовыми актами Ханты-Мансийского автономного округа – Югры.</w:t>
      </w:r>
    </w:p>
    <w:p w:rsidR="00D60BC8" w:rsidRDefault="00A507E3">
      <w:pPr>
        <w:shd w:val="clear" w:color="auto" w:fill="FFFFFF"/>
        <w:spacing w:before="408"/>
        <w:ind w:left="3206"/>
      </w:pPr>
      <w:r>
        <w:rPr>
          <w:b/>
          <w:bCs/>
          <w:spacing w:val="-3"/>
          <w:sz w:val="28"/>
          <w:szCs w:val="28"/>
        </w:rPr>
        <w:t xml:space="preserve">3.   </w:t>
      </w:r>
      <w:r>
        <w:rPr>
          <w:rFonts w:eastAsia="Times New Roman"/>
          <w:b/>
          <w:bCs/>
          <w:spacing w:val="-3"/>
          <w:sz w:val="28"/>
          <w:szCs w:val="28"/>
        </w:rPr>
        <w:t>Полномочия Комиссии</w:t>
      </w:r>
    </w:p>
    <w:p w:rsidR="00D60BC8" w:rsidRDefault="00A507E3">
      <w:pPr>
        <w:shd w:val="clear" w:color="auto" w:fill="FFFFFF"/>
        <w:spacing w:before="317" w:line="370" w:lineRule="exact"/>
        <w:ind w:left="706"/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Комиссия в </w:t>
      </w: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возложенными задачами имеет право:</w:t>
      </w:r>
    </w:p>
    <w:p w:rsidR="00D60BC8" w:rsidRDefault="00A507E3">
      <w:pPr>
        <w:shd w:val="clear" w:color="auto" w:fill="FFFFFF"/>
        <w:tabs>
          <w:tab w:val="left" w:pos="1430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3.1.1.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Принимать в пределах своей компетенции решения, касающиеся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координации и деятельности субъектов противодействия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экстремистской деятельности по профилактике экстремизма, минимизации 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ликвидации последствий его проявлений, а также осуществлять контроль за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исполнением.</w:t>
      </w:r>
      <w:proofErr w:type="gramEnd"/>
    </w:p>
    <w:p w:rsidR="00D60BC8" w:rsidRDefault="00A507E3">
      <w:pPr>
        <w:shd w:val="clear" w:color="auto" w:fill="FFFFFF"/>
        <w:tabs>
          <w:tab w:val="left" w:pos="1560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3.1.2.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Проводить комплексный анализ состояния предупреждения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экстремистской деятельности на территории города Югорска, с последующей</w:t>
      </w:r>
      <w:r w:rsidR="00883F5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подготовкой рекомендаций по улучшению работы по противодействию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экстремистской деятельности.</w:t>
      </w:r>
    </w:p>
    <w:p w:rsidR="00D60BC8" w:rsidRDefault="00A507E3">
      <w:pPr>
        <w:shd w:val="clear" w:color="auto" w:fill="FFFFFF"/>
        <w:tabs>
          <w:tab w:val="left" w:pos="1454"/>
        </w:tabs>
        <w:spacing w:before="250" w:line="370" w:lineRule="exact"/>
        <w:ind w:firstLine="706"/>
        <w:jc w:val="both"/>
      </w:pPr>
      <w:r>
        <w:rPr>
          <w:spacing w:val="-1"/>
          <w:sz w:val="28"/>
          <w:szCs w:val="28"/>
        </w:rPr>
        <w:t>3.1.3.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Представлять главе города Югорска информацию о ситуации в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области противодействия экстремизму, вносить предложения по повышению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ее эффективности в городе Югорске.</w:t>
      </w:r>
    </w:p>
    <w:p w:rsidR="00D60BC8" w:rsidRDefault="00A507E3">
      <w:pPr>
        <w:shd w:val="clear" w:color="auto" w:fill="FFFFFF"/>
        <w:tabs>
          <w:tab w:val="left" w:pos="1550"/>
          <w:tab w:val="left" w:pos="2568"/>
          <w:tab w:val="left" w:pos="6317"/>
          <w:tab w:val="left" w:pos="7598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3.1.4.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Заслушивать на заседаниях Комиссии отчеты, информации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администрации города Югорска (в пределах своей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компетенции), а также представителей правоохранительных органов,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территориальных органов федеральных органов исполнительной власти,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учреждений, предприятий, организаций независимо от ведомственной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принадлежности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организационно-правовых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форм,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общественных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объединений (по согласованию), осуществляющих свою деятельность на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территории города Югорска.</w:t>
      </w:r>
    </w:p>
    <w:p w:rsidR="00D60BC8" w:rsidRDefault="00A507E3">
      <w:pPr>
        <w:shd w:val="clear" w:color="auto" w:fill="FFFFFF"/>
        <w:tabs>
          <w:tab w:val="left" w:pos="1483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3.1.5.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Координировать деятельность администрации города Югорска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по:</w:t>
      </w:r>
    </w:p>
    <w:p w:rsidR="00D60BC8" w:rsidRDefault="00A507E3">
      <w:pPr>
        <w:shd w:val="clear" w:color="auto" w:fill="FFFFFF"/>
        <w:tabs>
          <w:tab w:val="left" w:pos="994"/>
        </w:tabs>
        <w:spacing w:line="370" w:lineRule="exact"/>
        <w:ind w:left="706"/>
      </w:pPr>
      <w:r>
        <w:rPr>
          <w:rFonts w:eastAsia="Times New Roman"/>
          <w:spacing w:val="-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разработке мер по предупреждению экстремистской деятельности;</w:t>
      </w:r>
    </w:p>
    <w:p w:rsidR="00D60BC8" w:rsidRDefault="00A507E3">
      <w:pPr>
        <w:shd w:val="clear" w:color="auto" w:fill="FFFFFF"/>
        <w:tabs>
          <w:tab w:val="left" w:pos="1190"/>
        </w:tabs>
        <w:spacing w:line="370" w:lineRule="exact"/>
        <w:ind w:right="5" w:firstLine="706"/>
        <w:jc w:val="both"/>
      </w:pPr>
      <w:r>
        <w:rPr>
          <w:rFonts w:eastAsia="Times New Roman"/>
          <w:spacing w:val="-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подготовке проектов нормативных правовых актов в сфере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предупреждения   экстремистской деятельности;</w:t>
      </w:r>
    </w:p>
    <w:p w:rsidR="00D60BC8" w:rsidRDefault="00A507E3">
      <w:pPr>
        <w:shd w:val="clear" w:color="auto" w:fill="FFFFFF"/>
        <w:tabs>
          <w:tab w:val="left" w:pos="1018"/>
        </w:tabs>
        <w:spacing w:line="370" w:lineRule="exact"/>
        <w:ind w:right="5" w:firstLine="706"/>
        <w:jc w:val="both"/>
      </w:pPr>
      <w:r>
        <w:rPr>
          <w:rFonts w:eastAsia="Times New Roman"/>
          <w:spacing w:val="-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укреплению взаимодействия и тесного сотрудничества с населением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общественными организациями, осуществляющими свою деятельность на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территории города Югорска.</w:t>
      </w:r>
    </w:p>
    <w:p w:rsidR="00D60BC8" w:rsidRDefault="00A507E3">
      <w:pPr>
        <w:shd w:val="clear" w:color="auto" w:fill="FFFFFF"/>
        <w:tabs>
          <w:tab w:val="left" w:pos="1795"/>
          <w:tab w:val="left" w:pos="3802"/>
          <w:tab w:val="left" w:pos="4392"/>
          <w:tab w:val="left" w:pos="5933"/>
          <w:tab w:val="left" w:pos="7061"/>
          <w:tab w:val="left" w:pos="9091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3.1.6.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pacing w:val="-2"/>
          <w:sz w:val="28"/>
          <w:szCs w:val="28"/>
        </w:rPr>
        <w:t>Запрашивать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пределах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своей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компетенции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из</w:t>
      </w:r>
      <w:r w:rsidR="00883F5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правоохранительных органов, органов местного самоуправления города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Югорска, территориальных органов федеральных органов исполнительной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власти, учреждений, предприятий, организаций независимо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от</w:t>
      </w:r>
      <w:r w:rsidR="00883F5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ведомственной принадлежности организационно-правовых форм,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общественных объединений необходимую для ее деятельности информацию,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документы и материалы.</w:t>
      </w:r>
      <w:proofErr w:type="gramEnd"/>
    </w:p>
    <w:p w:rsidR="00D60BC8" w:rsidRDefault="00A507E3">
      <w:pPr>
        <w:shd w:val="clear" w:color="auto" w:fill="FFFFFF"/>
        <w:tabs>
          <w:tab w:val="left" w:pos="1478"/>
          <w:tab w:val="left" w:pos="1968"/>
          <w:tab w:val="left" w:pos="4363"/>
          <w:tab w:val="left" w:pos="5707"/>
          <w:tab w:val="left" w:pos="7392"/>
          <w:tab w:val="left" w:pos="8726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3.1.7.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Направлять своих представителей для участия в </w:t>
      </w:r>
      <w:proofErr w:type="gramStart"/>
      <w:r>
        <w:rPr>
          <w:rFonts w:eastAsia="Times New Roman"/>
          <w:sz w:val="28"/>
          <w:szCs w:val="28"/>
        </w:rPr>
        <w:t>заседаниях</w:t>
      </w:r>
      <w:proofErr w:type="gramEnd"/>
      <w:r>
        <w:rPr>
          <w:rFonts w:eastAsia="Times New Roman"/>
          <w:sz w:val="28"/>
          <w:szCs w:val="28"/>
        </w:rPr>
        <w:t xml:space="preserve"> и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совещаниях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города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Югорска,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работе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иных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межведомственных комиссий.</w:t>
      </w:r>
    </w:p>
    <w:p w:rsidR="00D60BC8" w:rsidRDefault="00A507E3" w:rsidP="00A507E3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370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Вносить в установленном </w:t>
      </w:r>
      <w:proofErr w:type="gramStart"/>
      <w:r>
        <w:rPr>
          <w:rFonts w:eastAsia="Times New Roman"/>
          <w:sz w:val="28"/>
          <w:szCs w:val="28"/>
        </w:rPr>
        <w:t>порядке</w:t>
      </w:r>
      <w:proofErr w:type="gramEnd"/>
      <w:r>
        <w:rPr>
          <w:rFonts w:eastAsia="Times New Roman"/>
          <w:sz w:val="28"/>
          <w:szCs w:val="28"/>
        </w:rPr>
        <w:t xml:space="preserve"> предложения о распределении финансовых средств и материальных ресурсов, направленных на предупреждение экстремистской деятельности.</w:t>
      </w:r>
    </w:p>
    <w:p w:rsidR="00D60BC8" w:rsidRDefault="00A507E3" w:rsidP="00A507E3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370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работе конференций, совещаний, семинаров по вопросам противодействия экстремистской деятельности.</w:t>
      </w:r>
    </w:p>
    <w:p w:rsidR="00D60BC8" w:rsidRDefault="00A507E3">
      <w:pPr>
        <w:shd w:val="clear" w:color="auto" w:fill="FFFFFF"/>
        <w:tabs>
          <w:tab w:val="left" w:pos="1618"/>
          <w:tab w:val="left" w:pos="5093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3.1.10.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Создавать при необходимости экспертные комиссии, рабочие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группы, привлекать специалистов для проведения разработок, экспертиз,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научных исследований в сфере</w:t>
      </w:r>
      <w:r w:rsidR="00994C0F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противодействия экстремистской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деятельности.</w:t>
      </w:r>
    </w:p>
    <w:p w:rsidR="00D60BC8" w:rsidRDefault="00A507E3">
      <w:pPr>
        <w:shd w:val="clear" w:color="auto" w:fill="FFFFFF"/>
        <w:tabs>
          <w:tab w:val="left" w:pos="1550"/>
        </w:tabs>
        <w:spacing w:before="250" w:line="370" w:lineRule="exact"/>
        <w:ind w:right="5" w:firstLine="706"/>
        <w:jc w:val="both"/>
      </w:pPr>
      <w:r>
        <w:rPr>
          <w:spacing w:val="-2"/>
          <w:sz w:val="28"/>
          <w:szCs w:val="28"/>
        </w:rPr>
        <w:t>3.1.11.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Организовать разработку, рассматривать проекты программ по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предупреждению экстремистской деятельности в городе Югорске,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контролировать ход их исполнения.</w:t>
      </w:r>
    </w:p>
    <w:p w:rsidR="00D60BC8" w:rsidRDefault="00A507E3">
      <w:pPr>
        <w:shd w:val="clear" w:color="auto" w:fill="FFFFFF"/>
        <w:tabs>
          <w:tab w:val="left" w:pos="1747"/>
        </w:tabs>
        <w:spacing w:line="370" w:lineRule="exact"/>
        <w:ind w:right="5" w:firstLine="706"/>
        <w:jc w:val="both"/>
      </w:pPr>
      <w:r>
        <w:rPr>
          <w:spacing w:val="-2"/>
          <w:sz w:val="28"/>
          <w:szCs w:val="28"/>
        </w:rPr>
        <w:t>3.1.12.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Рассматривать возможность использования новых форм,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методов и технологий в </w:t>
      </w:r>
      <w:proofErr w:type="gramStart"/>
      <w:r>
        <w:rPr>
          <w:rFonts w:eastAsia="Times New Roman"/>
          <w:sz w:val="28"/>
          <w:szCs w:val="28"/>
        </w:rPr>
        <w:t>предупреждении</w:t>
      </w:r>
      <w:proofErr w:type="gramEnd"/>
      <w:r>
        <w:rPr>
          <w:rFonts w:eastAsia="Times New Roman"/>
          <w:sz w:val="28"/>
          <w:szCs w:val="28"/>
        </w:rPr>
        <w:t xml:space="preserve"> экстремистской деятельности.</w:t>
      </w:r>
    </w:p>
    <w:p w:rsidR="00D60BC8" w:rsidRDefault="00A507E3">
      <w:pPr>
        <w:shd w:val="clear" w:color="auto" w:fill="FFFFFF"/>
        <w:tabs>
          <w:tab w:val="left" w:pos="1613"/>
        </w:tabs>
        <w:spacing w:line="370" w:lineRule="exact"/>
        <w:ind w:right="5" w:firstLine="706"/>
        <w:jc w:val="both"/>
      </w:pPr>
      <w:r>
        <w:rPr>
          <w:spacing w:val="-2"/>
          <w:sz w:val="28"/>
          <w:szCs w:val="28"/>
        </w:rPr>
        <w:t>3.1.13.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Выступать инициатором размещения тематической социально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значимой рекламы и информации на территории города Югорска,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касающейся противодействия экстремистской деятельности.</w:t>
      </w:r>
    </w:p>
    <w:p w:rsidR="00D60BC8" w:rsidRDefault="00A507E3">
      <w:pPr>
        <w:shd w:val="clear" w:color="auto" w:fill="FFFFFF"/>
        <w:spacing w:before="413"/>
        <w:ind w:left="2669"/>
      </w:pPr>
      <w:r>
        <w:rPr>
          <w:b/>
          <w:bCs/>
          <w:spacing w:val="-2"/>
          <w:sz w:val="28"/>
          <w:szCs w:val="28"/>
        </w:rPr>
        <w:t xml:space="preserve">4.   </w:t>
      </w:r>
      <w:r>
        <w:rPr>
          <w:rFonts w:eastAsia="Times New Roman"/>
          <w:b/>
          <w:bCs/>
          <w:spacing w:val="-2"/>
          <w:sz w:val="28"/>
          <w:szCs w:val="28"/>
        </w:rPr>
        <w:t>Организация работы Комиссии</w:t>
      </w:r>
    </w:p>
    <w:p w:rsidR="00D60BC8" w:rsidRDefault="00A507E3" w:rsidP="00A507E3">
      <w:pPr>
        <w:numPr>
          <w:ilvl w:val="0"/>
          <w:numId w:val="2"/>
        </w:numPr>
        <w:shd w:val="clear" w:color="auto" w:fill="FFFFFF"/>
        <w:tabs>
          <w:tab w:val="left" w:pos="1234"/>
        </w:tabs>
        <w:spacing w:before="370" w:line="370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Комиссию возглавляет председатель, а в его отсутствие, по его поручению, заместитель   председателя Комиссии.</w:t>
      </w:r>
    </w:p>
    <w:p w:rsidR="00D60BC8" w:rsidRDefault="00A507E3" w:rsidP="00A507E3">
      <w:pPr>
        <w:numPr>
          <w:ilvl w:val="0"/>
          <w:numId w:val="2"/>
        </w:numPr>
        <w:shd w:val="clear" w:color="auto" w:fill="FFFFFF"/>
        <w:tabs>
          <w:tab w:val="left" w:pos="1234"/>
        </w:tabs>
        <w:spacing w:line="370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отсутствия заместителя председателя Комиссии (отпуск, командировка, болезнь и др.) Комиссию, по поручению председателя Комиссии, возглавляет один из членов Комиссии.</w:t>
      </w:r>
    </w:p>
    <w:p w:rsidR="00D60BC8" w:rsidRDefault="00A507E3">
      <w:pPr>
        <w:shd w:val="clear" w:color="auto" w:fill="FFFFFF"/>
        <w:tabs>
          <w:tab w:val="left" w:pos="1349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Председатель Комиссии руководит деятельностью Комиссии,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определяет перечень, сроки и порядок рассмотрения вопросов на заседаниях.</w:t>
      </w:r>
    </w:p>
    <w:p w:rsidR="00D60BC8" w:rsidRDefault="00A507E3">
      <w:pPr>
        <w:shd w:val="clear" w:color="auto" w:fill="FFFFFF"/>
        <w:tabs>
          <w:tab w:val="left" w:pos="1200"/>
        </w:tabs>
        <w:spacing w:line="370" w:lineRule="exact"/>
        <w:ind w:left="706"/>
      </w:pPr>
      <w:r>
        <w:rPr>
          <w:spacing w:val="-1"/>
          <w:sz w:val="28"/>
          <w:szCs w:val="28"/>
        </w:rPr>
        <w:t>4.4.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Секретарь Комиссии:</w:t>
      </w:r>
    </w:p>
    <w:p w:rsidR="00D60BC8" w:rsidRDefault="00A507E3">
      <w:pPr>
        <w:shd w:val="clear" w:color="auto" w:fill="FFFFFF"/>
        <w:tabs>
          <w:tab w:val="left" w:pos="1176"/>
        </w:tabs>
        <w:spacing w:line="370" w:lineRule="exact"/>
        <w:ind w:right="5" w:firstLine="706"/>
        <w:jc w:val="both"/>
      </w:pPr>
      <w:r>
        <w:rPr>
          <w:rFonts w:eastAsia="Times New Roman"/>
          <w:spacing w:val="-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обеспечивает подготовку необходимых для рассмотрения на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заседании Комиссии документов и материалов, ведет протоколы заседаний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Комиссии;</w:t>
      </w:r>
    </w:p>
    <w:p w:rsidR="00D60BC8" w:rsidRDefault="00A507E3">
      <w:pPr>
        <w:shd w:val="clear" w:color="auto" w:fill="FFFFFF"/>
        <w:tabs>
          <w:tab w:val="left" w:pos="1080"/>
        </w:tabs>
        <w:spacing w:line="370" w:lineRule="exact"/>
        <w:ind w:right="10" w:firstLine="706"/>
        <w:jc w:val="both"/>
      </w:pPr>
      <w:r>
        <w:rPr>
          <w:rFonts w:eastAsia="Times New Roman"/>
          <w:spacing w:val="-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обеспечивает подготовку запросов, проектов решений и других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материалов и документов, касающихся выполнения функций и задач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Комиссии;</w:t>
      </w:r>
    </w:p>
    <w:p w:rsidR="00D60BC8" w:rsidRDefault="00A507E3">
      <w:pPr>
        <w:shd w:val="clear" w:color="auto" w:fill="FFFFFF"/>
        <w:tabs>
          <w:tab w:val="left" w:pos="1080"/>
        </w:tabs>
        <w:spacing w:line="370" w:lineRule="exact"/>
        <w:ind w:right="10" w:firstLine="706"/>
        <w:jc w:val="both"/>
      </w:pPr>
      <w:r>
        <w:rPr>
          <w:rFonts w:eastAsia="Times New Roman"/>
          <w:spacing w:val="-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оформляет и рассылает</w:t>
      </w:r>
      <w:proofErr w:type="gramEnd"/>
      <w:r>
        <w:rPr>
          <w:rFonts w:eastAsia="Times New Roman"/>
          <w:sz w:val="28"/>
          <w:szCs w:val="28"/>
        </w:rPr>
        <w:t xml:space="preserve"> решения Комиссии и выписки из них, а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также выполняет поручения, связанные с их реализацией;</w:t>
      </w:r>
    </w:p>
    <w:p w:rsidR="00D60BC8" w:rsidRDefault="00A507E3">
      <w:pPr>
        <w:shd w:val="clear" w:color="auto" w:fill="FFFFFF"/>
        <w:tabs>
          <w:tab w:val="left" w:pos="1022"/>
        </w:tabs>
        <w:spacing w:line="370" w:lineRule="exact"/>
        <w:ind w:right="10" w:firstLine="706"/>
        <w:jc w:val="both"/>
      </w:pPr>
      <w:r>
        <w:rPr>
          <w:rFonts w:eastAsia="Times New Roman"/>
          <w:spacing w:val="-3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организует оповещение членов Комиссии о проведении очередного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заседания.</w:t>
      </w:r>
    </w:p>
    <w:p w:rsidR="00D60BC8" w:rsidRDefault="00A507E3">
      <w:pPr>
        <w:shd w:val="clear" w:color="auto" w:fill="FFFFFF"/>
        <w:tabs>
          <w:tab w:val="left" w:pos="1272"/>
          <w:tab w:val="left" w:pos="1814"/>
          <w:tab w:val="left" w:pos="3125"/>
          <w:tab w:val="left" w:pos="5232"/>
          <w:tab w:val="left" w:pos="5976"/>
          <w:tab w:val="left" w:pos="8534"/>
        </w:tabs>
        <w:spacing w:line="370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Заседание Комиссии проводятся по мере необходимости, но не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реже одного раза в квартал, и считаются правомочными при участии не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менее половины от установленного числа членов Комиссии. </w:t>
      </w:r>
      <w:r w:rsidR="0054746E">
        <w:rPr>
          <w:rFonts w:eastAsia="Times New Roman"/>
          <w:sz w:val="28"/>
          <w:szCs w:val="28"/>
        </w:rPr>
        <w:t xml:space="preserve">Заседание Комиссии проводится  в форме планового очного заседания и внепланового заочного заседаний. </w:t>
      </w:r>
      <w:r>
        <w:rPr>
          <w:rFonts w:eastAsia="Times New Roman"/>
          <w:sz w:val="28"/>
          <w:szCs w:val="28"/>
        </w:rPr>
        <w:t>Заседания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Комиссии</w:t>
      </w:r>
      <w:r w:rsidR="0054746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могут</w:t>
      </w:r>
      <w:r w:rsidR="0054746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проводиться</w:t>
      </w:r>
      <w:r w:rsidR="0054746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54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использованием</w:t>
      </w:r>
      <w:r w:rsidR="0054746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систем</w:t>
      </w:r>
      <w:r w:rsidR="00883F5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видеоконференцсвязи.</w:t>
      </w:r>
    </w:p>
    <w:p w:rsidR="0054746E" w:rsidRPr="0054746E" w:rsidRDefault="0054746E">
      <w:pPr>
        <w:shd w:val="clear" w:color="auto" w:fill="FFFFFF"/>
        <w:tabs>
          <w:tab w:val="left" w:pos="1272"/>
          <w:tab w:val="left" w:pos="1814"/>
          <w:tab w:val="left" w:pos="3125"/>
          <w:tab w:val="left" w:pos="5232"/>
          <w:tab w:val="left" w:pos="5976"/>
          <w:tab w:val="left" w:pos="8534"/>
        </w:tabs>
        <w:spacing w:line="370" w:lineRule="exact"/>
        <w:ind w:firstLine="706"/>
        <w:jc w:val="both"/>
        <w:rPr>
          <w:i/>
          <w:color w:val="4F81BD" w:themeColor="accent1"/>
        </w:rPr>
      </w:pPr>
      <w:r w:rsidRPr="0054746E">
        <w:rPr>
          <w:rFonts w:eastAsia="Times New Roman"/>
          <w:i/>
          <w:color w:val="4F81BD" w:themeColor="accent1"/>
          <w:sz w:val="28"/>
          <w:szCs w:val="28"/>
        </w:rPr>
        <w:t xml:space="preserve">(п. 4.5 </w:t>
      </w:r>
      <w:proofErr w:type="gramStart"/>
      <w:r w:rsidRPr="0054746E">
        <w:rPr>
          <w:rFonts w:eastAsia="Times New Roman"/>
          <w:i/>
          <w:color w:val="4F81BD" w:themeColor="accent1"/>
          <w:sz w:val="28"/>
          <w:szCs w:val="28"/>
        </w:rPr>
        <w:t>изменен</w:t>
      </w:r>
      <w:proofErr w:type="gramEnd"/>
      <w:r w:rsidRPr="0054746E">
        <w:rPr>
          <w:rFonts w:eastAsia="Times New Roman"/>
          <w:i/>
          <w:color w:val="4F81BD" w:themeColor="accent1"/>
          <w:sz w:val="28"/>
          <w:szCs w:val="28"/>
        </w:rPr>
        <w:t xml:space="preserve"> постановлением </w:t>
      </w:r>
      <w:r>
        <w:rPr>
          <w:rFonts w:eastAsia="Times New Roman"/>
          <w:i/>
          <w:color w:val="4F81BD" w:themeColor="accent1"/>
          <w:sz w:val="28"/>
          <w:szCs w:val="28"/>
        </w:rPr>
        <w:t xml:space="preserve">администрации города Югорска </w:t>
      </w:r>
      <w:r w:rsidRPr="0054746E">
        <w:rPr>
          <w:rFonts w:eastAsia="Times New Roman"/>
          <w:bCs/>
          <w:i/>
          <w:color w:val="4F81BD" w:themeColor="accent1"/>
          <w:sz w:val="28"/>
          <w:szCs w:val="28"/>
        </w:rPr>
        <w:t>от 25.12.2023 № 1855-п</w:t>
      </w:r>
      <w:r>
        <w:rPr>
          <w:rFonts w:eastAsia="Times New Roman"/>
          <w:bCs/>
          <w:i/>
          <w:color w:val="4F81BD" w:themeColor="accent1"/>
          <w:sz w:val="28"/>
          <w:szCs w:val="28"/>
        </w:rPr>
        <w:t>)</w:t>
      </w:r>
    </w:p>
    <w:p w:rsidR="00D60BC8" w:rsidRDefault="00A507E3" w:rsidP="00883F59">
      <w:pPr>
        <w:shd w:val="clear" w:color="auto" w:fill="FFFFFF"/>
        <w:tabs>
          <w:tab w:val="left" w:pos="1200"/>
        </w:tabs>
        <w:spacing w:line="370" w:lineRule="exact"/>
        <w:ind w:left="706"/>
        <w:jc w:val="both"/>
      </w:pPr>
      <w:r>
        <w:rPr>
          <w:spacing w:val="-1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Присутствие на заседании Комиссии ее членов обязательно</w:t>
      </w:r>
      <w:r w:rsidR="00883F59">
        <w:rPr>
          <w:rFonts w:eastAsia="Times New Roman"/>
          <w:sz w:val="28"/>
          <w:szCs w:val="28"/>
        </w:rPr>
        <w:t xml:space="preserve"> </w:t>
      </w:r>
    </w:p>
    <w:p w:rsidR="00D60BC8" w:rsidRDefault="00A507E3">
      <w:pPr>
        <w:shd w:val="clear" w:color="auto" w:fill="FFFFFF"/>
        <w:tabs>
          <w:tab w:val="left" w:pos="1301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4.7.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Члены Комиссии вправе делегировать свои полномочия иным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лицам. В случае если член Комиссии не может присутствовать на заседании,</w:t>
      </w:r>
      <w:r w:rsidR="00883F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 обязан заблаговременно известить об этом председателя Комиссии и</w:t>
      </w:r>
      <w:r w:rsidR="00883F59">
        <w:rPr>
          <w:rFonts w:eastAsia="Times New Roman"/>
          <w:sz w:val="28"/>
          <w:szCs w:val="28"/>
        </w:rPr>
        <w:t xml:space="preserve"> </w:t>
      </w:r>
      <w:r w:rsidR="00883F59">
        <w:rPr>
          <w:rFonts w:eastAsia="Times New Roman"/>
          <w:spacing w:val="-15"/>
          <w:sz w:val="28"/>
          <w:szCs w:val="28"/>
        </w:rPr>
        <w:t xml:space="preserve">согласовать с </w:t>
      </w:r>
      <w:r>
        <w:rPr>
          <w:rFonts w:eastAsia="Times New Roman"/>
          <w:spacing w:val="-15"/>
          <w:sz w:val="28"/>
          <w:szCs w:val="28"/>
        </w:rPr>
        <w:t xml:space="preserve">ним </w:t>
      </w:r>
      <w:r w:rsidR="00883F59">
        <w:rPr>
          <w:rFonts w:eastAsia="Times New Roman"/>
          <w:spacing w:val="-15"/>
          <w:sz w:val="28"/>
          <w:szCs w:val="28"/>
        </w:rPr>
        <w:t xml:space="preserve">необходимость </w:t>
      </w:r>
      <w:r>
        <w:rPr>
          <w:rFonts w:eastAsia="Times New Roman"/>
          <w:spacing w:val="-15"/>
          <w:sz w:val="28"/>
          <w:szCs w:val="28"/>
        </w:rPr>
        <w:t>присутствия на заседании лица,</w:t>
      </w:r>
    </w:p>
    <w:p w:rsidR="00D60BC8" w:rsidRDefault="00D60BC8">
      <w:pPr>
        <w:shd w:val="clear" w:color="auto" w:fill="FFFFFF"/>
        <w:tabs>
          <w:tab w:val="left" w:pos="1301"/>
        </w:tabs>
        <w:spacing w:line="370" w:lineRule="exact"/>
        <w:ind w:firstLine="706"/>
        <w:jc w:val="both"/>
        <w:sectPr w:rsidR="00D60BC8">
          <w:pgSz w:w="11909" w:h="16834"/>
          <w:pgMar w:top="929" w:right="850" w:bottom="360" w:left="1704" w:header="720" w:footer="720" w:gutter="0"/>
          <w:cols w:space="60"/>
          <w:noEndnote/>
        </w:sectPr>
      </w:pPr>
    </w:p>
    <w:p w:rsidR="00D60BC8" w:rsidRDefault="00D60BC8">
      <w:pPr>
        <w:shd w:val="clear" w:color="auto" w:fill="FFFFFF"/>
        <w:jc w:val="center"/>
      </w:pPr>
    </w:p>
    <w:p w:rsidR="00D60BC8" w:rsidRDefault="00994C0F" w:rsidP="00994C0F">
      <w:pPr>
        <w:shd w:val="clear" w:color="auto" w:fill="FFFFFF"/>
        <w:tabs>
          <w:tab w:val="left" w:pos="5698"/>
        </w:tabs>
        <w:spacing w:before="250" w:line="370" w:lineRule="exact"/>
      </w:pPr>
      <w:r>
        <w:rPr>
          <w:rFonts w:eastAsia="Times New Roman"/>
          <w:spacing w:val="-7"/>
          <w:sz w:val="28"/>
          <w:szCs w:val="28"/>
        </w:rPr>
        <w:t xml:space="preserve">официально </w:t>
      </w:r>
      <w:r w:rsidR="00A507E3">
        <w:rPr>
          <w:rFonts w:eastAsia="Times New Roman"/>
          <w:spacing w:val="-7"/>
          <w:sz w:val="28"/>
          <w:szCs w:val="28"/>
        </w:rPr>
        <w:t xml:space="preserve">назначенного </w:t>
      </w:r>
      <w:proofErr w:type="gramStart"/>
      <w:r w:rsidR="00A507E3">
        <w:rPr>
          <w:rFonts w:eastAsia="Times New Roman"/>
          <w:spacing w:val="-7"/>
          <w:sz w:val="28"/>
          <w:szCs w:val="28"/>
        </w:rPr>
        <w:t>исполняющим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</w:t>
      </w:r>
      <w:r w:rsidR="00A507E3">
        <w:rPr>
          <w:rFonts w:eastAsia="Times New Roman"/>
          <w:spacing w:val="-11"/>
          <w:sz w:val="28"/>
          <w:szCs w:val="28"/>
        </w:rPr>
        <w:t>его обязанности на период</w:t>
      </w:r>
      <w:r>
        <w:rPr>
          <w:rFonts w:eastAsia="Times New Roman"/>
          <w:spacing w:val="-11"/>
          <w:sz w:val="28"/>
          <w:szCs w:val="28"/>
        </w:rPr>
        <w:t xml:space="preserve"> </w:t>
      </w:r>
      <w:r w:rsidR="00A507E3">
        <w:rPr>
          <w:rFonts w:eastAsia="Times New Roman"/>
          <w:sz w:val="28"/>
          <w:szCs w:val="28"/>
        </w:rPr>
        <w:t>отсутствия.</w:t>
      </w:r>
    </w:p>
    <w:p w:rsidR="00D60BC8" w:rsidRDefault="00A507E3">
      <w:pPr>
        <w:shd w:val="clear" w:color="auto" w:fill="FFFFFF"/>
        <w:tabs>
          <w:tab w:val="left" w:pos="1234"/>
        </w:tabs>
        <w:spacing w:line="370" w:lineRule="exact"/>
        <w:ind w:firstLine="706"/>
        <w:jc w:val="both"/>
      </w:pPr>
      <w:r>
        <w:rPr>
          <w:spacing w:val="-1"/>
          <w:sz w:val="28"/>
          <w:szCs w:val="28"/>
        </w:rPr>
        <w:t>4.8.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Решение Комиссии принимаются простым большинством голосов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членов Комиссии, присутствующих на заседании. В случае равенства голосов</w:t>
      </w:r>
      <w:r w:rsidR="00994C0F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голос председателя Комиссии (заместителя председателя, ведущего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заседание по поручению председателя) является решающим.</w:t>
      </w:r>
    </w:p>
    <w:p w:rsidR="00D60BC8" w:rsidRDefault="00A507E3">
      <w:pPr>
        <w:shd w:val="clear" w:color="auto" w:fill="FFFFFF"/>
        <w:tabs>
          <w:tab w:val="left" w:pos="1291"/>
        </w:tabs>
        <w:spacing w:line="370" w:lineRule="exact"/>
        <w:ind w:right="5" w:firstLine="706"/>
        <w:jc w:val="both"/>
      </w:pPr>
      <w:r>
        <w:rPr>
          <w:spacing w:val="-1"/>
          <w:sz w:val="28"/>
          <w:szCs w:val="28"/>
        </w:rPr>
        <w:t>4.9.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Члены Комиссии обладают равными правами при обсуждении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вопросов и принятии решений. В случае несогласия с принятым решением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каждый член Комиссии вправе изложить письменно особое мнение, которое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подлежит обязательному приложению к протоколу.</w:t>
      </w:r>
    </w:p>
    <w:p w:rsidR="00D60BC8" w:rsidRDefault="00A507E3">
      <w:pPr>
        <w:shd w:val="clear" w:color="auto" w:fill="FFFFFF"/>
        <w:tabs>
          <w:tab w:val="left" w:pos="1392"/>
        </w:tabs>
        <w:spacing w:line="370" w:lineRule="exact"/>
        <w:ind w:right="10" w:firstLine="706"/>
        <w:jc w:val="both"/>
      </w:pPr>
      <w:r>
        <w:rPr>
          <w:spacing w:val="-2"/>
          <w:sz w:val="28"/>
          <w:szCs w:val="28"/>
        </w:rPr>
        <w:t>4.10.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Решения Комиссии </w:t>
      </w:r>
      <w:proofErr w:type="gramStart"/>
      <w:r>
        <w:rPr>
          <w:rFonts w:eastAsia="Times New Roman"/>
          <w:sz w:val="28"/>
          <w:szCs w:val="28"/>
        </w:rPr>
        <w:t>оформляются протоколом и подписываются</w:t>
      </w:r>
      <w:proofErr w:type="gramEnd"/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председательствующим на заседании.</w:t>
      </w:r>
    </w:p>
    <w:p w:rsidR="00D60BC8" w:rsidRDefault="00A507E3" w:rsidP="00A507E3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370" w:lineRule="exact"/>
        <w:ind w:right="5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Наряду с членами Комиссии участие в ее заседании могут принимать лица, приглашенные для участия в обсуждении отдельных вопросов повестки дня.</w:t>
      </w:r>
    </w:p>
    <w:p w:rsidR="0054746E" w:rsidRPr="0054746E" w:rsidRDefault="0054746E" w:rsidP="0054746E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370" w:lineRule="exact"/>
        <w:ind w:right="10" w:firstLine="706"/>
        <w:jc w:val="both"/>
        <w:rPr>
          <w:i/>
          <w:color w:val="4F81BD" w:themeColor="accent1"/>
        </w:rPr>
      </w:pPr>
      <w:r w:rsidRPr="0054746E">
        <w:rPr>
          <w:rFonts w:eastAsia="Times New Roman"/>
          <w:sz w:val="28"/>
          <w:szCs w:val="28"/>
        </w:rPr>
        <w:t>Внеочередное заседание Комиссии проводится</w:t>
      </w:r>
      <w:r w:rsidR="00A507E3" w:rsidRPr="0054746E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о решению председателя Комиссии.</w:t>
      </w:r>
    </w:p>
    <w:p w:rsidR="0054746E" w:rsidRPr="0054746E" w:rsidRDefault="0054746E" w:rsidP="0054746E">
      <w:pPr>
        <w:shd w:val="clear" w:color="auto" w:fill="FFFFFF"/>
        <w:tabs>
          <w:tab w:val="left" w:pos="1421"/>
        </w:tabs>
        <w:spacing w:line="370" w:lineRule="exact"/>
        <w:ind w:right="10" w:firstLine="706"/>
        <w:jc w:val="both"/>
        <w:rPr>
          <w:i/>
          <w:color w:val="4F81BD" w:themeColor="accent1"/>
        </w:rPr>
      </w:pPr>
      <w:r w:rsidRPr="0054746E">
        <w:rPr>
          <w:rFonts w:eastAsia="Times New Roman"/>
          <w:i/>
          <w:color w:val="4F81BD" w:themeColor="accent1"/>
          <w:sz w:val="28"/>
          <w:szCs w:val="28"/>
        </w:rPr>
        <w:t>(п. 4.</w:t>
      </w:r>
      <w:r w:rsidRPr="0054746E">
        <w:rPr>
          <w:rFonts w:eastAsia="Times New Roman"/>
          <w:i/>
          <w:color w:val="4F81BD" w:themeColor="accent1"/>
          <w:sz w:val="28"/>
          <w:szCs w:val="28"/>
        </w:rPr>
        <w:t>12</w:t>
      </w:r>
      <w:r w:rsidRPr="0054746E">
        <w:rPr>
          <w:rFonts w:eastAsia="Times New Roman"/>
          <w:i/>
          <w:color w:val="4F81BD" w:themeColor="accent1"/>
          <w:sz w:val="28"/>
          <w:szCs w:val="28"/>
        </w:rPr>
        <w:t xml:space="preserve"> </w:t>
      </w:r>
      <w:proofErr w:type="gramStart"/>
      <w:r w:rsidRPr="0054746E">
        <w:rPr>
          <w:rFonts w:eastAsia="Times New Roman"/>
          <w:i/>
          <w:color w:val="4F81BD" w:themeColor="accent1"/>
          <w:sz w:val="28"/>
          <w:szCs w:val="28"/>
        </w:rPr>
        <w:t>изменен</w:t>
      </w:r>
      <w:proofErr w:type="gramEnd"/>
      <w:r w:rsidRPr="0054746E">
        <w:rPr>
          <w:rFonts w:eastAsia="Times New Roman"/>
          <w:i/>
          <w:color w:val="4F81BD" w:themeColor="accent1"/>
          <w:sz w:val="28"/>
          <w:szCs w:val="28"/>
        </w:rPr>
        <w:t xml:space="preserve"> постановлением администрации города Югорска </w:t>
      </w:r>
      <w:r w:rsidRPr="0054746E">
        <w:rPr>
          <w:rFonts w:eastAsia="Times New Roman"/>
          <w:bCs/>
          <w:i/>
          <w:color w:val="4F81BD" w:themeColor="accent1"/>
          <w:sz w:val="28"/>
          <w:szCs w:val="28"/>
        </w:rPr>
        <w:t>от 25.12.2023 № 1855-п)</w:t>
      </w:r>
    </w:p>
    <w:p w:rsidR="00D60BC8" w:rsidRDefault="00A507E3">
      <w:pPr>
        <w:shd w:val="clear" w:color="auto" w:fill="FFFFFF"/>
        <w:tabs>
          <w:tab w:val="left" w:pos="1522"/>
        </w:tabs>
        <w:spacing w:line="370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>4.13.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Решения </w:t>
      </w:r>
      <w:r w:rsidR="0054746E">
        <w:rPr>
          <w:rFonts w:eastAsia="Times New Roman"/>
          <w:sz w:val="28"/>
          <w:szCs w:val="28"/>
        </w:rPr>
        <w:t xml:space="preserve">внеочередных заседаний </w:t>
      </w:r>
      <w:r>
        <w:rPr>
          <w:rFonts w:eastAsia="Times New Roman"/>
          <w:sz w:val="28"/>
          <w:szCs w:val="28"/>
        </w:rPr>
        <w:t>Комиссии могут быть приняты путем заочного</w:t>
      </w:r>
      <w:r w:rsidR="0054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голосования. Для проведения заочного голосования членам Комиссии по</w:t>
      </w:r>
      <w:r w:rsidR="0054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электронной почте направляется письмо (уведомление) о проведении</w:t>
      </w:r>
      <w:r w:rsidR="0054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заочного голосования, материалы, поступившие для рассмотрения, опросные</w:t>
      </w:r>
      <w:r w:rsidR="0054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листы.</w:t>
      </w:r>
    </w:p>
    <w:p w:rsidR="0054746E" w:rsidRPr="0054746E" w:rsidRDefault="0054746E" w:rsidP="0054746E">
      <w:pPr>
        <w:shd w:val="clear" w:color="auto" w:fill="FFFFFF"/>
        <w:tabs>
          <w:tab w:val="left" w:pos="1272"/>
          <w:tab w:val="left" w:pos="1814"/>
          <w:tab w:val="left" w:pos="3125"/>
          <w:tab w:val="left" w:pos="5232"/>
          <w:tab w:val="left" w:pos="5976"/>
          <w:tab w:val="left" w:pos="8534"/>
        </w:tabs>
        <w:spacing w:line="370" w:lineRule="exact"/>
        <w:ind w:firstLine="706"/>
        <w:jc w:val="both"/>
        <w:rPr>
          <w:i/>
          <w:color w:val="4F81BD" w:themeColor="accent1"/>
        </w:rPr>
      </w:pPr>
      <w:r w:rsidRPr="0054746E">
        <w:rPr>
          <w:rFonts w:eastAsia="Times New Roman"/>
          <w:i/>
          <w:color w:val="4F81BD" w:themeColor="accent1"/>
          <w:sz w:val="28"/>
          <w:szCs w:val="28"/>
        </w:rPr>
        <w:t>(п. 4.</w:t>
      </w:r>
      <w:r>
        <w:rPr>
          <w:rFonts w:eastAsia="Times New Roman"/>
          <w:i/>
          <w:color w:val="4F81BD" w:themeColor="accent1"/>
          <w:sz w:val="28"/>
          <w:szCs w:val="28"/>
        </w:rPr>
        <w:t>13</w:t>
      </w:r>
      <w:r w:rsidRPr="0054746E">
        <w:rPr>
          <w:rFonts w:eastAsia="Times New Roman"/>
          <w:i/>
          <w:color w:val="4F81BD" w:themeColor="accent1"/>
          <w:sz w:val="28"/>
          <w:szCs w:val="28"/>
        </w:rPr>
        <w:t xml:space="preserve"> </w:t>
      </w:r>
      <w:proofErr w:type="gramStart"/>
      <w:r w:rsidRPr="0054746E">
        <w:rPr>
          <w:rFonts w:eastAsia="Times New Roman"/>
          <w:i/>
          <w:color w:val="4F81BD" w:themeColor="accent1"/>
          <w:sz w:val="28"/>
          <w:szCs w:val="28"/>
        </w:rPr>
        <w:t>изменен</w:t>
      </w:r>
      <w:proofErr w:type="gramEnd"/>
      <w:r w:rsidRPr="0054746E">
        <w:rPr>
          <w:rFonts w:eastAsia="Times New Roman"/>
          <w:i/>
          <w:color w:val="4F81BD" w:themeColor="accent1"/>
          <w:sz w:val="28"/>
          <w:szCs w:val="28"/>
        </w:rPr>
        <w:t xml:space="preserve"> постановлением </w:t>
      </w:r>
      <w:r>
        <w:rPr>
          <w:rFonts w:eastAsia="Times New Roman"/>
          <w:i/>
          <w:color w:val="4F81BD" w:themeColor="accent1"/>
          <w:sz w:val="28"/>
          <w:szCs w:val="28"/>
        </w:rPr>
        <w:t xml:space="preserve">администрации города Югорска </w:t>
      </w:r>
      <w:r w:rsidRPr="0054746E">
        <w:rPr>
          <w:rFonts w:eastAsia="Times New Roman"/>
          <w:bCs/>
          <w:i/>
          <w:color w:val="4F81BD" w:themeColor="accent1"/>
          <w:sz w:val="28"/>
          <w:szCs w:val="28"/>
        </w:rPr>
        <w:t>от 25.12.2023 № 1855-п</w:t>
      </w:r>
      <w:r>
        <w:rPr>
          <w:rFonts w:eastAsia="Times New Roman"/>
          <w:bCs/>
          <w:i/>
          <w:color w:val="4F81BD" w:themeColor="accent1"/>
          <w:sz w:val="28"/>
          <w:szCs w:val="28"/>
        </w:rPr>
        <w:t>)</w:t>
      </w:r>
    </w:p>
    <w:p w:rsidR="00D60BC8" w:rsidRDefault="00A507E3">
      <w:pPr>
        <w:shd w:val="clear" w:color="auto" w:fill="FFFFFF"/>
        <w:tabs>
          <w:tab w:val="left" w:pos="1469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4.14.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Решения путем заочного голосования принимается простым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большинством голосов, участвующих членов Комиссии и оформляется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заочного голосования, который подписывается председателем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Комиссии.</w:t>
      </w:r>
    </w:p>
    <w:p w:rsidR="00D60BC8" w:rsidRDefault="00A507E3">
      <w:pPr>
        <w:shd w:val="clear" w:color="auto" w:fill="FFFFFF"/>
        <w:tabs>
          <w:tab w:val="left" w:pos="1392"/>
        </w:tabs>
        <w:spacing w:line="370" w:lineRule="exact"/>
        <w:ind w:firstLine="706"/>
        <w:jc w:val="both"/>
      </w:pPr>
      <w:r>
        <w:rPr>
          <w:spacing w:val="-3"/>
          <w:sz w:val="28"/>
          <w:szCs w:val="28"/>
        </w:rPr>
        <w:t>4.15.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Решения, принимаемые Комиссией в </w:t>
      </w:r>
      <w:proofErr w:type="gramStart"/>
      <w:r>
        <w:rPr>
          <w:rFonts w:eastAsia="Times New Roman"/>
          <w:sz w:val="28"/>
          <w:szCs w:val="28"/>
        </w:rPr>
        <w:t>пределах</w:t>
      </w:r>
      <w:proofErr w:type="gramEnd"/>
      <w:r>
        <w:rPr>
          <w:rFonts w:eastAsia="Times New Roman"/>
          <w:sz w:val="28"/>
          <w:szCs w:val="28"/>
        </w:rPr>
        <w:t xml:space="preserve"> ее компетенции,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обязательны для исполнения субъектами противодействия экстремистской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деятельности.</w:t>
      </w:r>
    </w:p>
    <w:p w:rsidR="00D60BC8" w:rsidRDefault="00A507E3">
      <w:pPr>
        <w:shd w:val="clear" w:color="auto" w:fill="FFFFFF"/>
        <w:tabs>
          <w:tab w:val="left" w:pos="1445"/>
        </w:tabs>
        <w:spacing w:line="370" w:lineRule="exact"/>
        <w:ind w:right="5" w:firstLine="706"/>
        <w:jc w:val="both"/>
      </w:pPr>
      <w:r>
        <w:rPr>
          <w:spacing w:val="-2"/>
          <w:sz w:val="28"/>
          <w:szCs w:val="28"/>
        </w:rPr>
        <w:t>4.16.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Комиссия осуществляет свою деятельность в </w:t>
      </w: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планом работы, принимаемым на заседании Комиссии.</w:t>
      </w:r>
    </w:p>
    <w:p w:rsidR="00A507E3" w:rsidRDefault="00A507E3">
      <w:pPr>
        <w:shd w:val="clear" w:color="auto" w:fill="FFFFFF"/>
        <w:tabs>
          <w:tab w:val="left" w:pos="1690"/>
          <w:tab w:val="left" w:pos="4224"/>
          <w:tab w:val="left" w:pos="6134"/>
          <w:tab w:val="left" w:pos="8150"/>
        </w:tabs>
        <w:spacing w:line="370" w:lineRule="exact"/>
        <w:ind w:firstLine="706"/>
        <w:jc w:val="both"/>
      </w:pPr>
      <w:r>
        <w:rPr>
          <w:spacing w:val="-2"/>
          <w:sz w:val="28"/>
          <w:szCs w:val="28"/>
        </w:rPr>
        <w:t>4.17.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Организационное</w:t>
      </w:r>
      <w:r w:rsidR="00994C0F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обеспечение</w:t>
      </w:r>
      <w:r w:rsidR="00994C0F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деятельности</w:t>
      </w:r>
      <w:r w:rsidR="00994C0F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Комиссии</w:t>
      </w:r>
      <w:r w:rsidR="00994C0F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 отдел по национальной политике и работе с институтами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гражданского общества управления внутренней политики и массовых</w:t>
      </w:r>
      <w:r w:rsidR="00994C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коммуникаций администрации города Югорска.</w:t>
      </w:r>
    </w:p>
    <w:sectPr w:rsidR="00A507E3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14C4"/>
    <w:multiLevelType w:val="singleLevel"/>
    <w:tmpl w:val="980A2778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3D0662DD"/>
    <w:multiLevelType w:val="singleLevel"/>
    <w:tmpl w:val="1D8253FC"/>
    <w:lvl w:ilvl="0">
      <w:start w:val="8"/>
      <w:numFmt w:val="decimal"/>
      <w:lvlText w:val="3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>
    <w:nsid w:val="3DF1054F"/>
    <w:multiLevelType w:val="singleLevel"/>
    <w:tmpl w:val="9A483630"/>
    <w:lvl w:ilvl="0">
      <w:start w:val="11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  <w:i w:val="0"/>
        <w:color w:val="auto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E3"/>
    <w:rsid w:val="0054746E"/>
    <w:rsid w:val="00883F59"/>
    <w:rsid w:val="00994C0F"/>
    <w:rsid w:val="00A507E3"/>
    <w:rsid w:val="00D25C31"/>
    <w:rsid w:val="00D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Боровой Михаил Михайлович</dc:creator>
  <cp:lastModifiedBy>Боровой Михаил Михайлович</cp:lastModifiedBy>
  <cp:revision>4</cp:revision>
  <dcterms:created xsi:type="dcterms:W3CDTF">2023-12-26T12:06:00Z</dcterms:created>
  <dcterms:modified xsi:type="dcterms:W3CDTF">2023-12-26T12:20:00Z</dcterms:modified>
</cp:coreProperties>
</file>