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27" w:rsidRPr="00561A67" w:rsidRDefault="00451C27" w:rsidP="00451C27">
      <w:pPr>
        <w:jc w:val="center"/>
        <w:rPr>
          <w:b/>
          <w:sz w:val="24"/>
          <w:szCs w:val="24"/>
        </w:rPr>
      </w:pPr>
      <w:r w:rsidRPr="00561A67">
        <w:rPr>
          <w:b/>
          <w:sz w:val="24"/>
          <w:szCs w:val="24"/>
        </w:rPr>
        <w:t>Муниципальное образование  городской округ – город Югорск</w:t>
      </w:r>
    </w:p>
    <w:p w:rsidR="00451C27" w:rsidRPr="00561A67" w:rsidRDefault="00451C27" w:rsidP="00451C27">
      <w:pPr>
        <w:jc w:val="center"/>
        <w:rPr>
          <w:b/>
          <w:sz w:val="24"/>
          <w:szCs w:val="24"/>
        </w:rPr>
      </w:pPr>
      <w:r w:rsidRPr="00561A67">
        <w:rPr>
          <w:b/>
          <w:sz w:val="24"/>
          <w:szCs w:val="24"/>
        </w:rPr>
        <w:t>Администрация города Югорска</w:t>
      </w:r>
    </w:p>
    <w:p w:rsidR="00451C27" w:rsidRPr="00561A67" w:rsidRDefault="00451C27" w:rsidP="00451C27">
      <w:pPr>
        <w:jc w:val="center"/>
        <w:rPr>
          <w:b/>
          <w:bCs/>
          <w:sz w:val="24"/>
          <w:szCs w:val="24"/>
        </w:rPr>
      </w:pPr>
      <w:r w:rsidRPr="00561A67">
        <w:rPr>
          <w:b/>
          <w:bCs/>
          <w:sz w:val="24"/>
          <w:szCs w:val="24"/>
        </w:rPr>
        <w:t>ПРОТОКОЛ</w:t>
      </w:r>
    </w:p>
    <w:p w:rsidR="00451C27" w:rsidRPr="00561A67" w:rsidRDefault="00451C27" w:rsidP="00451C27">
      <w:pPr>
        <w:jc w:val="center"/>
        <w:rPr>
          <w:b/>
          <w:sz w:val="24"/>
          <w:szCs w:val="24"/>
        </w:rPr>
      </w:pPr>
      <w:r w:rsidRPr="00C51595">
        <w:rPr>
          <w:b/>
          <w:sz w:val="24"/>
          <w:szCs w:val="24"/>
        </w:rPr>
        <w:t>рассмотрения заявок на участие в аукционе в электронной форме</w:t>
      </w:r>
    </w:p>
    <w:p w:rsidR="00451C27" w:rsidRPr="00561A67" w:rsidRDefault="002434E9" w:rsidP="00AE3A55">
      <w:pPr>
        <w:jc w:val="both"/>
        <w:rPr>
          <w:color w:val="FF0000"/>
          <w:sz w:val="24"/>
        </w:rPr>
      </w:pPr>
      <w:r w:rsidRPr="00561A67">
        <w:rPr>
          <w:sz w:val="24"/>
        </w:rPr>
        <w:t>«1</w:t>
      </w:r>
      <w:r w:rsidR="00451C27" w:rsidRPr="00561A67">
        <w:rPr>
          <w:sz w:val="24"/>
        </w:rPr>
        <w:t xml:space="preserve">5» </w:t>
      </w:r>
      <w:r w:rsidRPr="00561A67">
        <w:rPr>
          <w:sz w:val="24"/>
        </w:rPr>
        <w:t xml:space="preserve">апреля </w:t>
      </w:r>
      <w:r w:rsidR="00451C27" w:rsidRPr="00561A67">
        <w:rPr>
          <w:sz w:val="24"/>
        </w:rPr>
        <w:t xml:space="preserve">2014 г.                                                                                          </w:t>
      </w:r>
      <w:r w:rsidR="00561A67" w:rsidRPr="00561A67">
        <w:rPr>
          <w:sz w:val="24"/>
        </w:rPr>
        <w:t xml:space="preserve">      </w:t>
      </w:r>
      <w:r w:rsidRPr="00561A67">
        <w:rPr>
          <w:sz w:val="24"/>
        </w:rPr>
        <w:t xml:space="preserve"> </w:t>
      </w:r>
      <w:r w:rsidR="00884963" w:rsidRPr="00561A67">
        <w:rPr>
          <w:sz w:val="24"/>
        </w:rPr>
        <w:t xml:space="preserve"> </w:t>
      </w:r>
      <w:r w:rsidR="00561A67">
        <w:rPr>
          <w:sz w:val="24"/>
        </w:rPr>
        <w:t>№ 0187300005814000</w:t>
      </w:r>
      <w:r w:rsidR="00561A67" w:rsidRPr="00561A67">
        <w:rPr>
          <w:sz w:val="24"/>
        </w:rPr>
        <w:t>115</w:t>
      </w:r>
      <w:r w:rsidR="00451C27" w:rsidRPr="00561A67">
        <w:rPr>
          <w:sz w:val="24"/>
        </w:rPr>
        <w:t>-1</w:t>
      </w:r>
    </w:p>
    <w:p w:rsidR="008902D8" w:rsidRPr="00AE3A55" w:rsidRDefault="008902D8" w:rsidP="00AE3A55">
      <w:pPr>
        <w:rPr>
          <w:sz w:val="24"/>
          <w:szCs w:val="24"/>
        </w:rPr>
      </w:pPr>
      <w:r w:rsidRPr="00AE3A55">
        <w:rPr>
          <w:sz w:val="24"/>
          <w:szCs w:val="24"/>
        </w:rPr>
        <w:t xml:space="preserve">ПРИСУТСТВОВАЛИ: </w:t>
      </w:r>
    </w:p>
    <w:p w:rsidR="008902D8" w:rsidRPr="00AE3A55" w:rsidRDefault="008902D8" w:rsidP="00AE3A55">
      <w:pPr>
        <w:rPr>
          <w:sz w:val="24"/>
          <w:szCs w:val="24"/>
        </w:rPr>
      </w:pPr>
      <w:r w:rsidRPr="00AE3A55">
        <w:rPr>
          <w:sz w:val="24"/>
          <w:szCs w:val="24"/>
        </w:rPr>
        <w:t xml:space="preserve">Председателя </w:t>
      </w:r>
      <w:r w:rsidRPr="00AE3A55">
        <w:rPr>
          <w:spacing w:val="-6"/>
          <w:sz w:val="24"/>
          <w:szCs w:val="24"/>
        </w:rPr>
        <w:t xml:space="preserve">Единой комиссии </w:t>
      </w:r>
      <w:r w:rsidRPr="00AE3A55">
        <w:rPr>
          <w:sz w:val="24"/>
          <w:szCs w:val="24"/>
        </w:rPr>
        <w:t xml:space="preserve">по осуществлению закупок для обеспечения муниципальных нужд города </w:t>
      </w:r>
      <w:proofErr w:type="spellStart"/>
      <w:r w:rsidRPr="00AE3A55">
        <w:rPr>
          <w:sz w:val="24"/>
          <w:szCs w:val="24"/>
        </w:rPr>
        <w:t>Югорск</w:t>
      </w:r>
      <w:proofErr w:type="spellEnd"/>
      <w:r w:rsidRPr="00AE3A55">
        <w:rPr>
          <w:sz w:val="24"/>
          <w:szCs w:val="24"/>
        </w:rPr>
        <w:t xml:space="preserve"> (далее - комиссия):</w:t>
      </w:r>
    </w:p>
    <w:p w:rsidR="008902D8" w:rsidRPr="00AE3A55" w:rsidRDefault="008902D8" w:rsidP="00AE3A55">
      <w:pPr>
        <w:jc w:val="both"/>
        <w:rPr>
          <w:sz w:val="24"/>
          <w:szCs w:val="24"/>
        </w:rPr>
      </w:pPr>
      <w:r w:rsidRPr="00AE3A55">
        <w:rPr>
          <w:sz w:val="24"/>
          <w:szCs w:val="24"/>
        </w:rPr>
        <w:t xml:space="preserve">1. </w:t>
      </w:r>
      <w:proofErr w:type="spellStart"/>
      <w:r w:rsidRPr="00AE3A55">
        <w:rPr>
          <w:spacing w:val="-6"/>
          <w:sz w:val="24"/>
          <w:szCs w:val="24"/>
        </w:rPr>
        <w:t>Голин</w:t>
      </w:r>
      <w:proofErr w:type="spellEnd"/>
      <w:r w:rsidRPr="00AE3A55">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902D8" w:rsidRPr="00AE3A55" w:rsidRDefault="008902D8" w:rsidP="00AE3A55">
      <w:pPr>
        <w:rPr>
          <w:sz w:val="24"/>
          <w:szCs w:val="24"/>
        </w:rPr>
      </w:pPr>
      <w:r w:rsidRPr="00AE3A55">
        <w:rPr>
          <w:sz w:val="24"/>
          <w:szCs w:val="24"/>
        </w:rPr>
        <w:t>Члены  комиссии:</w:t>
      </w:r>
    </w:p>
    <w:p w:rsidR="008902D8" w:rsidRPr="00AE3A55" w:rsidRDefault="008902D8" w:rsidP="00AE3A55">
      <w:pPr>
        <w:rPr>
          <w:sz w:val="24"/>
          <w:szCs w:val="24"/>
        </w:rPr>
      </w:pPr>
      <w:r w:rsidRPr="00AE3A55">
        <w:rPr>
          <w:sz w:val="24"/>
          <w:szCs w:val="24"/>
        </w:rPr>
        <w:t xml:space="preserve">2. </w:t>
      </w:r>
      <w:proofErr w:type="spellStart"/>
      <w:r w:rsidRPr="00AE3A55">
        <w:rPr>
          <w:spacing w:val="-6"/>
          <w:sz w:val="24"/>
          <w:szCs w:val="24"/>
        </w:rPr>
        <w:t>Климин</w:t>
      </w:r>
      <w:proofErr w:type="spellEnd"/>
      <w:r w:rsidRPr="00AE3A55">
        <w:rPr>
          <w:spacing w:val="-6"/>
          <w:sz w:val="24"/>
          <w:szCs w:val="24"/>
        </w:rPr>
        <w:t xml:space="preserve"> В.А.  – заместитель председателя Думы города;</w:t>
      </w:r>
    </w:p>
    <w:p w:rsidR="008902D8" w:rsidRPr="00AE3A55" w:rsidRDefault="00DF05D5" w:rsidP="00AE3A55">
      <w:pPr>
        <w:jc w:val="both"/>
        <w:rPr>
          <w:sz w:val="24"/>
          <w:szCs w:val="24"/>
        </w:rPr>
      </w:pPr>
      <w:r w:rsidRPr="00AE3A55">
        <w:rPr>
          <w:sz w:val="24"/>
          <w:szCs w:val="24"/>
        </w:rPr>
        <w:t>3</w:t>
      </w:r>
      <w:r w:rsidR="008902D8" w:rsidRPr="00AE3A55">
        <w:rPr>
          <w:sz w:val="24"/>
          <w:szCs w:val="24"/>
        </w:rPr>
        <w:t xml:space="preserve">. Ярков Г.А - заместитель директора департамента </w:t>
      </w:r>
      <w:proofErr w:type="spellStart"/>
      <w:r w:rsidR="008902D8" w:rsidRPr="00AE3A55">
        <w:rPr>
          <w:sz w:val="24"/>
          <w:szCs w:val="24"/>
        </w:rPr>
        <w:t>жилищно</w:t>
      </w:r>
      <w:proofErr w:type="spellEnd"/>
      <w:r w:rsidR="008902D8" w:rsidRPr="00AE3A55">
        <w:rPr>
          <w:sz w:val="24"/>
          <w:szCs w:val="24"/>
        </w:rPr>
        <w:t xml:space="preserve"> - коммунального и строительного комплекса;</w:t>
      </w:r>
    </w:p>
    <w:p w:rsidR="008902D8" w:rsidRPr="00AE3A55" w:rsidRDefault="00DF05D5" w:rsidP="00AE3A55">
      <w:pPr>
        <w:jc w:val="both"/>
        <w:rPr>
          <w:sz w:val="24"/>
          <w:szCs w:val="24"/>
        </w:rPr>
      </w:pPr>
      <w:r w:rsidRPr="00AE3A55">
        <w:rPr>
          <w:sz w:val="24"/>
          <w:szCs w:val="24"/>
        </w:rPr>
        <w:t>4</w:t>
      </w:r>
      <w:r w:rsidR="008902D8" w:rsidRPr="00AE3A55">
        <w:rPr>
          <w:sz w:val="24"/>
          <w:szCs w:val="24"/>
        </w:rPr>
        <w:t xml:space="preserve">. </w:t>
      </w:r>
      <w:proofErr w:type="spellStart"/>
      <w:r w:rsidR="008902D8" w:rsidRPr="00AE3A55">
        <w:rPr>
          <w:sz w:val="24"/>
          <w:szCs w:val="24"/>
        </w:rPr>
        <w:t>Резинкина</w:t>
      </w:r>
      <w:proofErr w:type="spellEnd"/>
      <w:r w:rsidR="008902D8" w:rsidRPr="00AE3A55">
        <w:rPr>
          <w:sz w:val="24"/>
          <w:szCs w:val="24"/>
        </w:rPr>
        <w:t xml:space="preserve"> Ж.В. – заместитель начальника управления экономической политики;</w:t>
      </w:r>
    </w:p>
    <w:p w:rsidR="008902D8" w:rsidRPr="00AE3A55" w:rsidRDefault="00DF05D5" w:rsidP="00AE3A55">
      <w:pPr>
        <w:jc w:val="both"/>
        <w:rPr>
          <w:sz w:val="24"/>
          <w:szCs w:val="24"/>
        </w:rPr>
      </w:pPr>
      <w:r w:rsidRPr="00AE3A55">
        <w:rPr>
          <w:sz w:val="24"/>
          <w:szCs w:val="24"/>
        </w:rPr>
        <w:t>5</w:t>
      </w:r>
      <w:r w:rsidR="008902D8" w:rsidRPr="00AE3A55">
        <w:rPr>
          <w:sz w:val="24"/>
          <w:szCs w:val="24"/>
        </w:rPr>
        <w:t>.</w:t>
      </w:r>
      <w:r w:rsidR="008902D8" w:rsidRPr="00AE3A55">
        <w:rPr>
          <w:spacing w:val="-6"/>
          <w:sz w:val="24"/>
          <w:szCs w:val="24"/>
        </w:rPr>
        <w:t xml:space="preserve">Абдуллаев А.Т. </w:t>
      </w:r>
      <w:r w:rsidR="008902D8" w:rsidRPr="00AE3A55">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8902D8" w:rsidRPr="00AE3A55" w:rsidRDefault="008902D8" w:rsidP="00AE3A55">
      <w:pPr>
        <w:jc w:val="both"/>
        <w:rPr>
          <w:sz w:val="24"/>
          <w:szCs w:val="24"/>
        </w:rPr>
      </w:pPr>
      <w:r w:rsidRPr="00AE3A55">
        <w:rPr>
          <w:sz w:val="24"/>
          <w:szCs w:val="24"/>
        </w:rPr>
        <w:t xml:space="preserve">Всего присутствовали </w:t>
      </w:r>
      <w:r w:rsidR="00DF05D5" w:rsidRPr="00AE3A55">
        <w:rPr>
          <w:sz w:val="24"/>
          <w:szCs w:val="24"/>
        </w:rPr>
        <w:t>5</w:t>
      </w:r>
      <w:r w:rsidRPr="00AE3A55">
        <w:rPr>
          <w:sz w:val="24"/>
          <w:szCs w:val="24"/>
        </w:rPr>
        <w:t xml:space="preserve"> членов комиссии из 9.</w:t>
      </w:r>
    </w:p>
    <w:p w:rsidR="00561A67" w:rsidRPr="00561A67" w:rsidRDefault="00451C27" w:rsidP="00AE3A55">
      <w:pPr>
        <w:tabs>
          <w:tab w:val="left" w:pos="426"/>
          <w:tab w:val="left" w:pos="567"/>
        </w:tabs>
        <w:jc w:val="both"/>
        <w:rPr>
          <w:sz w:val="24"/>
          <w:szCs w:val="24"/>
        </w:rPr>
      </w:pPr>
      <w:r w:rsidRPr="00AE3A55">
        <w:rPr>
          <w:sz w:val="24"/>
          <w:szCs w:val="24"/>
        </w:rPr>
        <w:t xml:space="preserve">Представитель заказчика: </w:t>
      </w:r>
      <w:r w:rsidR="00561A67" w:rsidRPr="00AE3A55">
        <w:rPr>
          <w:sz w:val="24"/>
          <w:szCs w:val="24"/>
        </w:rPr>
        <w:t>Маслова Лилия Константиновна</w:t>
      </w:r>
      <w:r w:rsidR="007E58F8" w:rsidRPr="00AE3A55">
        <w:rPr>
          <w:sz w:val="24"/>
          <w:szCs w:val="24"/>
        </w:rPr>
        <w:t xml:space="preserve">, </w:t>
      </w:r>
      <w:r w:rsidR="00561A67" w:rsidRPr="00AE3A55">
        <w:rPr>
          <w:sz w:val="24"/>
          <w:szCs w:val="24"/>
        </w:rPr>
        <w:t>заместитель главного бухгалтера по закупкам</w:t>
      </w:r>
      <w:r w:rsidR="00561A67" w:rsidRPr="00561A67">
        <w:rPr>
          <w:sz w:val="24"/>
          <w:szCs w:val="24"/>
        </w:rPr>
        <w:t xml:space="preserve"> муниципального бюджетного учреждения «Средняя общеобразовательная школа №5».</w:t>
      </w:r>
    </w:p>
    <w:p w:rsidR="00451C27" w:rsidRPr="00561A67" w:rsidRDefault="00451C27" w:rsidP="00AE3A55">
      <w:pPr>
        <w:tabs>
          <w:tab w:val="left" w:pos="426"/>
          <w:tab w:val="left" w:pos="567"/>
        </w:tabs>
        <w:jc w:val="both"/>
        <w:rPr>
          <w:spacing w:val="-6"/>
          <w:sz w:val="24"/>
          <w:szCs w:val="24"/>
        </w:rPr>
      </w:pPr>
      <w:r w:rsidRPr="00561A67">
        <w:rPr>
          <w:spacing w:val="-6"/>
          <w:sz w:val="24"/>
          <w:szCs w:val="24"/>
        </w:rPr>
        <w:t>1. Наименование аукциона: аукцион в электро</w:t>
      </w:r>
      <w:r w:rsidR="00561A67" w:rsidRPr="00561A67">
        <w:rPr>
          <w:spacing w:val="-6"/>
          <w:sz w:val="24"/>
          <w:szCs w:val="24"/>
        </w:rPr>
        <w:t>нной форме № 0187300005814000115</w:t>
      </w:r>
      <w:r w:rsidRPr="00561A67">
        <w:rPr>
          <w:spacing w:val="-6"/>
          <w:sz w:val="24"/>
          <w:szCs w:val="24"/>
        </w:rPr>
        <w:t xml:space="preserve"> </w:t>
      </w:r>
      <w:r w:rsidR="00561A67" w:rsidRPr="00561A67">
        <w:rPr>
          <w:sz w:val="24"/>
          <w:szCs w:val="24"/>
        </w:rPr>
        <w:t>на право заключения гражданско-правового договора на поставку препаратов для профилактики гриппа и ОРЗ.</w:t>
      </w:r>
    </w:p>
    <w:p w:rsidR="00451C27" w:rsidRPr="00561A67" w:rsidRDefault="00451C27" w:rsidP="00AE3A55">
      <w:pPr>
        <w:pStyle w:val="a7"/>
        <w:ind w:left="0"/>
        <w:jc w:val="both"/>
        <w:rPr>
          <w:spacing w:val="-6"/>
          <w:sz w:val="24"/>
          <w:szCs w:val="24"/>
        </w:rPr>
      </w:pPr>
      <w:r w:rsidRPr="00561A67">
        <w:rPr>
          <w:spacing w:val="-6"/>
          <w:sz w:val="24"/>
          <w:szCs w:val="24"/>
        </w:rPr>
        <w:t xml:space="preserve">Номер извещения о проведении торгов на официальном сайте – </w:t>
      </w:r>
      <w:hyperlink r:id="rId5" w:history="1">
        <w:r w:rsidRPr="00561A67">
          <w:rPr>
            <w:rStyle w:val="a4"/>
            <w:color w:val="auto"/>
            <w:sz w:val="24"/>
            <w:szCs w:val="24"/>
            <w:u w:val="none"/>
          </w:rPr>
          <w:t>http://zakupki.gov.ru/</w:t>
        </w:r>
      </w:hyperlink>
      <w:r w:rsidRPr="00561A67">
        <w:rPr>
          <w:spacing w:val="-6"/>
          <w:sz w:val="24"/>
          <w:szCs w:val="24"/>
        </w:rPr>
        <w:t xml:space="preserve">, </w:t>
      </w:r>
      <w:r w:rsidR="007E58F8" w:rsidRPr="00561A67">
        <w:rPr>
          <w:spacing w:val="-6"/>
          <w:sz w:val="24"/>
          <w:szCs w:val="24"/>
        </w:rPr>
        <w:t>код аукциона 0187300005814000</w:t>
      </w:r>
      <w:r w:rsidR="00561A67" w:rsidRPr="00561A67">
        <w:rPr>
          <w:spacing w:val="-6"/>
          <w:sz w:val="24"/>
          <w:szCs w:val="24"/>
        </w:rPr>
        <w:t>115</w:t>
      </w:r>
      <w:r w:rsidRPr="00561A67">
        <w:rPr>
          <w:spacing w:val="-6"/>
          <w:sz w:val="24"/>
          <w:szCs w:val="24"/>
        </w:rPr>
        <w:t xml:space="preserve">, дата публикации </w:t>
      </w:r>
      <w:r w:rsidR="00561A67" w:rsidRPr="00561A67">
        <w:rPr>
          <w:spacing w:val="-6"/>
          <w:sz w:val="24"/>
          <w:szCs w:val="24"/>
        </w:rPr>
        <w:t>0</w:t>
      </w:r>
      <w:r w:rsidR="007E58F8" w:rsidRPr="00561A67">
        <w:rPr>
          <w:spacing w:val="-6"/>
          <w:sz w:val="24"/>
          <w:szCs w:val="24"/>
        </w:rPr>
        <w:t>3</w:t>
      </w:r>
      <w:r w:rsidR="005F06DF" w:rsidRPr="00561A67">
        <w:rPr>
          <w:spacing w:val="-6"/>
          <w:sz w:val="24"/>
          <w:szCs w:val="24"/>
        </w:rPr>
        <w:t>.0</w:t>
      </w:r>
      <w:r w:rsidR="00561A67" w:rsidRPr="00561A67">
        <w:rPr>
          <w:spacing w:val="-6"/>
          <w:sz w:val="24"/>
          <w:szCs w:val="24"/>
        </w:rPr>
        <w:t>4</w:t>
      </w:r>
      <w:r w:rsidRPr="00561A67">
        <w:rPr>
          <w:spacing w:val="-6"/>
          <w:sz w:val="24"/>
          <w:szCs w:val="24"/>
        </w:rPr>
        <w:t xml:space="preserve">.2014. </w:t>
      </w:r>
    </w:p>
    <w:p w:rsidR="00451C27" w:rsidRPr="00561A67" w:rsidRDefault="00451C27" w:rsidP="00AE3A55">
      <w:pPr>
        <w:pStyle w:val="a7"/>
        <w:ind w:left="0"/>
        <w:jc w:val="both"/>
        <w:rPr>
          <w:spacing w:val="-6"/>
          <w:sz w:val="24"/>
          <w:szCs w:val="24"/>
        </w:rPr>
      </w:pPr>
      <w:r w:rsidRPr="00561A67">
        <w:rPr>
          <w:spacing w:val="-6"/>
          <w:sz w:val="24"/>
          <w:szCs w:val="24"/>
        </w:rPr>
        <w:t xml:space="preserve">2. Заказчик: </w:t>
      </w:r>
      <w:r w:rsidR="00561A67" w:rsidRPr="00561A67">
        <w:rPr>
          <w:sz w:val="24"/>
          <w:szCs w:val="24"/>
        </w:rPr>
        <w:t>Муниципальное бюджетное учреждение «Средняя общеобразовательная школа №5»</w:t>
      </w:r>
      <w:r w:rsidR="005F06DF" w:rsidRPr="00561A67">
        <w:rPr>
          <w:spacing w:val="-6"/>
          <w:sz w:val="24"/>
          <w:szCs w:val="24"/>
        </w:rPr>
        <w:t xml:space="preserve">. </w:t>
      </w:r>
      <w:r w:rsidRPr="00561A67">
        <w:rPr>
          <w:spacing w:val="-6"/>
          <w:sz w:val="24"/>
          <w:szCs w:val="24"/>
        </w:rPr>
        <w:t xml:space="preserve">Почтовый адрес: 628260, </w:t>
      </w:r>
      <w:r w:rsidR="007E58F8" w:rsidRPr="00561A67">
        <w:rPr>
          <w:sz w:val="24"/>
          <w:szCs w:val="24"/>
        </w:rPr>
        <w:t>ул. 40 лет Победы, 11</w:t>
      </w:r>
      <w:r w:rsidRPr="00561A67">
        <w:rPr>
          <w:spacing w:val="-6"/>
          <w:sz w:val="24"/>
          <w:szCs w:val="24"/>
        </w:rPr>
        <w:t xml:space="preserve">, </w:t>
      </w:r>
      <w:r w:rsidR="005F06DF" w:rsidRPr="00561A67">
        <w:rPr>
          <w:spacing w:val="-6"/>
          <w:sz w:val="24"/>
          <w:szCs w:val="24"/>
        </w:rPr>
        <w:t xml:space="preserve">г. </w:t>
      </w:r>
      <w:proofErr w:type="spellStart"/>
      <w:r w:rsidR="005F06DF" w:rsidRPr="00561A67">
        <w:rPr>
          <w:spacing w:val="-6"/>
          <w:sz w:val="24"/>
          <w:szCs w:val="24"/>
        </w:rPr>
        <w:t>Югорск</w:t>
      </w:r>
      <w:proofErr w:type="spellEnd"/>
      <w:r w:rsidR="005F06DF" w:rsidRPr="00561A67">
        <w:rPr>
          <w:spacing w:val="-6"/>
          <w:sz w:val="24"/>
          <w:szCs w:val="24"/>
        </w:rPr>
        <w:t xml:space="preserve">, </w:t>
      </w:r>
      <w:r w:rsidRPr="00561A67">
        <w:rPr>
          <w:spacing w:val="-6"/>
          <w:sz w:val="24"/>
          <w:szCs w:val="24"/>
        </w:rPr>
        <w:t xml:space="preserve">Ханты-Мансийский  автономный  </w:t>
      </w:r>
      <w:proofErr w:type="spellStart"/>
      <w:r w:rsidRPr="00561A67">
        <w:rPr>
          <w:spacing w:val="-6"/>
          <w:sz w:val="24"/>
          <w:szCs w:val="24"/>
        </w:rPr>
        <w:t>округ-Югра</w:t>
      </w:r>
      <w:proofErr w:type="spellEnd"/>
      <w:r w:rsidRPr="00561A67">
        <w:rPr>
          <w:spacing w:val="-6"/>
          <w:sz w:val="24"/>
          <w:szCs w:val="24"/>
        </w:rPr>
        <w:t>, Тюменская область.</w:t>
      </w:r>
    </w:p>
    <w:p w:rsidR="00451C27" w:rsidRPr="00561A67" w:rsidRDefault="00451C27" w:rsidP="00AE3A55">
      <w:pPr>
        <w:jc w:val="both"/>
        <w:rPr>
          <w:spacing w:val="-6"/>
          <w:sz w:val="24"/>
          <w:szCs w:val="24"/>
        </w:rPr>
      </w:pPr>
      <w:r w:rsidRPr="00561A67">
        <w:rPr>
          <w:spacing w:val="-6"/>
          <w:sz w:val="24"/>
          <w:szCs w:val="24"/>
        </w:rPr>
        <w:t xml:space="preserve">3. Процедура рассмотрения первых частей заявок на участие в аукционе была проведена комиссией в 10.00 часов </w:t>
      </w:r>
      <w:r w:rsidR="007E58F8" w:rsidRPr="00561A67">
        <w:rPr>
          <w:spacing w:val="-6"/>
          <w:sz w:val="24"/>
          <w:szCs w:val="24"/>
        </w:rPr>
        <w:t>1</w:t>
      </w:r>
      <w:r w:rsidR="005F06DF" w:rsidRPr="00561A67">
        <w:rPr>
          <w:spacing w:val="-6"/>
          <w:sz w:val="24"/>
          <w:szCs w:val="24"/>
        </w:rPr>
        <w:t>5</w:t>
      </w:r>
      <w:r w:rsidR="007E58F8" w:rsidRPr="00561A67">
        <w:rPr>
          <w:spacing w:val="-6"/>
          <w:sz w:val="24"/>
          <w:szCs w:val="24"/>
        </w:rPr>
        <w:t xml:space="preserve"> </w:t>
      </w:r>
      <w:r w:rsidRPr="00561A67">
        <w:rPr>
          <w:spacing w:val="-6"/>
          <w:sz w:val="24"/>
          <w:szCs w:val="24"/>
        </w:rPr>
        <w:t>а</w:t>
      </w:r>
      <w:r w:rsidR="007E58F8" w:rsidRPr="00561A67">
        <w:rPr>
          <w:spacing w:val="-6"/>
          <w:sz w:val="24"/>
          <w:szCs w:val="24"/>
        </w:rPr>
        <w:t>преля</w:t>
      </w:r>
      <w:r w:rsidRPr="00561A67">
        <w:rPr>
          <w:spacing w:val="-6"/>
          <w:sz w:val="24"/>
          <w:szCs w:val="24"/>
        </w:rPr>
        <w:t xml:space="preserve"> 2014 года, по адресу: ул. 40 лет Победы, 11, г. </w:t>
      </w:r>
      <w:proofErr w:type="spellStart"/>
      <w:r w:rsidRPr="00561A67">
        <w:rPr>
          <w:spacing w:val="-6"/>
          <w:sz w:val="24"/>
          <w:szCs w:val="24"/>
        </w:rPr>
        <w:t>Югорск</w:t>
      </w:r>
      <w:proofErr w:type="spellEnd"/>
      <w:r w:rsidRPr="00561A67">
        <w:rPr>
          <w:spacing w:val="-6"/>
          <w:sz w:val="24"/>
          <w:szCs w:val="24"/>
        </w:rPr>
        <w:t xml:space="preserve">, Ханты-Мансийский  автономный  </w:t>
      </w:r>
      <w:proofErr w:type="spellStart"/>
      <w:r w:rsidRPr="00561A67">
        <w:rPr>
          <w:spacing w:val="-6"/>
          <w:sz w:val="24"/>
          <w:szCs w:val="24"/>
        </w:rPr>
        <w:t>округ-Югра</w:t>
      </w:r>
      <w:proofErr w:type="spellEnd"/>
      <w:r w:rsidRPr="00561A67">
        <w:rPr>
          <w:spacing w:val="-6"/>
          <w:sz w:val="24"/>
          <w:szCs w:val="24"/>
        </w:rPr>
        <w:t>, Тюменская область.</w:t>
      </w:r>
    </w:p>
    <w:p w:rsidR="00451C27" w:rsidRPr="00561A67" w:rsidRDefault="00451C27" w:rsidP="00AE3A55">
      <w:pPr>
        <w:jc w:val="both"/>
        <w:rPr>
          <w:spacing w:val="-6"/>
          <w:sz w:val="24"/>
          <w:szCs w:val="24"/>
        </w:rPr>
      </w:pPr>
      <w:r w:rsidRPr="00561A67">
        <w:rPr>
          <w:spacing w:val="-6"/>
          <w:sz w:val="24"/>
          <w:szCs w:val="24"/>
        </w:rPr>
        <w:t xml:space="preserve">4. Количество поступивших заявок на участие  в аукционе </w:t>
      </w:r>
      <w:r w:rsidRPr="000808E2">
        <w:rPr>
          <w:spacing w:val="-6"/>
          <w:sz w:val="24"/>
          <w:szCs w:val="24"/>
        </w:rPr>
        <w:t xml:space="preserve">– </w:t>
      </w:r>
      <w:r w:rsidR="001418F7" w:rsidRPr="000808E2">
        <w:rPr>
          <w:spacing w:val="-6"/>
          <w:sz w:val="24"/>
          <w:szCs w:val="24"/>
        </w:rPr>
        <w:t>3</w:t>
      </w:r>
      <w:r w:rsidRPr="000808E2">
        <w:rPr>
          <w:spacing w:val="-6"/>
          <w:sz w:val="24"/>
          <w:szCs w:val="24"/>
        </w:rPr>
        <w:t>.</w:t>
      </w:r>
      <w:r w:rsidRPr="00561A67">
        <w:rPr>
          <w:spacing w:val="-6"/>
          <w:sz w:val="24"/>
          <w:szCs w:val="24"/>
        </w:rPr>
        <w:t xml:space="preserve"> </w:t>
      </w:r>
    </w:p>
    <w:p w:rsidR="00451C27" w:rsidRPr="00561A67" w:rsidRDefault="00451C27" w:rsidP="00AE3A55">
      <w:pPr>
        <w:jc w:val="both"/>
        <w:rPr>
          <w:sz w:val="24"/>
          <w:szCs w:val="24"/>
        </w:rPr>
      </w:pPr>
      <w:r w:rsidRPr="00561A67">
        <w:rPr>
          <w:spacing w:val="-6"/>
          <w:sz w:val="24"/>
          <w:szCs w:val="24"/>
        </w:rPr>
        <w:t>5. Комиссия рассмотрела</w:t>
      </w:r>
      <w:r w:rsidRPr="00561A67">
        <w:rPr>
          <w:sz w:val="24"/>
          <w:szCs w:val="24"/>
        </w:rPr>
        <w:t xml:space="preserve"> первые части заявок и приняла следующее решение: </w:t>
      </w:r>
    </w:p>
    <w:tbl>
      <w:tblPr>
        <w:tblW w:w="5000" w:type="pct"/>
        <w:tblInd w:w="15" w:type="dxa"/>
        <w:tblLook w:val="00A0"/>
      </w:tblPr>
      <w:tblGrid>
        <w:gridCol w:w="2244"/>
        <w:gridCol w:w="3286"/>
        <w:gridCol w:w="5556"/>
      </w:tblGrid>
      <w:tr w:rsidR="00561A67" w:rsidRPr="00561A67" w:rsidTr="00AE3A55">
        <w:tc>
          <w:tcPr>
            <w:tcW w:w="10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561A67" w:rsidRDefault="00451C27" w:rsidP="00AE3A55">
            <w:pPr>
              <w:pStyle w:val="a6"/>
              <w:spacing w:line="276" w:lineRule="auto"/>
              <w:jc w:val="center"/>
              <w:rPr>
                <w:rFonts w:ascii="Times New Roman" w:eastAsia="Times New Roman" w:hAnsi="Times New Roman"/>
                <w:sz w:val="24"/>
                <w:szCs w:val="24"/>
              </w:rPr>
            </w:pPr>
            <w:r w:rsidRPr="00561A67">
              <w:rPr>
                <w:rFonts w:ascii="Times New Roman" w:eastAsia="Times New Roman" w:hAnsi="Times New Roman"/>
                <w:sz w:val="24"/>
                <w:szCs w:val="24"/>
              </w:rPr>
              <w:t>Порядковый номер заявки</w:t>
            </w:r>
          </w:p>
        </w:tc>
        <w:tc>
          <w:tcPr>
            <w:tcW w:w="14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F06DF" w:rsidRPr="00561A67" w:rsidRDefault="00451C27" w:rsidP="00AE3A55">
            <w:pPr>
              <w:pStyle w:val="a6"/>
              <w:spacing w:line="276" w:lineRule="auto"/>
              <w:jc w:val="center"/>
              <w:rPr>
                <w:rFonts w:ascii="Times New Roman" w:eastAsia="Times New Roman" w:hAnsi="Times New Roman"/>
                <w:sz w:val="24"/>
                <w:szCs w:val="24"/>
              </w:rPr>
            </w:pPr>
            <w:r w:rsidRPr="00561A67">
              <w:rPr>
                <w:rFonts w:ascii="Times New Roman" w:eastAsia="Times New Roman" w:hAnsi="Times New Roman"/>
                <w:sz w:val="24"/>
                <w:szCs w:val="24"/>
              </w:rPr>
              <w:t xml:space="preserve">Решение о допуске или об отказе </w:t>
            </w:r>
          </w:p>
          <w:p w:rsidR="00451C27" w:rsidRPr="00561A67" w:rsidRDefault="00451C27" w:rsidP="00AE3A55">
            <w:pPr>
              <w:pStyle w:val="a6"/>
              <w:spacing w:line="276" w:lineRule="auto"/>
              <w:jc w:val="center"/>
              <w:rPr>
                <w:rFonts w:ascii="Times New Roman" w:eastAsia="Times New Roman" w:hAnsi="Times New Roman"/>
                <w:sz w:val="24"/>
                <w:szCs w:val="24"/>
              </w:rPr>
            </w:pPr>
            <w:r w:rsidRPr="00561A67">
              <w:rPr>
                <w:rFonts w:ascii="Times New Roman" w:eastAsia="Times New Roman" w:hAnsi="Times New Roman"/>
                <w:sz w:val="24"/>
                <w:szCs w:val="24"/>
              </w:rPr>
              <w:t>в допуске</w:t>
            </w:r>
          </w:p>
        </w:tc>
        <w:tc>
          <w:tcPr>
            <w:tcW w:w="250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561A67" w:rsidRDefault="00451C27" w:rsidP="00AE3A55">
            <w:pPr>
              <w:pStyle w:val="a6"/>
              <w:spacing w:line="276" w:lineRule="auto"/>
              <w:jc w:val="center"/>
              <w:rPr>
                <w:rFonts w:ascii="Times New Roman" w:eastAsia="Times New Roman" w:hAnsi="Times New Roman"/>
                <w:sz w:val="24"/>
                <w:szCs w:val="24"/>
              </w:rPr>
            </w:pPr>
            <w:r w:rsidRPr="00561A67">
              <w:rPr>
                <w:rFonts w:ascii="Times New Roman" w:eastAsia="Times New Roman" w:hAnsi="Times New Roman"/>
                <w:sz w:val="24"/>
                <w:szCs w:val="24"/>
              </w:rPr>
              <w:t>Причина отказа в допуске</w:t>
            </w:r>
          </w:p>
        </w:tc>
      </w:tr>
      <w:tr w:rsidR="00561A67" w:rsidRPr="00561A67" w:rsidTr="00AE3A55">
        <w:trPr>
          <w:trHeight w:val="530"/>
        </w:trPr>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1E0A55" w:rsidRDefault="00F9697D" w:rsidP="00AE3A55">
            <w:pPr>
              <w:spacing w:line="276" w:lineRule="auto"/>
              <w:jc w:val="center"/>
              <w:rPr>
                <w:spacing w:val="-6"/>
                <w:sz w:val="24"/>
                <w:szCs w:val="18"/>
                <w:lang w:eastAsia="en-US"/>
              </w:rPr>
            </w:pPr>
            <w:r w:rsidRPr="001E0A55">
              <w:rPr>
                <w:spacing w:val="-6"/>
                <w:sz w:val="24"/>
                <w:szCs w:val="18"/>
                <w:lang w:eastAsia="en-US"/>
              </w:rPr>
              <w:t>7104951</w:t>
            </w:r>
          </w:p>
        </w:tc>
        <w:tc>
          <w:tcPr>
            <w:tcW w:w="14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1E0A55" w:rsidRDefault="00451C27" w:rsidP="00AE3A55">
            <w:pPr>
              <w:spacing w:line="276" w:lineRule="auto"/>
              <w:jc w:val="center"/>
              <w:rPr>
                <w:spacing w:val="-6"/>
                <w:lang w:eastAsia="en-US"/>
              </w:rPr>
            </w:pPr>
            <w:r w:rsidRPr="001E0A55">
              <w:rPr>
                <w:spacing w:val="-6"/>
                <w:lang w:eastAsia="en-US"/>
              </w:rPr>
              <w:t>допустить к участию в аукционе и признать участником аукциона</w:t>
            </w:r>
          </w:p>
        </w:tc>
        <w:tc>
          <w:tcPr>
            <w:tcW w:w="2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1C27" w:rsidRPr="00561A67" w:rsidRDefault="00451C27" w:rsidP="00AE3A55">
            <w:pPr>
              <w:spacing w:line="276" w:lineRule="auto"/>
              <w:jc w:val="both"/>
              <w:rPr>
                <w:spacing w:val="-6"/>
                <w:sz w:val="18"/>
                <w:szCs w:val="18"/>
                <w:highlight w:val="yellow"/>
                <w:lang w:eastAsia="en-US"/>
              </w:rPr>
            </w:pPr>
          </w:p>
        </w:tc>
      </w:tr>
      <w:tr w:rsidR="00561A67" w:rsidRPr="00561A67" w:rsidTr="00AE3A55">
        <w:trPr>
          <w:trHeight w:val="530"/>
        </w:trPr>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1E0A55" w:rsidRDefault="00F9697D" w:rsidP="00AE3A55">
            <w:pPr>
              <w:spacing w:line="276" w:lineRule="auto"/>
              <w:jc w:val="center"/>
              <w:rPr>
                <w:spacing w:val="-6"/>
                <w:sz w:val="24"/>
                <w:szCs w:val="18"/>
                <w:lang w:eastAsia="en-US"/>
              </w:rPr>
            </w:pPr>
            <w:r w:rsidRPr="001E0A55">
              <w:rPr>
                <w:spacing w:val="-6"/>
                <w:sz w:val="24"/>
                <w:szCs w:val="18"/>
                <w:lang w:eastAsia="en-US"/>
              </w:rPr>
              <w:t>7107552</w:t>
            </w:r>
          </w:p>
        </w:tc>
        <w:tc>
          <w:tcPr>
            <w:tcW w:w="14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1E0A55" w:rsidRDefault="00F9697D" w:rsidP="00AE3A55">
            <w:pPr>
              <w:spacing w:line="276" w:lineRule="auto"/>
              <w:jc w:val="center"/>
              <w:rPr>
                <w:spacing w:val="-6"/>
                <w:lang w:eastAsia="en-US"/>
              </w:rPr>
            </w:pPr>
            <w:r w:rsidRPr="001E0A55">
              <w:rPr>
                <w:spacing w:val="-6"/>
                <w:lang w:eastAsia="en-US"/>
              </w:rPr>
              <w:t>Отказать в допу</w:t>
            </w:r>
            <w:r w:rsidR="00C103E0">
              <w:rPr>
                <w:spacing w:val="-6"/>
                <w:lang w:eastAsia="en-US"/>
              </w:rPr>
              <w:t>с</w:t>
            </w:r>
            <w:r w:rsidRPr="001E0A55">
              <w:rPr>
                <w:spacing w:val="-6"/>
                <w:lang w:eastAsia="en-US"/>
              </w:rPr>
              <w:t>ке к участию в аукционе</w:t>
            </w:r>
          </w:p>
        </w:tc>
        <w:tc>
          <w:tcPr>
            <w:tcW w:w="2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697D" w:rsidRDefault="00F9697D" w:rsidP="00AE3A55">
            <w:pPr>
              <w:ind w:right="127"/>
              <w:jc w:val="both"/>
              <w:rPr>
                <w:noProof/>
                <w:szCs w:val="24"/>
              </w:rPr>
            </w:pPr>
            <w:r>
              <w:rPr>
                <w:noProof/>
                <w:szCs w:val="24"/>
              </w:rPr>
              <w:t>На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отсутствуют конкретные показатели предлагаемого товара по пунктам 8 «Умифе</w:t>
            </w:r>
            <w:r w:rsidR="009F1526">
              <w:rPr>
                <w:noProof/>
                <w:szCs w:val="24"/>
              </w:rPr>
              <w:t>новир»</w:t>
            </w:r>
            <w:r>
              <w:rPr>
                <w:noProof/>
                <w:szCs w:val="24"/>
              </w:rPr>
              <w:t xml:space="preserve"> Техничекого задания.  </w:t>
            </w:r>
          </w:p>
          <w:p w:rsidR="00F9697D" w:rsidRDefault="00F9697D" w:rsidP="00AE3A55">
            <w:pPr>
              <w:ind w:right="127"/>
              <w:jc w:val="both"/>
              <w:rPr>
                <w:noProof/>
                <w:szCs w:val="24"/>
              </w:rPr>
            </w:pPr>
            <w:r>
              <w:rPr>
                <w:noProof/>
                <w:szCs w:val="24"/>
              </w:rPr>
              <w:t>Положения документации об аукционе в электронной форме, которым не соответствует за</w:t>
            </w:r>
            <w:r w:rsidR="001E0A55">
              <w:rPr>
                <w:noProof/>
                <w:szCs w:val="24"/>
              </w:rPr>
              <w:t>явка на участие в аукционе: п.21</w:t>
            </w:r>
            <w:r>
              <w:rPr>
                <w:noProof/>
                <w:szCs w:val="24"/>
              </w:rPr>
              <w:t xml:space="preserve"> Части I. Сведения о проводимом аукционе в электронной форме.</w:t>
            </w:r>
          </w:p>
          <w:p w:rsidR="00451C27" w:rsidRPr="00561A67" w:rsidRDefault="00F9697D" w:rsidP="00AE3A55">
            <w:pPr>
              <w:spacing w:line="276" w:lineRule="auto"/>
              <w:ind w:right="127"/>
              <w:jc w:val="both"/>
              <w:rPr>
                <w:spacing w:val="-6"/>
                <w:sz w:val="18"/>
                <w:szCs w:val="18"/>
                <w:highlight w:val="yellow"/>
                <w:lang w:eastAsia="en-US"/>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61A67" w:rsidRPr="00561A67" w:rsidTr="00AE3A55">
        <w:trPr>
          <w:trHeight w:val="254"/>
        </w:trPr>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7E64" w:rsidRPr="00561A67" w:rsidRDefault="001E0A55" w:rsidP="00AE3A55">
            <w:pPr>
              <w:spacing w:line="276" w:lineRule="auto"/>
              <w:jc w:val="center"/>
              <w:rPr>
                <w:spacing w:val="-6"/>
                <w:sz w:val="24"/>
                <w:szCs w:val="18"/>
                <w:highlight w:val="yellow"/>
                <w:lang w:eastAsia="en-US"/>
              </w:rPr>
            </w:pPr>
            <w:r w:rsidRPr="00C103E0">
              <w:rPr>
                <w:spacing w:val="-6"/>
                <w:sz w:val="24"/>
                <w:szCs w:val="18"/>
                <w:lang w:eastAsia="en-US"/>
              </w:rPr>
              <w:t>7112621</w:t>
            </w:r>
          </w:p>
        </w:tc>
        <w:tc>
          <w:tcPr>
            <w:tcW w:w="14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7E64" w:rsidRPr="00561A67" w:rsidRDefault="00C103E0" w:rsidP="00AE3A55">
            <w:pPr>
              <w:jc w:val="center"/>
              <w:rPr>
                <w:highlight w:val="yellow"/>
              </w:rPr>
            </w:pPr>
            <w:r>
              <w:rPr>
                <w:spacing w:val="-6"/>
                <w:lang w:eastAsia="en-US"/>
              </w:rPr>
              <w:t>допустить к участию в аукционе и признать участником аукциона</w:t>
            </w:r>
          </w:p>
        </w:tc>
        <w:tc>
          <w:tcPr>
            <w:tcW w:w="25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087E64" w:rsidRPr="00561A67" w:rsidRDefault="00087E64" w:rsidP="00AE3A55">
            <w:pPr>
              <w:jc w:val="both"/>
              <w:rPr>
                <w:sz w:val="18"/>
                <w:szCs w:val="18"/>
                <w:highlight w:val="yellow"/>
              </w:rPr>
            </w:pPr>
          </w:p>
        </w:tc>
      </w:tr>
    </w:tbl>
    <w:p w:rsidR="00451C27" w:rsidRPr="00561A67" w:rsidRDefault="00451C27" w:rsidP="00AE3A55">
      <w:pPr>
        <w:tabs>
          <w:tab w:val="left" w:pos="426"/>
          <w:tab w:val="left" w:pos="567"/>
        </w:tabs>
        <w:jc w:val="both"/>
      </w:pPr>
      <w:r w:rsidRPr="00561A67">
        <w:rPr>
          <w:sz w:val="24"/>
          <w:szCs w:val="24"/>
        </w:rPr>
        <w:t>6.</w:t>
      </w:r>
      <w:r w:rsidRPr="00561A67">
        <w:rPr>
          <w:b/>
          <w:sz w:val="24"/>
          <w:szCs w:val="24"/>
        </w:rPr>
        <w:t xml:space="preserve"> </w:t>
      </w:r>
      <w:r w:rsidRPr="00561A67">
        <w:rPr>
          <w:sz w:val="24"/>
          <w:szCs w:val="24"/>
        </w:rPr>
        <w:t xml:space="preserve">Настоящий протокол подлежит размещению на сайте оператора электронной площадки </w:t>
      </w:r>
      <w:hyperlink r:id="rId6" w:history="1">
        <w:r w:rsidRPr="00561A67">
          <w:rPr>
            <w:rStyle w:val="a4"/>
            <w:color w:val="auto"/>
            <w:sz w:val="24"/>
            <w:szCs w:val="24"/>
          </w:rPr>
          <w:t>http://www.sberbank-ast.ru</w:t>
        </w:r>
      </w:hyperlink>
      <w:r w:rsidRPr="00561A67">
        <w:t>.</w:t>
      </w:r>
    </w:p>
    <w:p w:rsidR="00451C27" w:rsidRPr="00561A67" w:rsidRDefault="00451C27" w:rsidP="00AE3A55">
      <w:pPr>
        <w:jc w:val="center"/>
        <w:rPr>
          <w:noProof/>
          <w:sz w:val="24"/>
          <w:szCs w:val="24"/>
        </w:rPr>
      </w:pPr>
    </w:p>
    <w:p w:rsidR="00451C27" w:rsidRPr="00561A67" w:rsidRDefault="00451C27" w:rsidP="00AE3A55">
      <w:pPr>
        <w:jc w:val="center"/>
        <w:rPr>
          <w:noProof/>
          <w:sz w:val="24"/>
          <w:szCs w:val="24"/>
        </w:rPr>
      </w:pPr>
      <w:r w:rsidRPr="00561A67">
        <w:rPr>
          <w:noProof/>
          <w:sz w:val="24"/>
          <w:szCs w:val="24"/>
        </w:rPr>
        <w:lastRenderedPageBreak/>
        <w:t>Сведения о решении</w:t>
      </w:r>
    </w:p>
    <w:p w:rsidR="00451C27" w:rsidRPr="00561A67" w:rsidRDefault="00451C27" w:rsidP="00AE3A55">
      <w:pPr>
        <w:jc w:val="center"/>
        <w:rPr>
          <w:noProof/>
          <w:sz w:val="24"/>
          <w:szCs w:val="24"/>
        </w:rPr>
      </w:pPr>
      <w:r w:rsidRPr="00561A67">
        <w:rPr>
          <w:noProof/>
          <w:sz w:val="24"/>
          <w:szCs w:val="24"/>
        </w:rPr>
        <w:t xml:space="preserve">членов комиссии о допуске участника </w:t>
      </w:r>
      <w:r w:rsidR="001418F7" w:rsidRPr="00561A67">
        <w:rPr>
          <w:noProof/>
          <w:sz w:val="24"/>
          <w:szCs w:val="24"/>
        </w:rPr>
        <w:t>закупки</w:t>
      </w:r>
      <w:r w:rsidRPr="00561A67">
        <w:rPr>
          <w:noProof/>
          <w:sz w:val="24"/>
          <w:szCs w:val="24"/>
        </w:rPr>
        <w:t xml:space="preserve"> к участию в аукционе </w:t>
      </w:r>
    </w:p>
    <w:p w:rsidR="00451C27" w:rsidRPr="00561A67" w:rsidRDefault="00451C27" w:rsidP="00AE3A55">
      <w:pPr>
        <w:jc w:val="center"/>
        <w:rPr>
          <w:noProof/>
          <w:sz w:val="24"/>
          <w:szCs w:val="24"/>
        </w:rPr>
      </w:pPr>
      <w:r w:rsidRPr="00561A67">
        <w:rPr>
          <w:noProof/>
          <w:sz w:val="24"/>
          <w:szCs w:val="24"/>
        </w:rPr>
        <w:t>или об отказе их  в допуске к участию в аукционе</w:t>
      </w:r>
    </w:p>
    <w:p w:rsidR="00451C27" w:rsidRPr="00561A67" w:rsidRDefault="00451C27" w:rsidP="00AE3A55">
      <w:pPr>
        <w:jc w:val="both"/>
        <w:rPr>
          <w:noProof/>
          <w:sz w:val="24"/>
          <w:szCs w:val="24"/>
        </w:rPr>
      </w:pPr>
    </w:p>
    <w:tbl>
      <w:tblPr>
        <w:tblW w:w="11060" w:type="dxa"/>
        <w:tblInd w:w="108" w:type="dxa"/>
        <w:tblLayout w:type="fixed"/>
        <w:tblLook w:val="01E0"/>
      </w:tblPr>
      <w:tblGrid>
        <w:gridCol w:w="5245"/>
        <w:gridCol w:w="2977"/>
        <w:gridCol w:w="2838"/>
      </w:tblGrid>
      <w:tr w:rsidR="00561A67" w:rsidRPr="00561A67" w:rsidTr="00AE3A55">
        <w:tc>
          <w:tcPr>
            <w:tcW w:w="5245" w:type="dxa"/>
            <w:tcBorders>
              <w:top w:val="single" w:sz="4" w:space="0" w:color="auto"/>
              <w:left w:val="single" w:sz="4" w:space="0" w:color="auto"/>
              <w:bottom w:val="single" w:sz="4" w:space="0" w:color="auto"/>
              <w:right w:val="single" w:sz="4" w:space="0" w:color="auto"/>
            </w:tcBorders>
            <w:vAlign w:val="center"/>
            <w:hideMark/>
          </w:tcPr>
          <w:p w:rsidR="00451C27" w:rsidRPr="00561A67" w:rsidRDefault="00451C27" w:rsidP="00AE3A55">
            <w:pPr>
              <w:spacing w:after="60" w:line="276" w:lineRule="auto"/>
              <w:jc w:val="center"/>
              <w:rPr>
                <w:noProof/>
                <w:lang w:eastAsia="en-US"/>
              </w:rPr>
            </w:pPr>
            <w:r w:rsidRPr="00561A67">
              <w:rPr>
                <w:noProof/>
                <w:lang w:eastAsia="en-US"/>
              </w:rPr>
              <w:t>Решение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451C27" w:rsidRPr="00561A67" w:rsidRDefault="00451C27" w:rsidP="00AE3A55">
            <w:pPr>
              <w:spacing w:after="60" w:line="276" w:lineRule="auto"/>
              <w:jc w:val="center"/>
              <w:rPr>
                <w:noProof/>
                <w:lang w:eastAsia="en-US"/>
              </w:rPr>
            </w:pPr>
            <w:r w:rsidRPr="00561A67">
              <w:rPr>
                <w:noProof/>
                <w:lang w:eastAsia="en-US"/>
              </w:rPr>
              <w:t>Подпись члена комиссии</w:t>
            </w:r>
          </w:p>
        </w:tc>
        <w:tc>
          <w:tcPr>
            <w:tcW w:w="2838" w:type="dxa"/>
            <w:tcBorders>
              <w:top w:val="single" w:sz="4" w:space="0" w:color="auto"/>
              <w:left w:val="single" w:sz="4" w:space="0" w:color="auto"/>
              <w:bottom w:val="single" w:sz="4" w:space="0" w:color="auto"/>
              <w:right w:val="single" w:sz="4" w:space="0" w:color="auto"/>
            </w:tcBorders>
            <w:vAlign w:val="center"/>
            <w:hideMark/>
          </w:tcPr>
          <w:p w:rsidR="00451C27" w:rsidRPr="00561A67" w:rsidRDefault="00451C27" w:rsidP="00AE3A55">
            <w:pPr>
              <w:spacing w:after="60" w:line="276" w:lineRule="auto"/>
              <w:jc w:val="center"/>
              <w:rPr>
                <w:noProof/>
                <w:lang w:eastAsia="en-US"/>
              </w:rPr>
            </w:pPr>
            <w:r w:rsidRPr="00561A67">
              <w:rPr>
                <w:noProof/>
                <w:lang w:eastAsia="en-US"/>
              </w:rPr>
              <w:t>Состав комиссии</w:t>
            </w:r>
          </w:p>
        </w:tc>
      </w:tr>
      <w:tr w:rsidR="00561A67" w:rsidRPr="00AE3A55" w:rsidTr="00AE3A55">
        <w:tc>
          <w:tcPr>
            <w:tcW w:w="5245" w:type="dxa"/>
            <w:tcBorders>
              <w:top w:val="single" w:sz="4" w:space="0" w:color="auto"/>
              <w:left w:val="single" w:sz="4" w:space="0" w:color="auto"/>
              <w:bottom w:val="single" w:sz="4" w:space="0" w:color="auto"/>
              <w:right w:val="single" w:sz="4" w:space="0" w:color="auto"/>
            </w:tcBorders>
            <w:hideMark/>
          </w:tcPr>
          <w:p w:rsidR="00F72BBF" w:rsidRPr="00AE3A55" w:rsidRDefault="00F72BBF" w:rsidP="00AE3A55">
            <w:pPr>
              <w:spacing w:line="276" w:lineRule="auto"/>
              <w:jc w:val="both"/>
              <w:rPr>
                <w:lang w:eastAsia="en-US"/>
              </w:rPr>
            </w:pPr>
            <w:r w:rsidRPr="00AE3A5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hideMark/>
          </w:tcPr>
          <w:p w:rsidR="00F72BBF" w:rsidRPr="00AE3A55" w:rsidRDefault="00F72BBF" w:rsidP="00AE3A55">
            <w:pPr>
              <w:widowControl/>
              <w:spacing w:line="276" w:lineRule="auto"/>
              <w:jc w:val="center"/>
              <w:rPr>
                <w:rFonts w:eastAsiaTheme="minorHAnsi"/>
                <w:sz w:val="16"/>
                <w:szCs w:val="16"/>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F72BBF" w:rsidRPr="00AE3A55" w:rsidRDefault="00F72BBF" w:rsidP="00AE3A55">
            <w:pPr>
              <w:spacing w:line="276" w:lineRule="auto"/>
              <w:jc w:val="center"/>
              <w:rPr>
                <w:sz w:val="24"/>
                <w:szCs w:val="24"/>
              </w:rPr>
            </w:pPr>
            <w:r w:rsidRPr="00AE3A55">
              <w:rPr>
                <w:sz w:val="24"/>
                <w:szCs w:val="24"/>
              </w:rPr>
              <w:t>С.Д.</w:t>
            </w:r>
            <w:r w:rsidR="00A5102E" w:rsidRPr="00AE3A55">
              <w:rPr>
                <w:sz w:val="24"/>
                <w:szCs w:val="24"/>
              </w:rPr>
              <w:t xml:space="preserve"> </w:t>
            </w:r>
            <w:proofErr w:type="spellStart"/>
            <w:r w:rsidRPr="00AE3A55">
              <w:rPr>
                <w:sz w:val="24"/>
                <w:szCs w:val="24"/>
              </w:rPr>
              <w:t>Голин</w:t>
            </w:r>
            <w:proofErr w:type="spellEnd"/>
          </w:p>
        </w:tc>
      </w:tr>
      <w:tr w:rsidR="00A5102E" w:rsidRPr="00AE3A55" w:rsidTr="00AE3A55">
        <w:tc>
          <w:tcPr>
            <w:tcW w:w="5245" w:type="dxa"/>
            <w:tcBorders>
              <w:top w:val="single" w:sz="4" w:space="0" w:color="auto"/>
              <w:left w:val="single" w:sz="4" w:space="0" w:color="auto"/>
              <w:bottom w:val="single" w:sz="4" w:space="0" w:color="auto"/>
              <w:right w:val="single" w:sz="4" w:space="0" w:color="auto"/>
            </w:tcBorders>
            <w:hideMark/>
          </w:tcPr>
          <w:p w:rsidR="00A5102E" w:rsidRPr="00AE3A55" w:rsidRDefault="00A5102E" w:rsidP="00AE3A55">
            <w:pPr>
              <w:spacing w:line="276" w:lineRule="auto"/>
              <w:jc w:val="both"/>
              <w:rPr>
                <w:noProof/>
                <w:sz w:val="16"/>
                <w:szCs w:val="16"/>
                <w:lang w:eastAsia="en-US"/>
              </w:rPr>
            </w:pPr>
            <w:r w:rsidRPr="00AE3A5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A5102E" w:rsidRPr="00AE3A55" w:rsidRDefault="00A5102E" w:rsidP="00AE3A55">
            <w:pPr>
              <w:widowControl/>
              <w:spacing w:line="276" w:lineRule="auto"/>
              <w:jc w:val="center"/>
              <w:rPr>
                <w:rFonts w:ascii="Calibri" w:eastAsia="Calibri" w:hAnsi="Calibri"/>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A5102E" w:rsidRPr="00AE3A55" w:rsidRDefault="00A5102E" w:rsidP="00AE3A55">
            <w:pPr>
              <w:spacing w:line="276" w:lineRule="auto"/>
              <w:jc w:val="center"/>
              <w:rPr>
                <w:sz w:val="24"/>
                <w:szCs w:val="24"/>
              </w:rPr>
            </w:pPr>
            <w:r w:rsidRPr="00AE3A55">
              <w:rPr>
                <w:sz w:val="24"/>
                <w:szCs w:val="24"/>
              </w:rPr>
              <w:t xml:space="preserve">В.А. </w:t>
            </w:r>
            <w:proofErr w:type="spellStart"/>
            <w:r w:rsidRPr="00AE3A55">
              <w:rPr>
                <w:sz w:val="24"/>
                <w:szCs w:val="24"/>
              </w:rPr>
              <w:t>Климин</w:t>
            </w:r>
            <w:proofErr w:type="spellEnd"/>
          </w:p>
        </w:tc>
      </w:tr>
      <w:tr w:rsidR="00A5102E" w:rsidRPr="00AE3A55" w:rsidTr="00AE3A55">
        <w:trPr>
          <w:trHeight w:val="695"/>
        </w:trPr>
        <w:tc>
          <w:tcPr>
            <w:tcW w:w="5245" w:type="dxa"/>
            <w:tcBorders>
              <w:top w:val="single" w:sz="4" w:space="0" w:color="auto"/>
              <w:left w:val="single" w:sz="4" w:space="0" w:color="auto"/>
              <w:bottom w:val="single" w:sz="4" w:space="0" w:color="auto"/>
              <w:right w:val="single" w:sz="4" w:space="0" w:color="auto"/>
            </w:tcBorders>
            <w:vAlign w:val="center"/>
            <w:hideMark/>
          </w:tcPr>
          <w:p w:rsidR="00A5102E" w:rsidRPr="00AE3A55" w:rsidRDefault="00A5102E" w:rsidP="00AE3A55">
            <w:pPr>
              <w:spacing w:line="276" w:lineRule="auto"/>
              <w:rPr>
                <w:lang w:eastAsia="en-US"/>
              </w:rPr>
            </w:pPr>
            <w:r w:rsidRPr="00AE3A5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A5102E" w:rsidRPr="00AE3A55" w:rsidRDefault="00A5102E" w:rsidP="00AE3A55">
            <w:pPr>
              <w:spacing w:after="60" w:line="276" w:lineRule="auto"/>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A5102E" w:rsidRPr="00AE3A55" w:rsidRDefault="00A5102E" w:rsidP="00AE3A55">
            <w:pPr>
              <w:spacing w:line="276" w:lineRule="auto"/>
              <w:jc w:val="center"/>
              <w:rPr>
                <w:sz w:val="24"/>
                <w:szCs w:val="24"/>
              </w:rPr>
            </w:pPr>
            <w:r w:rsidRPr="00AE3A55">
              <w:rPr>
                <w:sz w:val="24"/>
                <w:szCs w:val="24"/>
              </w:rPr>
              <w:t>Г.А. Ярков</w:t>
            </w:r>
          </w:p>
        </w:tc>
      </w:tr>
      <w:tr w:rsidR="00A5102E" w:rsidRPr="00AE3A55" w:rsidTr="00AE3A55">
        <w:tc>
          <w:tcPr>
            <w:tcW w:w="5245" w:type="dxa"/>
            <w:tcBorders>
              <w:top w:val="single" w:sz="4" w:space="0" w:color="auto"/>
              <w:left w:val="single" w:sz="4" w:space="0" w:color="auto"/>
              <w:bottom w:val="single" w:sz="4" w:space="0" w:color="auto"/>
              <w:right w:val="single" w:sz="4" w:space="0" w:color="auto"/>
            </w:tcBorders>
            <w:hideMark/>
          </w:tcPr>
          <w:p w:rsidR="00A5102E" w:rsidRPr="00AE3A55" w:rsidRDefault="00A5102E" w:rsidP="00AE3A55">
            <w:pPr>
              <w:spacing w:line="276" w:lineRule="auto"/>
              <w:jc w:val="both"/>
              <w:rPr>
                <w:lang w:eastAsia="en-US"/>
              </w:rPr>
            </w:pPr>
            <w:r w:rsidRPr="00AE3A5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A5102E" w:rsidRPr="00AE3A55" w:rsidRDefault="00A5102E" w:rsidP="00AE3A55">
            <w:pPr>
              <w:spacing w:after="60" w:line="276" w:lineRule="auto"/>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A5102E" w:rsidRPr="00AE3A55" w:rsidRDefault="00A5102E" w:rsidP="00AE3A55">
            <w:pPr>
              <w:spacing w:line="276" w:lineRule="auto"/>
              <w:jc w:val="center"/>
              <w:rPr>
                <w:sz w:val="24"/>
                <w:szCs w:val="24"/>
              </w:rPr>
            </w:pPr>
            <w:r w:rsidRPr="00AE3A55">
              <w:rPr>
                <w:sz w:val="24"/>
                <w:szCs w:val="24"/>
              </w:rPr>
              <w:t>А.Т. Абдуллаев</w:t>
            </w:r>
          </w:p>
        </w:tc>
      </w:tr>
      <w:tr w:rsidR="00561A67" w:rsidRPr="00AE3A55" w:rsidTr="00AE3A55">
        <w:tc>
          <w:tcPr>
            <w:tcW w:w="5245" w:type="dxa"/>
            <w:tcBorders>
              <w:top w:val="single" w:sz="4" w:space="0" w:color="auto"/>
              <w:left w:val="single" w:sz="4" w:space="0" w:color="auto"/>
              <w:bottom w:val="single" w:sz="4" w:space="0" w:color="auto"/>
              <w:right w:val="single" w:sz="4" w:space="0" w:color="auto"/>
            </w:tcBorders>
          </w:tcPr>
          <w:p w:rsidR="00F72BBF" w:rsidRPr="00AE3A55" w:rsidRDefault="00F72BBF" w:rsidP="00AE3A55">
            <w:pPr>
              <w:spacing w:line="276" w:lineRule="auto"/>
              <w:jc w:val="both"/>
              <w:rPr>
                <w:noProof/>
                <w:sz w:val="16"/>
                <w:szCs w:val="16"/>
                <w:lang w:eastAsia="en-US"/>
              </w:rPr>
            </w:pPr>
            <w:r w:rsidRPr="00AE3A5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F72BBF" w:rsidRPr="00AE3A55" w:rsidRDefault="00F72BBF" w:rsidP="00AE3A55">
            <w:pPr>
              <w:spacing w:after="60" w:line="276" w:lineRule="auto"/>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F72BBF" w:rsidRPr="00AE3A55" w:rsidRDefault="00A5102E" w:rsidP="00AE3A55">
            <w:pPr>
              <w:spacing w:line="276" w:lineRule="auto"/>
              <w:jc w:val="center"/>
              <w:rPr>
                <w:sz w:val="24"/>
                <w:szCs w:val="24"/>
              </w:rPr>
            </w:pPr>
            <w:r w:rsidRPr="00AE3A55">
              <w:rPr>
                <w:sz w:val="24"/>
                <w:szCs w:val="24"/>
              </w:rPr>
              <w:t xml:space="preserve">Ж.В. </w:t>
            </w:r>
            <w:proofErr w:type="spellStart"/>
            <w:r w:rsidRPr="00AE3A55">
              <w:rPr>
                <w:sz w:val="24"/>
                <w:szCs w:val="24"/>
              </w:rPr>
              <w:t>Резинкина</w:t>
            </w:r>
            <w:proofErr w:type="spellEnd"/>
          </w:p>
        </w:tc>
      </w:tr>
    </w:tbl>
    <w:p w:rsidR="001418F7" w:rsidRPr="00AE3A55" w:rsidRDefault="001418F7" w:rsidP="00AE3A55">
      <w:pPr>
        <w:jc w:val="both"/>
        <w:rPr>
          <w:b/>
          <w:sz w:val="24"/>
        </w:rPr>
      </w:pPr>
    </w:p>
    <w:p w:rsidR="00F72BBF" w:rsidRPr="00AE3A55" w:rsidRDefault="00F72BBF" w:rsidP="00AE3A55">
      <w:pPr>
        <w:jc w:val="both"/>
        <w:rPr>
          <w:b/>
          <w:sz w:val="24"/>
          <w:szCs w:val="24"/>
        </w:rPr>
      </w:pPr>
      <w:r w:rsidRPr="00AE3A55">
        <w:rPr>
          <w:b/>
          <w:sz w:val="24"/>
          <w:szCs w:val="24"/>
        </w:rPr>
        <w:t xml:space="preserve">Председатель комиссии:                                                                </w:t>
      </w:r>
      <w:r w:rsidRPr="00AE3A55">
        <w:rPr>
          <w:b/>
          <w:sz w:val="24"/>
          <w:szCs w:val="24"/>
        </w:rPr>
        <w:tab/>
      </w:r>
      <w:r w:rsidRPr="00AE3A55">
        <w:rPr>
          <w:b/>
          <w:sz w:val="24"/>
          <w:szCs w:val="24"/>
        </w:rPr>
        <w:tab/>
      </w:r>
      <w:r w:rsidRPr="00AE3A55">
        <w:rPr>
          <w:b/>
          <w:sz w:val="24"/>
          <w:szCs w:val="24"/>
        </w:rPr>
        <w:tab/>
      </w:r>
      <w:r w:rsidRPr="00AE3A55">
        <w:rPr>
          <w:b/>
          <w:sz w:val="24"/>
          <w:szCs w:val="24"/>
        </w:rPr>
        <w:tab/>
      </w:r>
      <w:proofErr w:type="spellStart"/>
      <w:r w:rsidRPr="00AE3A55">
        <w:rPr>
          <w:b/>
          <w:sz w:val="24"/>
          <w:szCs w:val="24"/>
        </w:rPr>
        <w:t>С.Д.Голин</w:t>
      </w:r>
      <w:proofErr w:type="spellEnd"/>
    </w:p>
    <w:p w:rsidR="00F72BBF" w:rsidRPr="00AE3A55" w:rsidRDefault="00F72BBF" w:rsidP="00AE3A55">
      <w:pPr>
        <w:jc w:val="both"/>
        <w:rPr>
          <w:sz w:val="24"/>
          <w:szCs w:val="24"/>
        </w:rPr>
      </w:pPr>
      <w:r w:rsidRPr="00AE3A55">
        <w:rPr>
          <w:b/>
          <w:sz w:val="24"/>
          <w:szCs w:val="24"/>
        </w:rPr>
        <w:t xml:space="preserve">Члены  комиссии                                                                                                                                                                                                </w:t>
      </w:r>
    </w:p>
    <w:p w:rsidR="00F72BBF" w:rsidRPr="00AE3A55" w:rsidRDefault="00F72BBF" w:rsidP="00AE3A55">
      <w:pPr>
        <w:jc w:val="right"/>
        <w:rPr>
          <w:sz w:val="24"/>
          <w:szCs w:val="24"/>
        </w:rPr>
      </w:pPr>
      <w:r w:rsidRPr="00AE3A55">
        <w:rPr>
          <w:sz w:val="24"/>
          <w:szCs w:val="24"/>
        </w:rPr>
        <w:t xml:space="preserve">                                                                </w:t>
      </w:r>
    </w:p>
    <w:p w:rsidR="00F72BBF" w:rsidRPr="00AE3A55" w:rsidRDefault="00F72BBF" w:rsidP="00AE3A55">
      <w:pPr>
        <w:jc w:val="right"/>
        <w:rPr>
          <w:sz w:val="24"/>
          <w:szCs w:val="24"/>
        </w:rPr>
      </w:pPr>
      <w:r w:rsidRPr="00AE3A55">
        <w:rPr>
          <w:sz w:val="24"/>
          <w:szCs w:val="24"/>
        </w:rPr>
        <w:t xml:space="preserve">_______________________ В.А. </w:t>
      </w:r>
      <w:proofErr w:type="spellStart"/>
      <w:r w:rsidRPr="00AE3A55">
        <w:rPr>
          <w:sz w:val="24"/>
          <w:szCs w:val="24"/>
        </w:rPr>
        <w:t>Климин</w:t>
      </w:r>
      <w:proofErr w:type="spellEnd"/>
    </w:p>
    <w:p w:rsidR="00F72BBF" w:rsidRPr="00AE3A55" w:rsidRDefault="00F72BBF" w:rsidP="00AE3A55">
      <w:pPr>
        <w:jc w:val="right"/>
        <w:rPr>
          <w:sz w:val="24"/>
          <w:szCs w:val="24"/>
        </w:rPr>
      </w:pPr>
      <w:r w:rsidRPr="00AE3A55">
        <w:rPr>
          <w:sz w:val="24"/>
          <w:szCs w:val="24"/>
        </w:rPr>
        <w:t xml:space="preserve">                                                                                                        ________________________  Г.А.Ярков</w:t>
      </w:r>
    </w:p>
    <w:p w:rsidR="00F72BBF" w:rsidRPr="00AE3A55" w:rsidRDefault="00F72BBF" w:rsidP="00AE3A55">
      <w:pPr>
        <w:jc w:val="right"/>
        <w:rPr>
          <w:sz w:val="24"/>
          <w:szCs w:val="24"/>
        </w:rPr>
      </w:pPr>
      <w:r w:rsidRPr="00AE3A55">
        <w:rPr>
          <w:sz w:val="24"/>
          <w:szCs w:val="24"/>
        </w:rPr>
        <w:tab/>
      </w:r>
      <w:r w:rsidRPr="00AE3A55">
        <w:rPr>
          <w:sz w:val="24"/>
          <w:szCs w:val="24"/>
        </w:rPr>
        <w:tab/>
      </w:r>
      <w:r w:rsidRPr="00AE3A55">
        <w:rPr>
          <w:sz w:val="24"/>
          <w:szCs w:val="24"/>
        </w:rPr>
        <w:tab/>
      </w:r>
      <w:r w:rsidRPr="00AE3A55">
        <w:rPr>
          <w:sz w:val="24"/>
          <w:szCs w:val="24"/>
        </w:rPr>
        <w:tab/>
      </w:r>
      <w:r w:rsidRPr="00AE3A55">
        <w:rPr>
          <w:sz w:val="24"/>
          <w:szCs w:val="24"/>
        </w:rPr>
        <w:tab/>
      </w:r>
      <w:r w:rsidRPr="00AE3A55">
        <w:rPr>
          <w:sz w:val="24"/>
          <w:szCs w:val="24"/>
        </w:rPr>
        <w:tab/>
      </w:r>
      <w:r w:rsidRPr="00AE3A55">
        <w:rPr>
          <w:sz w:val="24"/>
          <w:szCs w:val="24"/>
        </w:rPr>
        <w:tab/>
        <w:t xml:space="preserve">  ____________________ А.Т. Абдуллаев </w:t>
      </w:r>
    </w:p>
    <w:p w:rsidR="00F72BBF" w:rsidRPr="00AE3A55" w:rsidRDefault="00F72BBF" w:rsidP="00AE3A55">
      <w:pPr>
        <w:jc w:val="right"/>
        <w:rPr>
          <w:sz w:val="24"/>
          <w:szCs w:val="24"/>
        </w:rPr>
      </w:pPr>
      <w:r w:rsidRPr="00AE3A55">
        <w:rPr>
          <w:sz w:val="24"/>
          <w:szCs w:val="24"/>
        </w:rPr>
        <w:t>______________________</w:t>
      </w:r>
      <w:r w:rsidR="00A5102E" w:rsidRPr="00AE3A55">
        <w:rPr>
          <w:sz w:val="24"/>
          <w:szCs w:val="24"/>
        </w:rPr>
        <w:t xml:space="preserve">Ж.В. </w:t>
      </w:r>
      <w:proofErr w:type="spellStart"/>
      <w:r w:rsidR="00A5102E" w:rsidRPr="00AE3A55">
        <w:rPr>
          <w:sz w:val="24"/>
          <w:szCs w:val="24"/>
        </w:rPr>
        <w:t>Резинкина</w:t>
      </w:r>
      <w:proofErr w:type="spellEnd"/>
    </w:p>
    <w:p w:rsidR="00F72BBF" w:rsidRPr="00AE3A55" w:rsidRDefault="00F72BBF" w:rsidP="00AE3A55">
      <w:pPr>
        <w:rPr>
          <w:sz w:val="24"/>
          <w:szCs w:val="24"/>
        </w:rPr>
      </w:pPr>
    </w:p>
    <w:p w:rsidR="00451C27" w:rsidRPr="00AE3A55" w:rsidRDefault="00451C27" w:rsidP="00AE3A55">
      <w:pPr>
        <w:rPr>
          <w:sz w:val="24"/>
        </w:rPr>
      </w:pPr>
      <w:r w:rsidRPr="00AE3A55">
        <w:rPr>
          <w:sz w:val="24"/>
          <w:szCs w:val="24"/>
        </w:rPr>
        <w:t xml:space="preserve">     Представитель заказчика </w:t>
      </w:r>
      <w:r w:rsidRPr="00AE3A55">
        <w:t xml:space="preserve">                                                                                 </w:t>
      </w:r>
      <w:r w:rsidR="00A12B91" w:rsidRPr="00AE3A55">
        <w:t xml:space="preserve">       </w:t>
      </w:r>
      <w:r w:rsidRPr="00AE3A55">
        <w:t xml:space="preserve"> ________________</w:t>
      </w:r>
      <w:r w:rsidR="00561A67" w:rsidRPr="00AE3A55">
        <w:rPr>
          <w:sz w:val="24"/>
        </w:rPr>
        <w:t>Л.К. Маслова</w:t>
      </w:r>
    </w:p>
    <w:p w:rsidR="005F06DF" w:rsidRPr="00561A67" w:rsidRDefault="005F06DF" w:rsidP="00AE3A55">
      <w:pPr>
        <w:rPr>
          <w:sz w:val="24"/>
        </w:rPr>
      </w:pPr>
      <w:r w:rsidRPr="00AE3A55">
        <w:rPr>
          <w:sz w:val="24"/>
        </w:rPr>
        <w:t xml:space="preserve">     Секретарь </w:t>
      </w:r>
      <w:r w:rsidR="000808E2" w:rsidRPr="00AE3A55">
        <w:rPr>
          <w:sz w:val="24"/>
        </w:rPr>
        <w:t>О.С. Абдуллаева</w:t>
      </w:r>
    </w:p>
    <w:p w:rsidR="00451C27" w:rsidRPr="00561A67" w:rsidRDefault="00451C27" w:rsidP="00AE3A55">
      <w:pPr>
        <w:rPr>
          <w:b/>
          <w:color w:val="FF0000"/>
          <w:sz w:val="16"/>
          <w:szCs w:val="16"/>
        </w:rPr>
      </w:pPr>
    </w:p>
    <w:p w:rsidR="00F96E38" w:rsidRPr="00561A67" w:rsidRDefault="00F96E38" w:rsidP="00AE3A55">
      <w:pPr>
        <w:jc w:val="center"/>
        <w:rPr>
          <w:b/>
          <w:color w:val="FF0000"/>
          <w:sz w:val="24"/>
          <w:szCs w:val="24"/>
        </w:rPr>
      </w:pPr>
    </w:p>
    <w:p w:rsidR="00087E64" w:rsidRPr="00561A67" w:rsidRDefault="00087E64" w:rsidP="00AE3A55">
      <w:pPr>
        <w:jc w:val="right"/>
        <w:rPr>
          <w:color w:val="FF0000"/>
          <w:sz w:val="16"/>
        </w:rPr>
      </w:pPr>
    </w:p>
    <w:p w:rsidR="00087E64" w:rsidRPr="00561A67" w:rsidRDefault="00087E64" w:rsidP="00AE3A55">
      <w:pPr>
        <w:jc w:val="right"/>
        <w:rPr>
          <w:color w:val="FF0000"/>
          <w:sz w:val="16"/>
        </w:rPr>
      </w:pPr>
    </w:p>
    <w:p w:rsidR="00087E64" w:rsidRPr="00561A67" w:rsidRDefault="00087E64" w:rsidP="00AE3A55">
      <w:pPr>
        <w:jc w:val="right"/>
        <w:rPr>
          <w:color w:val="FF0000"/>
          <w:sz w:val="16"/>
        </w:rPr>
      </w:pPr>
    </w:p>
    <w:p w:rsidR="00087E64" w:rsidRPr="00561A67" w:rsidRDefault="00087E64" w:rsidP="00AE3A55">
      <w:pPr>
        <w:jc w:val="right"/>
        <w:rPr>
          <w:color w:val="FF0000"/>
          <w:sz w:val="16"/>
        </w:rPr>
      </w:pPr>
    </w:p>
    <w:p w:rsidR="00335D62" w:rsidRPr="00561A67" w:rsidRDefault="00335D62" w:rsidP="00AE3A55">
      <w:pPr>
        <w:jc w:val="right"/>
        <w:rPr>
          <w:color w:val="FF0000"/>
          <w:sz w:val="16"/>
        </w:rPr>
      </w:pPr>
    </w:p>
    <w:p w:rsidR="00087E64" w:rsidRPr="00561A67" w:rsidRDefault="00087E64" w:rsidP="00AE3A55">
      <w:pPr>
        <w:jc w:val="right"/>
        <w:rPr>
          <w:color w:val="FF0000"/>
          <w:sz w:val="16"/>
        </w:rPr>
      </w:pPr>
    </w:p>
    <w:p w:rsidR="00F72BBF" w:rsidRPr="00561A67" w:rsidRDefault="00F72BBF" w:rsidP="00AE3A55">
      <w:pPr>
        <w:jc w:val="right"/>
        <w:rPr>
          <w:color w:val="FF0000"/>
          <w:sz w:val="16"/>
        </w:rPr>
      </w:pPr>
    </w:p>
    <w:p w:rsidR="00F72BBF" w:rsidRPr="00561A67" w:rsidRDefault="00F72BBF" w:rsidP="00AE3A55">
      <w:pPr>
        <w:jc w:val="right"/>
        <w:rPr>
          <w:color w:val="FF0000"/>
          <w:sz w:val="16"/>
        </w:rPr>
      </w:pPr>
    </w:p>
    <w:p w:rsidR="00F72BBF" w:rsidRPr="002434E9" w:rsidRDefault="00F72BBF" w:rsidP="00AE3A55">
      <w:pPr>
        <w:jc w:val="right"/>
        <w:rPr>
          <w:color w:val="FF0000"/>
          <w:sz w:val="16"/>
        </w:rPr>
      </w:pPr>
    </w:p>
    <w:p w:rsidR="00F72BBF" w:rsidRDefault="00F72BBF" w:rsidP="00AE3A55">
      <w:pPr>
        <w:jc w:val="right"/>
        <w:rPr>
          <w:sz w:val="16"/>
        </w:rPr>
      </w:pPr>
    </w:p>
    <w:p w:rsidR="00F72BBF" w:rsidRDefault="00F72BBF" w:rsidP="00AE3A55">
      <w:pPr>
        <w:jc w:val="right"/>
        <w:rPr>
          <w:sz w:val="16"/>
        </w:rPr>
      </w:pPr>
    </w:p>
    <w:p w:rsidR="00F72BBF" w:rsidRDefault="00F72BBF" w:rsidP="00AE3A55">
      <w:pPr>
        <w:jc w:val="right"/>
        <w:rPr>
          <w:sz w:val="16"/>
        </w:rPr>
      </w:pPr>
    </w:p>
    <w:p w:rsidR="00F72BBF" w:rsidRDefault="00F72BBF" w:rsidP="00AE3A55">
      <w:pPr>
        <w:jc w:val="right"/>
        <w:rPr>
          <w:sz w:val="16"/>
        </w:rPr>
      </w:pPr>
    </w:p>
    <w:p w:rsidR="00F72BBF" w:rsidRDefault="00F72BBF" w:rsidP="00AE3A55">
      <w:pPr>
        <w:jc w:val="right"/>
        <w:rPr>
          <w:sz w:val="16"/>
        </w:rPr>
      </w:pPr>
    </w:p>
    <w:p w:rsidR="00F72BBF" w:rsidRDefault="00F72BBF" w:rsidP="00AE3A55">
      <w:pPr>
        <w:jc w:val="right"/>
        <w:rPr>
          <w:sz w:val="16"/>
        </w:rPr>
      </w:pPr>
    </w:p>
    <w:p w:rsidR="00DF05D5" w:rsidRDefault="00DF05D5" w:rsidP="00AE3A55">
      <w:pPr>
        <w:jc w:val="right"/>
        <w:rPr>
          <w:sz w:val="16"/>
        </w:rPr>
      </w:pPr>
    </w:p>
    <w:p w:rsidR="00DF05D5" w:rsidRDefault="00DF05D5" w:rsidP="00AE3A55">
      <w:pPr>
        <w:jc w:val="right"/>
        <w:rPr>
          <w:sz w:val="16"/>
        </w:rPr>
      </w:pPr>
    </w:p>
    <w:p w:rsidR="00DF05D5" w:rsidRDefault="00DF05D5" w:rsidP="00AE3A55">
      <w:pPr>
        <w:jc w:val="right"/>
        <w:rPr>
          <w:sz w:val="16"/>
        </w:rPr>
      </w:pPr>
    </w:p>
    <w:p w:rsidR="00DF05D5" w:rsidRDefault="00DF05D5" w:rsidP="00AE3A55">
      <w:pPr>
        <w:jc w:val="right"/>
        <w:rPr>
          <w:sz w:val="16"/>
        </w:rPr>
      </w:pPr>
    </w:p>
    <w:p w:rsidR="00DF05D5" w:rsidRDefault="00DF05D5" w:rsidP="00AE3A55">
      <w:pPr>
        <w:jc w:val="right"/>
        <w:rPr>
          <w:sz w:val="16"/>
        </w:rPr>
      </w:pPr>
    </w:p>
    <w:p w:rsidR="00F72BBF" w:rsidRDefault="00F72BBF" w:rsidP="00AE3A55">
      <w:pPr>
        <w:jc w:val="right"/>
        <w:rPr>
          <w:sz w:val="16"/>
        </w:rPr>
      </w:pPr>
    </w:p>
    <w:p w:rsidR="009F1526" w:rsidRDefault="009F1526" w:rsidP="00087E64">
      <w:pPr>
        <w:ind w:left="5954"/>
        <w:jc w:val="right"/>
        <w:rPr>
          <w:sz w:val="16"/>
        </w:rPr>
      </w:pPr>
    </w:p>
    <w:p w:rsidR="009F1526" w:rsidRDefault="009F1526" w:rsidP="00087E64">
      <w:pPr>
        <w:ind w:left="5954"/>
        <w:jc w:val="right"/>
        <w:rPr>
          <w:sz w:val="16"/>
        </w:rPr>
      </w:pPr>
    </w:p>
    <w:p w:rsidR="009F1526" w:rsidRDefault="009F1526" w:rsidP="00087E64">
      <w:pPr>
        <w:ind w:left="5954"/>
        <w:jc w:val="right"/>
        <w:rPr>
          <w:sz w:val="16"/>
        </w:rPr>
      </w:pPr>
    </w:p>
    <w:p w:rsidR="009F1526" w:rsidRDefault="009F1526" w:rsidP="00087E64">
      <w:pPr>
        <w:ind w:left="5954"/>
        <w:jc w:val="right"/>
        <w:rPr>
          <w:sz w:val="16"/>
        </w:rPr>
      </w:pPr>
    </w:p>
    <w:p w:rsidR="009F1526" w:rsidRDefault="009F1526" w:rsidP="00087E64">
      <w:pPr>
        <w:ind w:left="5954"/>
        <w:jc w:val="right"/>
        <w:rPr>
          <w:sz w:val="16"/>
        </w:rPr>
      </w:pPr>
    </w:p>
    <w:p w:rsidR="009F1526" w:rsidRDefault="009F1526" w:rsidP="00087E64">
      <w:pPr>
        <w:ind w:left="5954"/>
        <w:jc w:val="right"/>
        <w:rPr>
          <w:sz w:val="16"/>
        </w:rPr>
      </w:pPr>
    </w:p>
    <w:p w:rsidR="009F1526" w:rsidRDefault="009F1526" w:rsidP="00087E64">
      <w:pPr>
        <w:ind w:left="5954"/>
        <w:jc w:val="right"/>
        <w:rPr>
          <w:sz w:val="16"/>
        </w:rPr>
      </w:pPr>
    </w:p>
    <w:p w:rsidR="009F1526" w:rsidRDefault="009F1526" w:rsidP="00087E64">
      <w:pPr>
        <w:ind w:left="5954"/>
        <w:jc w:val="right"/>
        <w:rPr>
          <w:sz w:val="16"/>
        </w:rPr>
      </w:pPr>
    </w:p>
    <w:p w:rsidR="009F1526" w:rsidRDefault="009F1526" w:rsidP="00087E64">
      <w:pPr>
        <w:ind w:left="5954"/>
        <w:jc w:val="right"/>
        <w:rPr>
          <w:sz w:val="16"/>
        </w:rPr>
      </w:pPr>
    </w:p>
    <w:p w:rsidR="009F1526" w:rsidRDefault="009F1526" w:rsidP="00087E64">
      <w:pPr>
        <w:ind w:left="5954"/>
        <w:jc w:val="right"/>
        <w:rPr>
          <w:sz w:val="16"/>
        </w:rPr>
      </w:pPr>
    </w:p>
    <w:p w:rsidR="00C51595" w:rsidRDefault="00C51595" w:rsidP="00087E64">
      <w:pPr>
        <w:ind w:left="5954"/>
        <w:jc w:val="right"/>
        <w:rPr>
          <w:sz w:val="16"/>
        </w:rPr>
      </w:pPr>
    </w:p>
    <w:p w:rsidR="00C51595" w:rsidRDefault="00C51595" w:rsidP="00087E64">
      <w:pPr>
        <w:ind w:left="5954"/>
        <w:jc w:val="right"/>
        <w:rPr>
          <w:sz w:val="16"/>
        </w:rPr>
      </w:pPr>
    </w:p>
    <w:p w:rsidR="00C51595" w:rsidRDefault="00C51595" w:rsidP="00087E64">
      <w:pPr>
        <w:ind w:left="5954"/>
        <w:jc w:val="right"/>
        <w:rPr>
          <w:sz w:val="16"/>
        </w:rPr>
      </w:pPr>
    </w:p>
    <w:p w:rsidR="009F1526" w:rsidRDefault="009F1526" w:rsidP="00087E64">
      <w:pPr>
        <w:ind w:left="5954"/>
        <w:jc w:val="right"/>
        <w:rPr>
          <w:sz w:val="16"/>
        </w:rPr>
      </w:pPr>
    </w:p>
    <w:p w:rsidR="009F1526" w:rsidRDefault="009F1526" w:rsidP="00087E64">
      <w:pPr>
        <w:ind w:left="5954"/>
        <w:jc w:val="right"/>
        <w:rPr>
          <w:sz w:val="16"/>
        </w:rPr>
      </w:pPr>
    </w:p>
    <w:p w:rsidR="00087E64" w:rsidRDefault="00087E64" w:rsidP="00087E64">
      <w:pPr>
        <w:ind w:left="5954"/>
        <w:jc w:val="right"/>
        <w:rPr>
          <w:sz w:val="16"/>
        </w:rPr>
      </w:pPr>
    </w:p>
    <w:p w:rsidR="00087E64" w:rsidRDefault="00087E64" w:rsidP="00087E64">
      <w:pPr>
        <w:ind w:left="5954"/>
        <w:jc w:val="right"/>
        <w:rPr>
          <w:sz w:val="16"/>
        </w:rPr>
      </w:pPr>
    </w:p>
    <w:p w:rsidR="009F1526" w:rsidRDefault="009F1526" w:rsidP="009F1526">
      <w:pPr>
        <w:ind w:right="147"/>
        <w:jc w:val="right"/>
        <w:rPr>
          <w:sz w:val="18"/>
          <w:szCs w:val="18"/>
        </w:rPr>
      </w:pPr>
      <w:r>
        <w:rPr>
          <w:sz w:val="14"/>
          <w:szCs w:val="14"/>
        </w:rPr>
        <w:lastRenderedPageBreak/>
        <w:t xml:space="preserve">                                                                                                                                                                                   </w:t>
      </w:r>
      <w:r>
        <w:rPr>
          <w:sz w:val="18"/>
          <w:szCs w:val="18"/>
        </w:rPr>
        <w:t>Приложение 1</w:t>
      </w:r>
    </w:p>
    <w:p w:rsidR="009F1526" w:rsidRDefault="009F1526" w:rsidP="009F1526">
      <w:pPr>
        <w:tabs>
          <w:tab w:val="left" w:pos="3930"/>
          <w:tab w:val="right" w:pos="9355"/>
        </w:tabs>
        <w:ind w:right="147"/>
        <w:jc w:val="right"/>
        <w:rPr>
          <w:sz w:val="18"/>
          <w:szCs w:val="18"/>
        </w:rPr>
      </w:pPr>
      <w:r>
        <w:rPr>
          <w:sz w:val="18"/>
          <w:szCs w:val="18"/>
        </w:rPr>
        <w:t xml:space="preserve">                                                                                                                                               к протоколу рассмотрения заявок</w:t>
      </w:r>
    </w:p>
    <w:p w:rsidR="009F1526" w:rsidRDefault="009F1526" w:rsidP="009F1526">
      <w:pPr>
        <w:tabs>
          <w:tab w:val="left" w:pos="3930"/>
          <w:tab w:val="right" w:pos="9355"/>
        </w:tabs>
        <w:ind w:right="147"/>
        <w:jc w:val="right"/>
        <w:rPr>
          <w:sz w:val="18"/>
          <w:szCs w:val="18"/>
        </w:rPr>
      </w:pPr>
      <w:r>
        <w:rPr>
          <w:sz w:val="18"/>
          <w:szCs w:val="18"/>
        </w:rPr>
        <w:t xml:space="preserve">                                                                                                                                                                  аукциона в электронной форме</w:t>
      </w:r>
    </w:p>
    <w:p w:rsidR="009F1526" w:rsidRDefault="009F1526" w:rsidP="009F1526">
      <w:pPr>
        <w:tabs>
          <w:tab w:val="left" w:pos="3930"/>
          <w:tab w:val="right" w:pos="9355"/>
        </w:tabs>
        <w:ind w:right="147"/>
        <w:jc w:val="right"/>
      </w:pPr>
      <w:r>
        <w:t xml:space="preserve">                                                                                                     </w:t>
      </w:r>
      <w:r w:rsidR="00C51595">
        <w:t xml:space="preserve">                      от «15» апреля  2014 г. № </w:t>
      </w:r>
      <w:r>
        <w:t>0187300005814000115</w:t>
      </w:r>
    </w:p>
    <w:p w:rsidR="009F1526" w:rsidRDefault="009F1526" w:rsidP="009F1526">
      <w:pPr>
        <w:jc w:val="center"/>
        <w:rPr>
          <w:sz w:val="22"/>
          <w:szCs w:val="22"/>
        </w:rPr>
      </w:pPr>
      <w:r>
        <w:rPr>
          <w:sz w:val="22"/>
          <w:szCs w:val="22"/>
        </w:rPr>
        <w:t>Таблица рассмотрения первых частей заявок</w:t>
      </w:r>
    </w:p>
    <w:p w:rsidR="009F1526" w:rsidRDefault="009F1526" w:rsidP="009F1526">
      <w:pPr>
        <w:jc w:val="center"/>
        <w:rPr>
          <w:sz w:val="22"/>
          <w:szCs w:val="22"/>
        </w:rPr>
      </w:pPr>
      <w:r>
        <w:rPr>
          <w:sz w:val="22"/>
          <w:szCs w:val="22"/>
        </w:rPr>
        <w:t xml:space="preserve">открытого аукциона в электронной форме   на право заключения гражданско-правового договора на поставку препаратов для профилактики гриппа и ОРЗ </w:t>
      </w:r>
    </w:p>
    <w:tbl>
      <w:tblPr>
        <w:tblpPr w:leftFromText="180" w:rightFromText="180" w:vertAnchor="text" w:tblpX="8"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49"/>
        <w:gridCol w:w="485"/>
        <w:gridCol w:w="1094"/>
        <w:gridCol w:w="2267"/>
        <w:gridCol w:w="961"/>
        <w:gridCol w:w="697"/>
        <w:gridCol w:w="1450"/>
        <w:gridCol w:w="1320"/>
        <w:gridCol w:w="1101"/>
        <w:gridCol w:w="255"/>
      </w:tblGrid>
      <w:tr w:rsidR="009F1526" w:rsidTr="00AE3A55">
        <w:trPr>
          <w:trHeight w:val="217"/>
        </w:trPr>
        <w:tc>
          <w:tcPr>
            <w:tcW w:w="731" w:type="pct"/>
            <w:vMerge w:val="restart"/>
            <w:tcBorders>
              <w:top w:val="single" w:sz="4" w:space="0" w:color="000000"/>
              <w:left w:val="single" w:sz="4" w:space="0" w:color="000000"/>
              <w:bottom w:val="single" w:sz="4" w:space="0" w:color="000000"/>
              <w:right w:val="single" w:sz="4" w:space="0" w:color="000000"/>
            </w:tcBorders>
            <w:vAlign w:val="center"/>
            <w:hideMark/>
          </w:tcPr>
          <w:p w:rsidR="009F1526" w:rsidRDefault="009F1526" w:rsidP="00AE3A55">
            <w:pPr>
              <w:pStyle w:val="a6"/>
              <w:snapToGrid w:val="0"/>
              <w:spacing w:after="0"/>
              <w:jc w:val="center"/>
              <w:rPr>
                <w:rFonts w:eastAsia="Times New Roman"/>
                <w:color w:val="000000"/>
                <w:sz w:val="16"/>
                <w:szCs w:val="16"/>
                <w:lang w:eastAsia="ar-SA"/>
              </w:rPr>
            </w:pPr>
            <w:r>
              <w:rPr>
                <w:color w:val="000000"/>
                <w:sz w:val="16"/>
                <w:szCs w:val="16"/>
              </w:rPr>
              <w:t>Обязательные требования</w:t>
            </w:r>
          </w:p>
        </w:tc>
        <w:tc>
          <w:tcPr>
            <w:tcW w:w="215" w:type="pct"/>
            <w:vMerge w:val="restart"/>
            <w:tcBorders>
              <w:top w:val="single" w:sz="4" w:space="0" w:color="000000"/>
              <w:left w:val="single" w:sz="4" w:space="0" w:color="000000"/>
              <w:bottom w:val="single" w:sz="4" w:space="0" w:color="000000"/>
              <w:right w:val="single" w:sz="4" w:space="0" w:color="000000"/>
            </w:tcBorders>
            <w:vAlign w:val="center"/>
            <w:hideMark/>
          </w:tcPr>
          <w:p w:rsidR="009F1526" w:rsidRDefault="009F1526" w:rsidP="00AE3A55">
            <w:pPr>
              <w:snapToGrid w:val="0"/>
              <w:spacing w:after="60"/>
              <w:jc w:val="center"/>
              <w:rPr>
                <w:color w:val="000000"/>
                <w:sz w:val="16"/>
                <w:szCs w:val="16"/>
                <w:lang w:eastAsia="ar-SA"/>
              </w:rPr>
            </w:pPr>
            <w:r>
              <w:rPr>
                <w:color w:val="000000"/>
                <w:sz w:val="16"/>
                <w:szCs w:val="16"/>
              </w:rPr>
              <w:t xml:space="preserve">№ </w:t>
            </w:r>
            <w:proofErr w:type="spellStart"/>
            <w:proofErr w:type="gramStart"/>
            <w:r>
              <w:rPr>
                <w:color w:val="000000"/>
                <w:sz w:val="16"/>
                <w:szCs w:val="16"/>
              </w:rPr>
              <w:t>п</w:t>
            </w:r>
            <w:proofErr w:type="spellEnd"/>
            <w:proofErr w:type="gramEnd"/>
            <w:r>
              <w:rPr>
                <w:color w:val="000000"/>
                <w:sz w:val="16"/>
                <w:szCs w:val="16"/>
              </w:rPr>
              <w:t>/</w:t>
            </w:r>
            <w:proofErr w:type="spellStart"/>
            <w:r>
              <w:rPr>
                <w:color w:val="000000"/>
                <w:sz w:val="16"/>
                <w:szCs w:val="16"/>
              </w:rPr>
              <w:t>п</w:t>
            </w:r>
            <w:proofErr w:type="spellEnd"/>
          </w:p>
        </w:tc>
        <w:tc>
          <w:tcPr>
            <w:tcW w:w="2225" w:type="pct"/>
            <w:gridSpan w:val="4"/>
            <w:tcBorders>
              <w:top w:val="single" w:sz="4" w:space="0" w:color="000000"/>
              <w:left w:val="single" w:sz="4" w:space="0" w:color="000000"/>
              <w:bottom w:val="single" w:sz="4" w:space="0" w:color="auto"/>
              <w:right w:val="single" w:sz="4" w:space="0" w:color="auto"/>
            </w:tcBorders>
            <w:vAlign w:val="center"/>
          </w:tcPr>
          <w:p w:rsidR="009F1526" w:rsidRDefault="009F1526" w:rsidP="00AE3A55">
            <w:pPr>
              <w:snapToGrid w:val="0"/>
              <w:jc w:val="center"/>
              <w:rPr>
                <w:color w:val="000000"/>
                <w:sz w:val="16"/>
                <w:szCs w:val="16"/>
                <w:lang w:eastAsia="ar-SA"/>
              </w:rPr>
            </w:pPr>
            <w:r>
              <w:rPr>
                <w:color w:val="000000"/>
                <w:sz w:val="16"/>
                <w:szCs w:val="16"/>
              </w:rPr>
              <w:t>Характеристика товара</w:t>
            </w:r>
          </w:p>
          <w:p w:rsidR="009F1526" w:rsidRDefault="009F1526" w:rsidP="00AE3A55">
            <w:pPr>
              <w:pStyle w:val="a6"/>
              <w:snapToGrid w:val="0"/>
              <w:ind w:left="-534" w:hanging="392"/>
              <w:jc w:val="center"/>
              <w:rPr>
                <w:rFonts w:eastAsia="Times New Roman"/>
                <w:bCs/>
                <w:sz w:val="16"/>
                <w:szCs w:val="16"/>
                <w:lang w:eastAsia="ar-SA"/>
              </w:rPr>
            </w:pPr>
          </w:p>
        </w:tc>
        <w:tc>
          <w:tcPr>
            <w:tcW w:w="1716" w:type="pct"/>
            <w:gridSpan w:val="3"/>
            <w:tcBorders>
              <w:top w:val="single" w:sz="4" w:space="0" w:color="000000"/>
              <w:left w:val="single" w:sz="4" w:space="0" w:color="000000"/>
              <w:bottom w:val="single" w:sz="4" w:space="0" w:color="000000"/>
              <w:right w:val="single" w:sz="4" w:space="0" w:color="auto"/>
            </w:tcBorders>
            <w:vAlign w:val="bottom"/>
            <w:hideMark/>
          </w:tcPr>
          <w:p w:rsidR="009F1526" w:rsidRDefault="009F1526" w:rsidP="00AE3A55">
            <w:pPr>
              <w:pStyle w:val="a6"/>
              <w:snapToGrid w:val="0"/>
              <w:ind w:left="-534" w:hanging="392"/>
              <w:jc w:val="center"/>
              <w:rPr>
                <w:rFonts w:eastAsia="Times New Roman"/>
                <w:bCs/>
                <w:sz w:val="16"/>
                <w:szCs w:val="16"/>
                <w:lang w:eastAsia="ar-SA"/>
              </w:rPr>
            </w:pPr>
            <w:r>
              <w:rPr>
                <w:bCs/>
                <w:sz w:val="16"/>
                <w:szCs w:val="16"/>
              </w:rPr>
              <w:t>Номер заявки участника размещения заказа</w:t>
            </w:r>
          </w:p>
        </w:tc>
        <w:tc>
          <w:tcPr>
            <w:tcW w:w="113" w:type="pct"/>
            <w:tcBorders>
              <w:top w:val="nil"/>
              <w:left w:val="single" w:sz="4" w:space="0" w:color="auto"/>
              <w:bottom w:val="nil"/>
              <w:right w:val="nil"/>
            </w:tcBorders>
            <w:vAlign w:val="bottom"/>
          </w:tcPr>
          <w:p w:rsidR="009F1526" w:rsidRDefault="009F1526" w:rsidP="00AE3A55">
            <w:pPr>
              <w:pStyle w:val="a6"/>
              <w:snapToGrid w:val="0"/>
              <w:jc w:val="center"/>
              <w:rPr>
                <w:rFonts w:eastAsia="Times New Roman"/>
                <w:bCs/>
                <w:sz w:val="16"/>
                <w:szCs w:val="16"/>
                <w:lang w:eastAsia="ar-SA"/>
              </w:rPr>
            </w:pPr>
          </w:p>
        </w:tc>
      </w:tr>
      <w:tr w:rsidR="009F1526" w:rsidTr="00AE3A55">
        <w:trPr>
          <w:gridAfter w:val="1"/>
          <w:wAfter w:w="113" w:type="pct"/>
          <w:trHeight w:val="624"/>
        </w:trPr>
        <w:tc>
          <w:tcPr>
            <w:tcW w:w="731" w:type="pct"/>
            <w:vMerge/>
            <w:tcBorders>
              <w:top w:val="single" w:sz="4" w:space="0" w:color="000000"/>
              <w:left w:val="single" w:sz="4" w:space="0" w:color="000000"/>
              <w:bottom w:val="single" w:sz="4" w:space="0" w:color="000000"/>
              <w:right w:val="single" w:sz="4" w:space="0" w:color="000000"/>
            </w:tcBorders>
            <w:vAlign w:val="center"/>
            <w:hideMark/>
          </w:tcPr>
          <w:p w:rsidR="009F1526" w:rsidRDefault="009F1526" w:rsidP="00AE3A55">
            <w:pPr>
              <w:rPr>
                <w:color w:val="000000"/>
                <w:kern w:val="2"/>
                <w:sz w:val="16"/>
                <w:szCs w:val="16"/>
                <w:lang w:eastAsia="ar-SA"/>
              </w:rPr>
            </w:pPr>
          </w:p>
        </w:tc>
        <w:tc>
          <w:tcPr>
            <w:tcW w:w="215" w:type="pct"/>
            <w:vMerge/>
            <w:tcBorders>
              <w:top w:val="single" w:sz="4" w:space="0" w:color="000000"/>
              <w:left w:val="single" w:sz="4" w:space="0" w:color="000000"/>
              <w:bottom w:val="single" w:sz="4" w:space="0" w:color="000000"/>
              <w:right w:val="single" w:sz="4" w:space="0" w:color="000000"/>
            </w:tcBorders>
            <w:vAlign w:val="center"/>
            <w:hideMark/>
          </w:tcPr>
          <w:p w:rsidR="009F1526" w:rsidRDefault="009F1526" w:rsidP="00AE3A55">
            <w:pPr>
              <w:rPr>
                <w:color w:val="000000"/>
                <w:sz w:val="16"/>
                <w:szCs w:val="16"/>
                <w:lang w:eastAsia="ar-SA"/>
              </w:rPr>
            </w:pPr>
          </w:p>
        </w:tc>
        <w:tc>
          <w:tcPr>
            <w:tcW w:w="485" w:type="pct"/>
            <w:tcBorders>
              <w:top w:val="single" w:sz="4" w:space="0" w:color="auto"/>
              <w:left w:val="single" w:sz="4" w:space="0" w:color="000000"/>
              <w:bottom w:val="single" w:sz="4" w:space="0" w:color="000000"/>
              <w:right w:val="single" w:sz="4" w:space="0" w:color="000000"/>
            </w:tcBorders>
            <w:hideMark/>
          </w:tcPr>
          <w:p w:rsidR="009F1526" w:rsidRDefault="009F1526" w:rsidP="00AE3A55">
            <w:pPr>
              <w:tabs>
                <w:tab w:val="left" w:pos="360"/>
              </w:tabs>
              <w:suppressAutoHyphens/>
              <w:jc w:val="center"/>
              <w:rPr>
                <w:lang w:eastAsia="ar-SA"/>
              </w:rPr>
            </w:pPr>
            <w:r>
              <w:t>Международное непатентованное наименование</w:t>
            </w:r>
          </w:p>
        </w:tc>
        <w:tc>
          <w:tcPr>
            <w:tcW w:w="100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tabs>
                <w:tab w:val="left" w:pos="360"/>
              </w:tabs>
              <w:suppressAutoHyphens/>
              <w:jc w:val="center"/>
              <w:rPr>
                <w:lang w:eastAsia="ar-SA"/>
              </w:rPr>
            </w:pPr>
            <w:r>
              <w:t>Характеристика</w:t>
            </w:r>
          </w:p>
        </w:tc>
        <w:tc>
          <w:tcPr>
            <w:tcW w:w="426" w:type="pct"/>
            <w:tcBorders>
              <w:top w:val="single" w:sz="4" w:space="0" w:color="000000"/>
              <w:left w:val="single" w:sz="4" w:space="0" w:color="000000"/>
              <w:bottom w:val="single" w:sz="4" w:space="0" w:color="000000"/>
              <w:right w:val="single" w:sz="4" w:space="0" w:color="auto"/>
            </w:tcBorders>
            <w:hideMark/>
          </w:tcPr>
          <w:p w:rsidR="009F1526" w:rsidRDefault="009F1526" w:rsidP="00AE3A55">
            <w:pPr>
              <w:tabs>
                <w:tab w:val="left" w:pos="360"/>
              </w:tabs>
              <w:suppressAutoHyphens/>
              <w:jc w:val="both"/>
              <w:rPr>
                <w:lang w:eastAsia="ar-SA"/>
              </w:rPr>
            </w:pPr>
            <w:proofErr w:type="spellStart"/>
            <w:r>
              <w:t>Ед</w:t>
            </w:r>
            <w:proofErr w:type="gramStart"/>
            <w:r>
              <w:t>.и</w:t>
            </w:r>
            <w:proofErr w:type="gramEnd"/>
            <w:r>
              <w:t>зм</w:t>
            </w:r>
            <w:proofErr w:type="spellEnd"/>
            <w:r>
              <w:t>.</w:t>
            </w:r>
          </w:p>
        </w:tc>
        <w:tc>
          <w:tcPr>
            <w:tcW w:w="309" w:type="pct"/>
            <w:tcBorders>
              <w:top w:val="single" w:sz="4" w:space="0" w:color="000000"/>
              <w:left w:val="single" w:sz="4" w:space="0" w:color="auto"/>
              <w:bottom w:val="single" w:sz="4" w:space="0" w:color="auto"/>
              <w:right w:val="single" w:sz="4" w:space="0" w:color="auto"/>
            </w:tcBorders>
            <w:hideMark/>
          </w:tcPr>
          <w:p w:rsidR="009F1526" w:rsidRDefault="009F1526" w:rsidP="00AE3A55">
            <w:pPr>
              <w:tabs>
                <w:tab w:val="left" w:pos="360"/>
              </w:tabs>
              <w:suppressAutoHyphens/>
              <w:jc w:val="both"/>
              <w:rPr>
                <w:lang w:eastAsia="ar-SA"/>
              </w:rPr>
            </w:pPr>
            <w:r>
              <w:t>Кол-во</w:t>
            </w:r>
          </w:p>
        </w:tc>
        <w:tc>
          <w:tcPr>
            <w:tcW w:w="643" w:type="pct"/>
            <w:tcBorders>
              <w:top w:val="single" w:sz="4" w:space="0" w:color="000000"/>
              <w:left w:val="single" w:sz="4" w:space="0" w:color="auto"/>
              <w:bottom w:val="single" w:sz="4" w:space="0" w:color="auto"/>
              <w:right w:val="single" w:sz="4" w:space="0" w:color="auto"/>
            </w:tcBorders>
            <w:hideMark/>
          </w:tcPr>
          <w:p w:rsidR="009F1526" w:rsidRDefault="009F1526" w:rsidP="00AE3A55">
            <w:pPr>
              <w:pStyle w:val="a6"/>
              <w:snapToGrid w:val="0"/>
              <w:spacing w:after="0"/>
              <w:jc w:val="center"/>
              <w:rPr>
                <w:rFonts w:eastAsia="Times New Roman"/>
                <w:bCs/>
                <w:sz w:val="16"/>
                <w:szCs w:val="16"/>
                <w:lang w:eastAsia="ar-SA"/>
              </w:rPr>
            </w:pPr>
            <w:r>
              <w:rPr>
                <w:bCs/>
                <w:sz w:val="16"/>
                <w:szCs w:val="16"/>
              </w:rPr>
              <w:t>7104951</w:t>
            </w:r>
          </w:p>
        </w:tc>
        <w:tc>
          <w:tcPr>
            <w:tcW w:w="585" w:type="pct"/>
            <w:tcBorders>
              <w:top w:val="single" w:sz="4" w:space="0" w:color="000000"/>
              <w:left w:val="single" w:sz="4" w:space="0" w:color="auto"/>
              <w:bottom w:val="single" w:sz="4" w:space="0" w:color="000000"/>
              <w:right w:val="single" w:sz="4" w:space="0" w:color="auto"/>
            </w:tcBorders>
            <w:hideMark/>
          </w:tcPr>
          <w:p w:rsidR="009F1526" w:rsidRDefault="009F1526" w:rsidP="00AE3A55">
            <w:pPr>
              <w:pStyle w:val="a6"/>
              <w:snapToGrid w:val="0"/>
              <w:spacing w:after="0"/>
              <w:jc w:val="center"/>
              <w:rPr>
                <w:rFonts w:eastAsia="Times New Roman"/>
                <w:bCs/>
                <w:sz w:val="16"/>
                <w:szCs w:val="16"/>
                <w:lang w:eastAsia="ar-SA"/>
              </w:rPr>
            </w:pPr>
            <w:r>
              <w:rPr>
                <w:bCs/>
                <w:sz w:val="16"/>
                <w:szCs w:val="16"/>
              </w:rPr>
              <w:t>7107552</w:t>
            </w:r>
          </w:p>
        </w:tc>
        <w:tc>
          <w:tcPr>
            <w:tcW w:w="488" w:type="pct"/>
            <w:tcBorders>
              <w:top w:val="single" w:sz="4" w:space="0" w:color="000000"/>
              <w:left w:val="single" w:sz="4" w:space="0" w:color="auto"/>
              <w:bottom w:val="single" w:sz="4" w:space="0" w:color="000000"/>
              <w:right w:val="single" w:sz="4" w:space="0" w:color="auto"/>
            </w:tcBorders>
            <w:hideMark/>
          </w:tcPr>
          <w:p w:rsidR="009F1526" w:rsidRDefault="009F1526" w:rsidP="00AE3A55">
            <w:pPr>
              <w:pStyle w:val="a6"/>
              <w:snapToGrid w:val="0"/>
              <w:spacing w:after="0"/>
              <w:jc w:val="center"/>
              <w:rPr>
                <w:rFonts w:eastAsia="Times New Roman"/>
                <w:bCs/>
                <w:i/>
                <w:sz w:val="16"/>
                <w:szCs w:val="16"/>
                <w:lang w:eastAsia="ar-SA"/>
              </w:rPr>
            </w:pPr>
            <w:r>
              <w:rPr>
                <w:bCs/>
                <w:i/>
                <w:sz w:val="16"/>
                <w:szCs w:val="16"/>
              </w:rPr>
              <w:t>7112621</w:t>
            </w:r>
          </w:p>
        </w:tc>
      </w:tr>
      <w:tr w:rsidR="009F1526" w:rsidTr="00AE3A55">
        <w:trPr>
          <w:gridAfter w:val="1"/>
          <w:wAfter w:w="113" w:type="pct"/>
          <w:trHeight w:val="878"/>
        </w:trPr>
        <w:tc>
          <w:tcPr>
            <w:tcW w:w="731" w:type="pct"/>
            <w:vMerge w:val="restart"/>
            <w:tcBorders>
              <w:top w:val="single" w:sz="4" w:space="0" w:color="000000"/>
              <w:left w:val="single" w:sz="4" w:space="0" w:color="000000"/>
              <w:bottom w:val="single" w:sz="4" w:space="0" w:color="000000"/>
              <w:right w:val="single" w:sz="4" w:space="0" w:color="000000"/>
            </w:tcBorders>
          </w:tcPr>
          <w:p w:rsidR="009F1526" w:rsidRDefault="009F1526" w:rsidP="00AE3A55">
            <w:pPr>
              <w:tabs>
                <w:tab w:val="left" w:pos="-1620"/>
                <w:tab w:val="num" w:pos="432"/>
              </w:tabs>
              <w:rPr>
                <w:sz w:val="16"/>
                <w:szCs w:val="16"/>
                <w:lang w:eastAsia="ar-SA"/>
              </w:rPr>
            </w:pPr>
            <w:r>
              <w:rPr>
                <w:sz w:val="16"/>
                <w:szCs w:val="16"/>
              </w:rPr>
              <w:t xml:space="preserve">  Первая часть заявки на участие в электронном аукционе должна содержать следующие сведения:</w:t>
            </w:r>
          </w:p>
          <w:p w:rsidR="009F1526" w:rsidRDefault="009F1526" w:rsidP="00AE3A55">
            <w:pPr>
              <w:ind w:firstLine="585"/>
              <w:rPr>
                <w:iCs/>
                <w:sz w:val="24"/>
                <w:szCs w:val="24"/>
              </w:rPr>
            </w:pPr>
            <w:proofErr w:type="gramStart"/>
            <w:r>
              <w:rPr>
                <w:sz w:val="16"/>
                <w:szCs w:val="16"/>
              </w:rPr>
              <w:t xml:space="preserve">-конкретные показатели, соответствующие значениям, установленным в части </w:t>
            </w:r>
            <w:r>
              <w:rPr>
                <w:sz w:val="16"/>
                <w:szCs w:val="16"/>
                <w:lang w:val="en-US"/>
              </w:rPr>
              <w:t>II</w:t>
            </w:r>
            <w:r>
              <w:rPr>
                <w:sz w:val="16"/>
                <w:szCs w:val="16"/>
              </w:rPr>
              <w:t xml:space="preserve">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r>
              <w:t>.</w:t>
            </w:r>
            <w:proofErr w:type="gramEnd"/>
          </w:p>
          <w:p w:rsidR="009F1526" w:rsidRDefault="009F1526" w:rsidP="00AE3A55">
            <w:pPr>
              <w:tabs>
                <w:tab w:val="left" w:pos="-1620"/>
                <w:tab w:val="left" w:pos="432"/>
              </w:tabs>
              <w:suppressAutoHyphens/>
              <w:autoSpaceDE w:val="0"/>
              <w:ind w:left="103"/>
              <w:jc w:val="both"/>
              <w:rPr>
                <w:color w:val="000000"/>
                <w:sz w:val="16"/>
                <w:szCs w:val="16"/>
                <w:lang w:eastAsia="ar-SA"/>
              </w:rPr>
            </w:pPr>
          </w:p>
        </w:tc>
        <w:tc>
          <w:tcPr>
            <w:tcW w:w="21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napToGrid w:val="0"/>
              <w:spacing w:after="60"/>
              <w:jc w:val="center"/>
              <w:rPr>
                <w:sz w:val="16"/>
                <w:szCs w:val="16"/>
                <w:lang w:val="en-GB" w:eastAsia="ar-SA"/>
              </w:rPr>
            </w:pPr>
            <w:r>
              <w:rPr>
                <w:sz w:val="16"/>
                <w:szCs w:val="16"/>
                <w:lang w:val="en-GB"/>
              </w:rPr>
              <w:t>1</w:t>
            </w:r>
          </w:p>
        </w:tc>
        <w:tc>
          <w:tcPr>
            <w:tcW w:w="48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proofErr w:type="spellStart"/>
            <w:r>
              <w:rPr>
                <w:sz w:val="18"/>
                <w:szCs w:val="18"/>
              </w:rPr>
              <w:t>Римантадин</w:t>
            </w:r>
            <w:proofErr w:type="spellEnd"/>
          </w:p>
        </w:tc>
        <w:tc>
          <w:tcPr>
            <w:tcW w:w="100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color w:val="000000"/>
                <w:sz w:val="18"/>
                <w:szCs w:val="18"/>
                <w:shd w:val="clear" w:color="auto" w:fill="FFFFFF"/>
                <w:lang w:eastAsia="ar-SA"/>
              </w:rPr>
            </w:pPr>
            <w:r>
              <w:rPr>
                <w:color w:val="000000"/>
                <w:sz w:val="18"/>
                <w:szCs w:val="18"/>
                <w:shd w:val="clear" w:color="auto" w:fill="FFFFFF"/>
              </w:rPr>
              <w:t xml:space="preserve">одна таблетка содержит: </w:t>
            </w:r>
            <w:proofErr w:type="spellStart"/>
            <w:r>
              <w:rPr>
                <w:color w:val="000000"/>
                <w:sz w:val="18"/>
                <w:szCs w:val="18"/>
                <w:shd w:val="clear" w:color="auto" w:fill="FFFFFF"/>
              </w:rPr>
              <w:t>римантадина</w:t>
            </w:r>
            <w:proofErr w:type="spellEnd"/>
            <w:r>
              <w:rPr>
                <w:color w:val="000000"/>
                <w:sz w:val="18"/>
                <w:szCs w:val="18"/>
                <w:shd w:val="clear" w:color="auto" w:fill="FFFFFF"/>
              </w:rPr>
              <w:t xml:space="preserve"> гидрохлорид 50 мг, </w:t>
            </w:r>
            <w:r>
              <w:rPr>
                <w:color w:val="000000"/>
                <w:sz w:val="18"/>
                <w:szCs w:val="18"/>
                <w:shd w:val="clear" w:color="auto" w:fill="EFF2FC"/>
              </w:rPr>
              <w:t xml:space="preserve"> в количестве 20 штук  в контурных ячейковых упаковках)</w:t>
            </w:r>
          </w:p>
        </w:tc>
        <w:tc>
          <w:tcPr>
            <w:tcW w:w="426" w:type="pct"/>
            <w:tcBorders>
              <w:top w:val="single" w:sz="4" w:space="0" w:color="000000"/>
              <w:left w:val="single" w:sz="4" w:space="0" w:color="000000"/>
              <w:bottom w:val="single" w:sz="4" w:space="0" w:color="000000"/>
              <w:right w:val="single" w:sz="4" w:space="0" w:color="auto"/>
            </w:tcBorders>
            <w:hideMark/>
          </w:tcPr>
          <w:p w:rsidR="009F1526" w:rsidRDefault="009F1526" w:rsidP="00AE3A55">
            <w:pPr>
              <w:suppressAutoHyphens/>
              <w:spacing w:after="60"/>
              <w:jc w:val="both"/>
              <w:rPr>
                <w:sz w:val="18"/>
                <w:szCs w:val="18"/>
                <w:lang w:eastAsia="ar-SA"/>
              </w:rPr>
            </w:pPr>
            <w:proofErr w:type="spellStart"/>
            <w:r>
              <w:rPr>
                <w:sz w:val="18"/>
                <w:szCs w:val="18"/>
              </w:rPr>
              <w:t>упак</w:t>
            </w:r>
            <w:proofErr w:type="spellEnd"/>
            <w:r>
              <w:rPr>
                <w:sz w:val="18"/>
                <w:szCs w:val="18"/>
              </w:rPr>
              <w:t>.</w:t>
            </w:r>
          </w:p>
        </w:tc>
        <w:tc>
          <w:tcPr>
            <w:tcW w:w="309" w:type="pct"/>
            <w:tcBorders>
              <w:top w:val="single" w:sz="4" w:space="0" w:color="auto"/>
              <w:left w:val="single" w:sz="4" w:space="0" w:color="auto"/>
              <w:bottom w:val="single" w:sz="4" w:space="0" w:color="auto"/>
              <w:right w:val="single" w:sz="4" w:space="0" w:color="auto"/>
            </w:tcBorders>
            <w:hideMark/>
          </w:tcPr>
          <w:p w:rsidR="009F1526" w:rsidRDefault="009F1526" w:rsidP="00AE3A55">
            <w:pPr>
              <w:suppressAutoHyphens/>
              <w:spacing w:after="60"/>
              <w:jc w:val="both"/>
              <w:rPr>
                <w:sz w:val="18"/>
                <w:szCs w:val="18"/>
                <w:lang w:eastAsia="ar-SA"/>
              </w:rPr>
            </w:pPr>
            <w:r>
              <w:rPr>
                <w:sz w:val="18"/>
                <w:szCs w:val="18"/>
              </w:rPr>
              <w:t>420</w:t>
            </w:r>
          </w:p>
        </w:tc>
        <w:tc>
          <w:tcPr>
            <w:tcW w:w="643" w:type="pct"/>
            <w:tcBorders>
              <w:top w:val="single" w:sz="4" w:space="0" w:color="auto"/>
              <w:left w:val="single" w:sz="4" w:space="0" w:color="auto"/>
              <w:bottom w:val="single" w:sz="4" w:space="0" w:color="auto"/>
              <w:right w:val="single" w:sz="4" w:space="0" w:color="auto"/>
            </w:tcBorders>
          </w:tcPr>
          <w:p w:rsidR="009F1526" w:rsidRDefault="009F1526" w:rsidP="00AE3A55">
            <w:pPr>
              <w:tabs>
                <w:tab w:val="left" w:pos="1264"/>
              </w:tabs>
              <w:suppressAutoHyphens/>
              <w:spacing w:after="60"/>
              <w:jc w:val="center"/>
              <w:rPr>
                <w:sz w:val="16"/>
                <w:szCs w:val="16"/>
                <w:lang w:eastAsia="ar-SA"/>
              </w:rPr>
            </w:pPr>
            <w:r>
              <w:rPr>
                <w:sz w:val="16"/>
                <w:szCs w:val="16"/>
              </w:rPr>
              <w:t>соответствует</w:t>
            </w:r>
          </w:p>
        </w:tc>
        <w:tc>
          <w:tcPr>
            <w:tcW w:w="585" w:type="pct"/>
            <w:tcBorders>
              <w:top w:val="single" w:sz="4" w:space="0" w:color="000000"/>
              <w:left w:val="single" w:sz="4" w:space="0" w:color="auto"/>
              <w:bottom w:val="single" w:sz="4" w:space="0" w:color="000000"/>
              <w:right w:val="single" w:sz="4" w:space="0" w:color="auto"/>
            </w:tcBorders>
            <w:hideMark/>
          </w:tcPr>
          <w:p w:rsidR="009F1526" w:rsidRDefault="009F1526" w:rsidP="00AE3A55">
            <w:pPr>
              <w:suppressAutoHyphens/>
              <w:spacing w:after="60"/>
              <w:jc w:val="center"/>
              <w:rPr>
                <w:i/>
                <w:sz w:val="16"/>
                <w:szCs w:val="16"/>
                <w:lang w:eastAsia="ar-SA"/>
              </w:rPr>
            </w:pPr>
            <w:r>
              <w:rPr>
                <w:sz w:val="16"/>
                <w:szCs w:val="16"/>
              </w:rPr>
              <w:t>соответствует</w:t>
            </w:r>
          </w:p>
        </w:tc>
        <w:tc>
          <w:tcPr>
            <w:tcW w:w="488" w:type="pct"/>
            <w:tcBorders>
              <w:top w:val="single" w:sz="4" w:space="0" w:color="000000"/>
              <w:left w:val="single" w:sz="4" w:space="0" w:color="auto"/>
              <w:bottom w:val="single" w:sz="4" w:space="0" w:color="000000"/>
              <w:right w:val="single" w:sz="4" w:space="0" w:color="000000"/>
            </w:tcBorders>
          </w:tcPr>
          <w:p w:rsidR="009F1526" w:rsidRDefault="009F1526" w:rsidP="00AE3A55">
            <w:pPr>
              <w:suppressAutoHyphens/>
              <w:spacing w:after="60"/>
              <w:ind w:right="310"/>
              <w:jc w:val="center"/>
              <w:rPr>
                <w:sz w:val="16"/>
                <w:szCs w:val="16"/>
                <w:lang w:eastAsia="ar-SA"/>
              </w:rPr>
            </w:pPr>
            <w:r>
              <w:rPr>
                <w:sz w:val="16"/>
                <w:szCs w:val="16"/>
              </w:rPr>
              <w:t>соответствует</w:t>
            </w:r>
          </w:p>
        </w:tc>
      </w:tr>
      <w:tr w:rsidR="009F1526" w:rsidTr="00AE3A55">
        <w:trPr>
          <w:gridAfter w:val="1"/>
          <w:wAfter w:w="113" w:type="pct"/>
          <w:trHeight w:val="843"/>
        </w:trPr>
        <w:tc>
          <w:tcPr>
            <w:tcW w:w="731" w:type="pct"/>
            <w:vMerge/>
            <w:tcBorders>
              <w:top w:val="single" w:sz="4" w:space="0" w:color="000000"/>
              <w:left w:val="single" w:sz="4" w:space="0" w:color="000000"/>
              <w:bottom w:val="single" w:sz="4" w:space="0" w:color="000000"/>
              <w:right w:val="single" w:sz="4" w:space="0" w:color="000000"/>
            </w:tcBorders>
            <w:vAlign w:val="center"/>
            <w:hideMark/>
          </w:tcPr>
          <w:p w:rsidR="009F1526" w:rsidRDefault="009F1526" w:rsidP="00AE3A55">
            <w:pPr>
              <w:rPr>
                <w:color w:val="000000"/>
                <w:sz w:val="16"/>
                <w:szCs w:val="16"/>
                <w:lang w:eastAsia="ar-SA"/>
              </w:rPr>
            </w:pPr>
          </w:p>
        </w:tc>
        <w:tc>
          <w:tcPr>
            <w:tcW w:w="21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napToGrid w:val="0"/>
              <w:spacing w:after="60"/>
              <w:jc w:val="center"/>
              <w:rPr>
                <w:sz w:val="16"/>
                <w:szCs w:val="16"/>
                <w:lang w:val="en-GB" w:eastAsia="ar-SA"/>
              </w:rPr>
            </w:pPr>
            <w:r>
              <w:rPr>
                <w:sz w:val="16"/>
                <w:szCs w:val="16"/>
                <w:lang w:val="en-GB"/>
              </w:rPr>
              <w:t>2</w:t>
            </w:r>
          </w:p>
        </w:tc>
        <w:tc>
          <w:tcPr>
            <w:tcW w:w="48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ind w:left="1663" w:hanging="1663"/>
              <w:jc w:val="both"/>
              <w:rPr>
                <w:sz w:val="18"/>
                <w:szCs w:val="18"/>
                <w:lang w:eastAsia="ar-SA"/>
              </w:rPr>
            </w:pPr>
            <w:proofErr w:type="spellStart"/>
            <w:r>
              <w:rPr>
                <w:sz w:val="18"/>
                <w:szCs w:val="18"/>
              </w:rPr>
              <w:t>Оксолин</w:t>
            </w:r>
            <w:proofErr w:type="spellEnd"/>
          </w:p>
        </w:tc>
        <w:tc>
          <w:tcPr>
            <w:tcW w:w="100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pStyle w:val="a"/>
              <w:numPr>
                <w:ilvl w:val="0"/>
                <w:numId w:val="0"/>
              </w:numPr>
              <w:tabs>
                <w:tab w:val="left" w:pos="708"/>
              </w:tabs>
              <w:spacing w:after="0"/>
              <w:ind w:left="-41" w:firstLine="41"/>
              <w:rPr>
                <w:color w:val="000000"/>
              </w:rPr>
            </w:pPr>
            <w:r>
              <w:rPr>
                <w:color w:val="333333"/>
                <w:sz w:val="18"/>
                <w:szCs w:val="18"/>
                <w:shd w:val="clear" w:color="auto" w:fill="FFFFFF"/>
              </w:rPr>
              <w:t xml:space="preserve">Мазь белого или светло-желтого цвета. </w:t>
            </w:r>
            <w:r>
              <w:rPr>
                <w:color w:val="000000"/>
                <w:sz w:val="18"/>
                <w:szCs w:val="18"/>
                <w:shd w:val="clear" w:color="auto" w:fill="F4F4F4"/>
              </w:rPr>
              <w:t xml:space="preserve"> </w:t>
            </w:r>
            <w:r>
              <w:rPr>
                <w:sz w:val="18"/>
                <w:szCs w:val="18"/>
              </w:rPr>
              <w:t>0,25%  в тубах по 10 г.</w:t>
            </w:r>
            <w:r>
              <w:rPr>
                <w:color w:val="000000"/>
                <w:sz w:val="18"/>
                <w:szCs w:val="18"/>
                <w:shd w:val="clear" w:color="auto" w:fill="F4F4F4"/>
              </w:rPr>
              <w:t xml:space="preserve"> </w:t>
            </w:r>
            <w:r>
              <w:rPr>
                <w:color w:val="333333"/>
                <w:sz w:val="18"/>
                <w:szCs w:val="18"/>
              </w:rPr>
              <w:t xml:space="preserve">1 г. мази содержит активное вещество - </w:t>
            </w:r>
            <w:proofErr w:type="spellStart"/>
            <w:r>
              <w:rPr>
                <w:color w:val="333333"/>
                <w:sz w:val="18"/>
                <w:szCs w:val="18"/>
              </w:rPr>
              <w:t>оксолин</w:t>
            </w:r>
            <w:proofErr w:type="spellEnd"/>
            <w:r>
              <w:rPr>
                <w:color w:val="333333"/>
                <w:sz w:val="18"/>
                <w:szCs w:val="18"/>
              </w:rPr>
              <w:t> 2,5 мг, вспомогательные вещества: вазелиновое масло, вазелин</w:t>
            </w:r>
            <w:r>
              <w:rPr>
                <w:color w:val="000000"/>
              </w:rPr>
              <w:t xml:space="preserve"> </w:t>
            </w:r>
          </w:p>
        </w:tc>
        <w:tc>
          <w:tcPr>
            <w:tcW w:w="426"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proofErr w:type="spellStart"/>
            <w:r>
              <w:rPr>
                <w:sz w:val="18"/>
                <w:szCs w:val="18"/>
              </w:rPr>
              <w:t>упак</w:t>
            </w:r>
            <w:proofErr w:type="spellEnd"/>
            <w:r>
              <w:rPr>
                <w:sz w:val="18"/>
                <w:szCs w:val="18"/>
              </w:rPr>
              <w:t>.</w:t>
            </w:r>
          </w:p>
        </w:tc>
        <w:tc>
          <w:tcPr>
            <w:tcW w:w="309" w:type="pct"/>
            <w:tcBorders>
              <w:top w:val="single" w:sz="4" w:space="0" w:color="auto"/>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sz w:val="18"/>
                <w:szCs w:val="18"/>
              </w:rPr>
              <w:t>200</w:t>
            </w:r>
          </w:p>
        </w:tc>
        <w:tc>
          <w:tcPr>
            <w:tcW w:w="643" w:type="pct"/>
            <w:tcBorders>
              <w:top w:val="single" w:sz="4" w:space="0" w:color="auto"/>
              <w:left w:val="single" w:sz="4" w:space="0" w:color="000000"/>
              <w:bottom w:val="single" w:sz="4" w:space="0" w:color="000000"/>
              <w:right w:val="single" w:sz="4" w:space="0" w:color="auto"/>
            </w:tcBorders>
          </w:tcPr>
          <w:p w:rsidR="009F1526" w:rsidRDefault="009F1526" w:rsidP="00AE3A55">
            <w:pPr>
              <w:suppressAutoHyphens/>
              <w:spacing w:after="60"/>
              <w:jc w:val="center"/>
              <w:rPr>
                <w:i/>
                <w:sz w:val="16"/>
                <w:szCs w:val="16"/>
                <w:lang w:eastAsia="ar-SA"/>
              </w:rPr>
            </w:pPr>
            <w:r>
              <w:rPr>
                <w:sz w:val="16"/>
                <w:szCs w:val="16"/>
              </w:rPr>
              <w:t>соответствует</w:t>
            </w:r>
          </w:p>
        </w:tc>
        <w:tc>
          <w:tcPr>
            <w:tcW w:w="585" w:type="pct"/>
            <w:tcBorders>
              <w:top w:val="single" w:sz="4" w:space="0" w:color="000000"/>
              <w:left w:val="single" w:sz="4" w:space="0" w:color="auto"/>
              <w:bottom w:val="single" w:sz="4" w:space="0" w:color="000000"/>
              <w:right w:val="single" w:sz="4" w:space="0" w:color="auto"/>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c>
          <w:tcPr>
            <w:tcW w:w="488"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r>
      <w:tr w:rsidR="009F1526" w:rsidTr="00AE3A55">
        <w:trPr>
          <w:gridAfter w:val="1"/>
          <w:wAfter w:w="113" w:type="pct"/>
          <w:trHeight w:val="2334"/>
        </w:trPr>
        <w:tc>
          <w:tcPr>
            <w:tcW w:w="731" w:type="pct"/>
            <w:vMerge/>
            <w:tcBorders>
              <w:top w:val="single" w:sz="4" w:space="0" w:color="000000"/>
              <w:left w:val="single" w:sz="4" w:space="0" w:color="000000"/>
              <w:bottom w:val="single" w:sz="4" w:space="0" w:color="000000"/>
              <w:right w:val="single" w:sz="4" w:space="0" w:color="000000"/>
            </w:tcBorders>
            <w:vAlign w:val="center"/>
            <w:hideMark/>
          </w:tcPr>
          <w:p w:rsidR="009F1526" w:rsidRDefault="009F1526" w:rsidP="00AE3A55">
            <w:pPr>
              <w:rPr>
                <w:color w:val="000000"/>
                <w:sz w:val="16"/>
                <w:szCs w:val="16"/>
                <w:lang w:eastAsia="ar-SA"/>
              </w:rPr>
            </w:pPr>
          </w:p>
        </w:tc>
        <w:tc>
          <w:tcPr>
            <w:tcW w:w="21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napToGrid w:val="0"/>
              <w:spacing w:after="60"/>
              <w:jc w:val="center"/>
              <w:rPr>
                <w:sz w:val="16"/>
                <w:szCs w:val="16"/>
                <w:lang w:val="en-GB" w:eastAsia="ar-SA"/>
              </w:rPr>
            </w:pPr>
            <w:r>
              <w:rPr>
                <w:sz w:val="16"/>
                <w:szCs w:val="16"/>
                <w:lang w:val="en-GB"/>
              </w:rPr>
              <w:t>3</w:t>
            </w:r>
          </w:p>
        </w:tc>
        <w:tc>
          <w:tcPr>
            <w:tcW w:w="48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sz w:val="18"/>
                <w:szCs w:val="18"/>
              </w:rPr>
              <w:t>Аскорбиновая кислота</w:t>
            </w:r>
          </w:p>
        </w:tc>
        <w:tc>
          <w:tcPr>
            <w:tcW w:w="100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pStyle w:val="a"/>
              <w:numPr>
                <w:ilvl w:val="0"/>
                <w:numId w:val="0"/>
              </w:numPr>
              <w:tabs>
                <w:tab w:val="left" w:pos="708"/>
              </w:tabs>
              <w:spacing w:after="0"/>
              <w:rPr>
                <w:color w:val="000000"/>
                <w:sz w:val="18"/>
                <w:szCs w:val="18"/>
              </w:rPr>
            </w:pPr>
            <w:r>
              <w:rPr>
                <w:color w:val="000000"/>
                <w:sz w:val="18"/>
                <w:szCs w:val="18"/>
              </w:rPr>
              <w:t xml:space="preserve">Драже желтого цвета, шарообразной формы, однородной окраски. Одно драже содержит: активное вещество – аскорбиновая кислота 0,05  г., вспомогательные вещества: сахар, патока крахмальная, масло подсолнечное, воск, тальк, желтый </w:t>
            </w:r>
            <w:proofErr w:type="spellStart"/>
            <w:r>
              <w:rPr>
                <w:color w:val="000000"/>
                <w:sz w:val="18"/>
                <w:szCs w:val="18"/>
              </w:rPr>
              <w:t>водорастворимый</w:t>
            </w:r>
            <w:proofErr w:type="spellEnd"/>
            <w:r>
              <w:rPr>
                <w:color w:val="000000"/>
                <w:sz w:val="18"/>
                <w:szCs w:val="18"/>
              </w:rPr>
              <w:t xml:space="preserve"> краситель КФ-6ОО1 или Е-1О4, </w:t>
            </w:r>
            <w:proofErr w:type="spellStart"/>
            <w:r>
              <w:rPr>
                <w:color w:val="000000"/>
                <w:sz w:val="18"/>
                <w:szCs w:val="18"/>
              </w:rPr>
              <w:t>ароматизатор</w:t>
            </w:r>
            <w:proofErr w:type="spellEnd"/>
            <w:r>
              <w:rPr>
                <w:color w:val="000000"/>
                <w:sz w:val="18"/>
                <w:szCs w:val="18"/>
              </w:rPr>
              <w:t xml:space="preserve"> пищевой, по 200 штук в банки из стекломассы или в банки из полимерных материалов.   </w:t>
            </w:r>
          </w:p>
        </w:tc>
        <w:tc>
          <w:tcPr>
            <w:tcW w:w="426"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proofErr w:type="spellStart"/>
            <w:r>
              <w:rPr>
                <w:sz w:val="18"/>
                <w:szCs w:val="18"/>
              </w:rPr>
              <w:t>упак</w:t>
            </w:r>
            <w:proofErr w:type="spellEnd"/>
            <w:r>
              <w:rPr>
                <w:sz w:val="18"/>
                <w:szCs w:val="18"/>
              </w:rPr>
              <w:t>.</w:t>
            </w:r>
          </w:p>
        </w:tc>
        <w:tc>
          <w:tcPr>
            <w:tcW w:w="309"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sz w:val="18"/>
                <w:szCs w:val="18"/>
              </w:rPr>
              <w:t>530</w:t>
            </w:r>
          </w:p>
        </w:tc>
        <w:tc>
          <w:tcPr>
            <w:tcW w:w="643" w:type="pct"/>
            <w:tcBorders>
              <w:top w:val="single" w:sz="4" w:space="0" w:color="000000"/>
              <w:left w:val="single" w:sz="4" w:space="0" w:color="000000"/>
              <w:bottom w:val="single" w:sz="4" w:space="0" w:color="000000"/>
              <w:right w:val="single" w:sz="4" w:space="0" w:color="auto"/>
            </w:tcBorders>
          </w:tcPr>
          <w:p w:rsidR="009F1526" w:rsidRDefault="009F1526" w:rsidP="00AE3A55">
            <w:pPr>
              <w:suppressAutoHyphens/>
              <w:spacing w:after="60"/>
              <w:jc w:val="center"/>
              <w:rPr>
                <w:i/>
                <w:sz w:val="16"/>
                <w:szCs w:val="16"/>
                <w:lang w:eastAsia="ar-SA"/>
              </w:rPr>
            </w:pPr>
            <w:r>
              <w:rPr>
                <w:sz w:val="16"/>
                <w:szCs w:val="16"/>
              </w:rPr>
              <w:t>соответствует</w:t>
            </w:r>
          </w:p>
        </w:tc>
        <w:tc>
          <w:tcPr>
            <w:tcW w:w="585"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c>
          <w:tcPr>
            <w:tcW w:w="488"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r>
      <w:tr w:rsidR="009F1526" w:rsidTr="00AE3A55">
        <w:trPr>
          <w:gridAfter w:val="1"/>
          <w:wAfter w:w="113" w:type="pct"/>
          <w:trHeight w:val="1158"/>
        </w:trPr>
        <w:tc>
          <w:tcPr>
            <w:tcW w:w="731" w:type="pct"/>
            <w:vMerge/>
            <w:tcBorders>
              <w:top w:val="single" w:sz="4" w:space="0" w:color="000000"/>
              <w:left w:val="single" w:sz="4" w:space="0" w:color="000000"/>
              <w:bottom w:val="single" w:sz="4" w:space="0" w:color="000000"/>
              <w:right w:val="single" w:sz="4" w:space="0" w:color="000000"/>
            </w:tcBorders>
            <w:vAlign w:val="center"/>
            <w:hideMark/>
          </w:tcPr>
          <w:p w:rsidR="009F1526" w:rsidRDefault="009F1526" w:rsidP="00AE3A55">
            <w:pPr>
              <w:rPr>
                <w:color w:val="000000"/>
                <w:sz w:val="16"/>
                <w:szCs w:val="16"/>
                <w:lang w:eastAsia="ar-SA"/>
              </w:rPr>
            </w:pPr>
          </w:p>
        </w:tc>
        <w:tc>
          <w:tcPr>
            <w:tcW w:w="21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napToGrid w:val="0"/>
              <w:spacing w:after="60"/>
              <w:jc w:val="center"/>
              <w:rPr>
                <w:sz w:val="16"/>
                <w:szCs w:val="16"/>
                <w:lang w:val="en-GB" w:eastAsia="ar-SA"/>
              </w:rPr>
            </w:pPr>
            <w:r>
              <w:rPr>
                <w:sz w:val="16"/>
                <w:szCs w:val="16"/>
                <w:lang w:val="en-GB"/>
              </w:rPr>
              <w:t>4</w:t>
            </w:r>
          </w:p>
        </w:tc>
        <w:tc>
          <w:tcPr>
            <w:tcW w:w="48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proofErr w:type="spellStart"/>
            <w:r>
              <w:rPr>
                <w:sz w:val="18"/>
                <w:szCs w:val="18"/>
              </w:rPr>
              <w:t>Ревит</w:t>
            </w:r>
            <w:proofErr w:type="spellEnd"/>
          </w:p>
        </w:tc>
        <w:tc>
          <w:tcPr>
            <w:tcW w:w="100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tabs>
                <w:tab w:val="left" w:pos="4559"/>
              </w:tabs>
              <w:suppressAutoHyphens/>
              <w:spacing w:after="60"/>
              <w:rPr>
                <w:color w:val="000000"/>
                <w:sz w:val="18"/>
                <w:szCs w:val="18"/>
                <w:lang w:eastAsia="ar-SA"/>
              </w:rPr>
            </w:pPr>
            <w:r>
              <w:rPr>
                <w:color w:val="000000"/>
                <w:sz w:val="18"/>
                <w:szCs w:val="18"/>
                <w:shd w:val="clear" w:color="auto" w:fill="FFFFFF"/>
              </w:rPr>
              <w:t xml:space="preserve">Одна  драже содержит: </w:t>
            </w:r>
            <w:r>
              <w:rPr>
                <w:color w:val="000000"/>
                <w:sz w:val="18"/>
                <w:szCs w:val="18"/>
              </w:rPr>
              <w:t xml:space="preserve">аскорбиновая  кислота 35 мг,  </w:t>
            </w:r>
            <w:proofErr w:type="spellStart"/>
            <w:r>
              <w:rPr>
                <w:color w:val="000000"/>
                <w:sz w:val="18"/>
                <w:szCs w:val="18"/>
              </w:rPr>
              <w:t>ретинола</w:t>
            </w:r>
            <w:proofErr w:type="spellEnd"/>
            <w:r>
              <w:rPr>
                <w:color w:val="000000"/>
                <w:sz w:val="18"/>
                <w:szCs w:val="18"/>
              </w:rPr>
              <w:t xml:space="preserve"> пальмитат 1,38 мг, рибофлавин 1 мг, тиамина гидрохлорид 1мг. По 100   драже в банки полиэтиленовые</w:t>
            </w:r>
          </w:p>
        </w:tc>
        <w:tc>
          <w:tcPr>
            <w:tcW w:w="426"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proofErr w:type="spellStart"/>
            <w:r>
              <w:rPr>
                <w:sz w:val="18"/>
                <w:szCs w:val="18"/>
              </w:rPr>
              <w:t>упак</w:t>
            </w:r>
            <w:proofErr w:type="spellEnd"/>
            <w:r>
              <w:rPr>
                <w:sz w:val="18"/>
                <w:szCs w:val="18"/>
              </w:rPr>
              <w:t>.</w:t>
            </w:r>
          </w:p>
        </w:tc>
        <w:tc>
          <w:tcPr>
            <w:tcW w:w="309"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sz w:val="18"/>
                <w:szCs w:val="18"/>
              </w:rPr>
              <w:t>436</w:t>
            </w:r>
          </w:p>
        </w:tc>
        <w:tc>
          <w:tcPr>
            <w:tcW w:w="643" w:type="pct"/>
            <w:tcBorders>
              <w:top w:val="single" w:sz="4" w:space="0" w:color="000000"/>
              <w:left w:val="single" w:sz="4" w:space="0" w:color="000000"/>
              <w:bottom w:val="single" w:sz="4" w:space="0" w:color="000000"/>
              <w:right w:val="single" w:sz="4" w:space="0" w:color="auto"/>
            </w:tcBorders>
          </w:tcPr>
          <w:p w:rsidR="009F1526" w:rsidRDefault="009F1526" w:rsidP="00AE3A55">
            <w:pPr>
              <w:ind w:right="310"/>
              <w:jc w:val="center"/>
              <w:rPr>
                <w:sz w:val="16"/>
                <w:szCs w:val="16"/>
                <w:lang w:eastAsia="ar-SA"/>
              </w:rPr>
            </w:pPr>
          </w:p>
          <w:p w:rsidR="009F1526" w:rsidRDefault="009F1526" w:rsidP="00AE3A55">
            <w:pPr>
              <w:suppressAutoHyphens/>
              <w:spacing w:after="60"/>
              <w:jc w:val="center"/>
              <w:rPr>
                <w:i/>
                <w:sz w:val="16"/>
                <w:szCs w:val="16"/>
                <w:lang w:eastAsia="ar-SA"/>
              </w:rPr>
            </w:pPr>
            <w:r>
              <w:rPr>
                <w:sz w:val="16"/>
                <w:szCs w:val="16"/>
              </w:rPr>
              <w:t>соответствует</w:t>
            </w:r>
          </w:p>
        </w:tc>
        <w:tc>
          <w:tcPr>
            <w:tcW w:w="585"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c>
          <w:tcPr>
            <w:tcW w:w="488"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r>
      <w:tr w:rsidR="009F1526" w:rsidTr="00AE3A55">
        <w:trPr>
          <w:gridAfter w:val="1"/>
          <w:wAfter w:w="113" w:type="pct"/>
          <w:trHeight w:val="557"/>
        </w:trPr>
        <w:tc>
          <w:tcPr>
            <w:tcW w:w="731" w:type="pct"/>
            <w:vMerge/>
            <w:tcBorders>
              <w:top w:val="single" w:sz="4" w:space="0" w:color="000000"/>
              <w:left w:val="single" w:sz="4" w:space="0" w:color="000000"/>
              <w:bottom w:val="single" w:sz="4" w:space="0" w:color="000000"/>
              <w:right w:val="single" w:sz="4" w:space="0" w:color="000000"/>
            </w:tcBorders>
            <w:vAlign w:val="center"/>
            <w:hideMark/>
          </w:tcPr>
          <w:p w:rsidR="009F1526" w:rsidRDefault="009F1526" w:rsidP="00AE3A55">
            <w:pPr>
              <w:rPr>
                <w:color w:val="000000"/>
                <w:sz w:val="16"/>
                <w:szCs w:val="16"/>
                <w:lang w:eastAsia="ar-SA"/>
              </w:rPr>
            </w:pPr>
          </w:p>
        </w:tc>
        <w:tc>
          <w:tcPr>
            <w:tcW w:w="21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napToGrid w:val="0"/>
              <w:spacing w:after="60"/>
              <w:jc w:val="center"/>
              <w:rPr>
                <w:sz w:val="16"/>
                <w:szCs w:val="16"/>
                <w:lang w:eastAsia="ar-SA"/>
              </w:rPr>
            </w:pPr>
            <w:r>
              <w:rPr>
                <w:sz w:val="16"/>
                <w:szCs w:val="16"/>
              </w:rPr>
              <w:t>5</w:t>
            </w:r>
          </w:p>
        </w:tc>
        <w:tc>
          <w:tcPr>
            <w:tcW w:w="48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proofErr w:type="spellStart"/>
            <w:r>
              <w:rPr>
                <w:sz w:val="18"/>
                <w:szCs w:val="18"/>
              </w:rPr>
              <w:t>Анаферон</w:t>
            </w:r>
            <w:proofErr w:type="spellEnd"/>
            <w:r>
              <w:rPr>
                <w:sz w:val="18"/>
                <w:szCs w:val="18"/>
              </w:rPr>
              <w:t xml:space="preserve"> </w:t>
            </w:r>
          </w:p>
        </w:tc>
        <w:tc>
          <w:tcPr>
            <w:tcW w:w="100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color w:val="000000"/>
                <w:sz w:val="18"/>
                <w:szCs w:val="18"/>
                <w:shd w:val="clear" w:color="auto" w:fill="FFFFFF"/>
                <w:lang w:eastAsia="ar-SA"/>
              </w:rPr>
            </w:pPr>
            <w:r>
              <w:rPr>
                <w:color w:val="000000"/>
                <w:sz w:val="18"/>
                <w:szCs w:val="18"/>
                <w:shd w:val="clear" w:color="auto" w:fill="FFFFFF"/>
              </w:rPr>
              <w:t>Т</w:t>
            </w:r>
            <w:r>
              <w:rPr>
                <w:color w:val="000000"/>
                <w:sz w:val="18"/>
                <w:szCs w:val="18"/>
              </w:rPr>
              <w:t xml:space="preserve">аблетки предназначенные для рассасывания белые, но могут быть немного </w:t>
            </w:r>
            <w:proofErr w:type="spellStart"/>
            <w:r>
              <w:rPr>
                <w:color w:val="000000"/>
                <w:sz w:val="18"/>
                <w:szCs w:val="18"/>
              </w:rPr>
              <w:t>кремоватого</w:t>
            </w:r>
            <w:proofErr w:type="spellEnd"/>
            <w:r>
              <w:rPr>
                <w:color w:val="000000"/>
                <w:sz w:val="18"/>
                <w:szCs w:val="18"/>
              </w:rPr>
              <w:t xml:space="preserve"> или немного сероватого оттенка Активные компоненты: антитела к гамма интерферону человека </w:t>
            </w:r>
            <w:proofErr w:type="spellStart"/>
            <w:r>
              <w:rPr>
                <w:color w:val="000000"/>
                <w:sz w:val="18"/>
                <w:szCs w:val="18"/>
              </w:rPr>
              <w:t>аффинно</w:t>
            </w:r>
            <w:proofErr w:type="spellEnd"/>
            <w:r>
              <w:rPr>
                <w:color w:val="000000"/>
                <w:sz w:val="18"/>
                <w:szCs w:val="18"/>
              </w:rPr>
              <w:t xml:space="preserve"> очищенные – 0,003 г.  Вспомогательные вещества: лактоза, целлюлоза микрокристаллическая, магния </w:t>
            </w:r>
            <w:proofErr w:type="spellStart"/>
            <w:r>
              <w:rPr>
                <w:color w:val="000000"/>
                <w:sz w:val="18"/>
                <w:szCs w:val="18"/>
              </w:rPr>
              <w:t>стеара</w:t>
            </w:r>
            <w:proofErr w:type="spellEnd"/>
            <w:r>
              <w:rPr>
                <w:rFonts w:ascii="Tahoma" w:hAnsi="Tahoma" w:cs="Tahoma"/>
                <w:color w:val="000000"/>
                <w:sz w:val="18"/>
                <w:szCs w:val="18"/>
                <w:shd w:val="clear" w:color="auto" w:fill="FFFFFF"/>
              </w:rPr>
              <w:t xml:space="preserve"> </w:t>
            </w:r>
            <w:r>
              <w:rPr>
                <w:color w:val="000000"/>
                <w:sz w:val="18"/>
                <w:szCs w:val="18"/>
                <w:shd w:val="clear" w:color="auto" w:fill="FFFFFF"/>
              </w:rPr>
              <w:t>Упакованы в контурную ячейковую упаковку</w:t>
            </w:r>
            <w:proofErr w:type="gramStart"/>
            <w:r>
              <w:rPr>
                <w:color w:val="000000"/>
                <w:sz w:val="18"/>
                <w:szCs w:val="18"/>
                <w:shd w:val="clear" w:color="auto" w:fill="FFFFFF"/>
              </w:rPr>
              <w:t>.</w:t>
            </w:r>
            <w:proofErr w:type="gramEnd"/>
            <w:r>
              <w:rPr>
                <w:color w:val="000000"/>
                <w:sz w:val="18"/>
                <w:szCs w:val="18"/>
                <w:shd w:val="clear" w:color="auto" w:fill="FFFFFF"/>
              </w:rPr>
              <w:t xml:space="preserve"> </w:t>
            </w:r>
            <w:proofErr w:type="gramStart"/>
            <w:r>
              <w:rPr>
                <w:color w:val="000000"/>
                <w:sz w:val="18"/>
                <w:szCs w:val="18"/>
                <w:shd w:val="clear" w:color="auto" w:fill="FFFFFF"/>
              </w:rPr>
              <w:t>в</w:t>
            </w:r>
            <w:proofErr w:type="gramEnd"/>
            <w:r>
              <w:rPr>
                <w:color w:val="000000"/>
                <w:sz w:val="18"/>
                <w:szCs w:val="18"/>
                <w:shd w:val="clear" w:color="auto" w:fill="FFFFFF"/>
              </w:rPr>
              <w:t xml:space="preserve"> количестве 20 </w:t>
            </w:r>
            <w:r>
              <w:rPr>
                <w:color w:val="000000"/>
                <w:sz w:val="18"/>
                <w:szCs w:val="18"/>
                <w:shd w:val="clear" w:color="auto" w:fill="FFFFFF"/>
              </w:rPr>
              <w:lastRenderedPageBreak/>
              <w:t>штук, упаковки находятся в картонных</w:t>
            </w:r>
            <w:r>
              <w:rPr>
                <w:rStyle w:val="apple-converted-space"/>
                <w:color w:val="000000"/>
                <w:sz w:val="18"/>
                <w:szCs w:val="18"/>
                <w:shd w:val="clear" w:color="auto" w:fill="FFFFFF"/>
              </w:rPr>
              <w:t> </w:t>
            </w:r>
            <w:r>
              <w:rPr>
                <w:color w:val="000000"/>
                <w:sz w:val="18"/>
                <w:szCs w:val="18"/>
                <w:shd w:val="clear" w:color="auto" w:fill="FFFFFF"/>
              </w:rPr>
              <w:t>пачках по 1 штуке.</w:t>
            </w:r>
          </w:p>
        </w:tc>
        <w:tc>
          <w:tcPr>
            <w:tcW w:w="426"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proofErr w:type="spellStart"/>
            <w:r>
              <w:rPr>
                <w:sz w:val="18"/>
                <w:szCs w:val="18"/>
              </w:rPr>
              <w:lastRenderedPageBreak/>
              <w:t>упак</w:t>
            </w:r>
            <w:proofErr w:type="spellEnd"/>
            <w:r>
              <w:rPr>
                <w:sz w:val="18"/>
                <w:szCs w:val="18"/>
              </w:rPr>
              <w:t>.</w:t>
            </w:r>
          </w:p>
        </w:tc>
        <w:tc>
          <w:tcPr>
            <w:tcW w:w="309"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sz w:val="18"/>
                <w:szCs w:val="18"/>
              </w:rPr>
              <w:t>30</w:t>
            </w:r>
          </w:p>
        </w:tc>
        <w:tc>
          <w:tcPr>
            <w:tcW w:w="643" w:type="pct"/>
            <w:tcBorders>
              <w:top w:val="single" w:sz="4" w:space="0" w:color="000000"/>
              <w:left w:val="single" w:sz="4" w:space="0" w:color="000000"/>
              <w:bottom w:val="single" w:sz="4" w:space="0" w:color="000000"/>
              <w:right w:val="single" w:sz="4" w:space="0" w:color="auto"/>
            </w:tcBorders>
            <w:hideMark/>
          </w:tcPr>
          <w:p w:rsidR="009F1526" w:rsidRDefault="009F1526" w:rsidP="00AE3A55">
            <w:pPr>
              <w:suppressAutoHyphens/>
              <w:spacing w:after="60"/>
              <w:jc w:val="center"/>
              <w:rPr>
                <w:i/>
                <w:sz w:val="16"/>
                <w:szCs w:val="16"/>
                <w:lang w:eastAsia="ar-SA"/>
              </w:rPr>
            </w:pPr>
            <w:r>
              <w:rPr>
                <w:sz w:val="16"/>
                <w:szCs w:val="16"/>
              </w:rPr>
              <w:t>соответствует</w:t>
            </w:r>
          </w:p>
        </w:tc>
        <w:tc>
          <w:tcPr>
            <w:tcW w:w="585"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c>
          <w:tcPr>
            <w:tcW w:w="488"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r>
      <w:tr w:rsidR="009F1526" w:rsidTr="00AE3A55">
        <w:trPr>
          <w:gridAfter w:val="1"/>
          <w:wAfter w:w="113" w:type="pct"/>
          <w:trHeight w:val="1423"/>
        </w:trPr>
        <w:tc>
          <w:tcPr>
            <w:tcW w:w="731" w:type="pct"/>
            <w:vMerge/>
            <w:tcBorders>
              <w:top w:val="single" w:sz="4" w:space="0" w:color="000000"/>
              <w:left w:val="single" w:sz="4" w:space="0" w:color="000000"/>
              <w:bottom w:val="single" w:sz="4" w:space="0" w:color="000000"/>
              <w:right w:val="single" w:sz="4" w:space="0" w:color="000000"/>
            </w:tcBorders>
            <w:vAlign w:val="center"/>
            <w:hideMark/>
          </w:tcPr>
          <w:p w:rsidR="009F1526" w:rsidRDefault="009F1526" w:rsidP="00AE3A55">
            <w:pPr>
              <w:rPr>
                <w:color w:val="000000"/>
                <w:sz w:val="16"/>
                <w:szCs w:val="16"/>
                <w:lang w:eastAsia="ar-SA"/>
              </w:rPr>
            </w:pPr>
          </w:p>
        </w:tc>
        <w:tc>
          <w:tcPr>
            <w:tcW w:w="21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napToGrid w:val="0"/>
              <w:spacing w:after="60"/>
              <w:jc w:val="center"/>
              <w:rPr>
                <w:sz w:val="16"/>
                <w:szCs w:val="16"/>
                <w:lang w:eastAsia="ar-SA"/>
              </w:rPr>
            </w:pPr>
            <w:r>
              <w:rPr>
                <w:sz w:val="16"/>
                <w:szCs w:val="16"/>
              </w:rPr>
              <w:t>6</w:t>
            </w:r>
          </w:p>
        </w:tc>
        <w:tc>
          <w:tcPr>
            <w:tcW w:w="48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pStyle w:val="4"/>
              <w:numPr>
                <w:ilvl w:val="0"/>
                <w:numId w:val="0"/>
              </w:numPr>
              <w:tabs>
                <w:tab w:val="left" w:pos="708"/>
              </w:tabs>
              <w:ind w:left="-71"/>
              <w:rPr>
                <w:sz w:val="18"/>
                <w:szCs w:val="18"/>
              </w:rPr>
            </w:pPr>
            <w:proofErr w:type="spellStart"/>
            <w:r>
              <w:rPr>
                <w:bCs/>
                <w:color w:val="000000"/>
                <w:sz w:val="18"/>
                <w:szCs w:val="18"/>
                <w:shd w:val="clear" w:color="auto" w:fill="FFFFFF"/>
              </w:rPr>
              <w:t>Эхинацеи</w:t>
            </w:r>
            <w:proofErr w:type="spellEnd"/>
            <w:r>
              <w:rPr>
                <w:rStyle w:val="apple-converted-space"/>
                <w:color w:val="000000"/>
                <w:sz w:val="18"/>
                <w:szCs w:val="18"/>
                <w:shd w:val="clear" w:color="auto" w:fill="FFFFFF"/>
              </w:rPr>
              <w:t> </w:t>
            </w:r>
            <w:r>
              <w:rPr>
                <w:color w:val="000000"/>
                <w:sz w:val="18"/>
                <w:szCs w:val="18"/>
                <w:shd w:val="clear" w:color="auto" w:fill="FFFFFF"/>
              </w:rPr>
              <w:t>пурпурной травы</w:t>
            </w:r>
            <w:r>
              <w:rPr>
                <w:rStyle w:val="apple-converted-space"/>
                <w:color w:val="000000"/>
                <w:sz w:val="18"/>
                <w:szCs w:val="18"/>
                <w:shd w:val="clear" w:color="auto" w:fill="FFFFFF"/>
              </w:rPr>
              <w:t> </w:t>
            </w:r>
            <w:r>
              <w:rPr>
                <w:bCs/>
                <w:color w:val="000000"/>
                <w:sz w:val="18"/>
                <w:szCs w:val="18"/>
                <w:shd w:val="clear" w:color="auto" w:fill="FFFFFF"/>
              </w:rPr>
              <w:t>экстракт</w:t>
            </w:r>
            <w:r>
              <w:rPr>
                <w:rStyle w:val="apple-converted-space"/>
                <w:color w:val="000000"/>
                <w:sz w:val="18"/>
                <w:szCs w:val="18"/>
                <w:shd w:val="clear" w:color="auto" w:fill="FFFFFF"/>
              </w:rPr>
              <w:t> </w:t>
            </w:r>
          </w:p>
        </w:tc>
        <w:tc>
          <w:tcPr>
            <w:tcW w:w="100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sz w:val="18"/>
                <w:szCs w:val="18"/>
              </w:rPr>
              <w:t xml:space="preserve">Настойка: жидкость </w:t>
            </w:r>
            <w:proofErr w:type="gramStart"/>
            <w:r>
              <w:rPr>
                <w:sz w:val="18"/>
                <w:szCs w:val="18"/>
              </w:rPr>
              <w:t>желто-бурового цвета</w:t>
            </w:r>
            <w:proofErr w:type="gramEnd"/>
            <w:r>
              <w:rPr>
                <w:sz w:val="18"/>
                <w:szCs w:val="18"/>
              </w:rPr>
              <w:t xml:space="preserve">, с ароматным запахом. Состав: настойка корневищ с корнями </w:t>
            </w:r>
            <w:proofErr w:type="spellStart"/>
            <w:r>
              <w:rPr>
                <w:sz w:val="18"/>
                <w:szCs w:val="18"/>
              </w:rPr>
              <w:t>эхинацеи</w:t>
            </w:r>
            <w:proofErr w:type="spellEnd"/>
            <w:r>
              <w:rPr>
                <w:sz w:val="18"/>
                <w:szCs w:val="18"/>
              </w:rPr>
              <w:t xml:space="preserve"> </w:t>
            </w:r>
            <w:proofErr w:type="gramStart"/>
            <w:r>
              <w:rPr>
                <w:sz w:val="18"/>
                <w:szCs w:val="18"/>
              </w:rPr>
              <w:t>пурпурной</w:t>
            </w:r>
            <w:proofErr w:type="gramEnd"/>
            <w:r>
              <w:rPr>
                <w:sz w:val="18"/>
                <w:szCs w:val="18"/>
              </w:rPr>
              <w:t xml:space="preserve"> (1:5). Вспомогательные вещества: спирт этиловый, вода очищенная, 50 мл во флаконах</w:t>
            </w:r>
          </w:p>
        </w:tc>
        <w:tc>
          <w:tcPr>
            <w:tcW w:w="426"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proofErr w:type="spellStart"/>
            <w:r>
              <w:rPr>
                <w:sz w:val="18"/>
                <w:szCs w:val="18"/>
              </w:rPr>
              <w:t>упак</w:t>
            </w:r>
            <w:proofErr w:type="spellEnd"/>
            <w:r>
              <w:rPr>
                <w:sz w:val="18"/>
                <w:szCs w:val="18"/>
              </w:rPr>
              <w:t>.</w:t>
            </w:r>
          </w:p>
        </w:tc>
        <w:tc>
          <w:tcPr>
            <w:tcW w:w="309"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sz w:val="18"/>
                <w:szCs w:val="18"/>
              </w:rPr>
              <w:t>30</w:t>
            </w:r>
          </w:p>
        </w:tc>
        <w:tc>
          <w:tcPr>
            <w:tcW w:w="643" w:type="pct"/>
            <w:tcBorders>
              <w:top w:val="single" w:sz="4" w:space="0" w:color="000000"/>
              <w:left w:val="single" w:sz="4" w:space="0" w:color="000000"/>
              <w:bottom w:val="single" w:sz="4" w:space="0" w:color="000000"/>
              <w:right w:val="single" w:sz="4" w:space="0" w:color="auto"/>
            </w:tcBorders>
            <w:hideMark/>
          </w:tcPr>
          <w:p w:rsidR="009F1526" w:rsidRDefault="009F1526" w:rsidP="00AE3A55">
            <w:pPr>
              <w:suppressAutoHyphens/>
              <w:spacing w:after="60"/>
              <w:jc w:val="center"/>
              <w:rPr>
                <w:i/>
                <w:sz w:val="16"/>
                <w:szCs w:val="16"/>
                <w:lang w:eastAsia="ar-SA"/>
              </w:rPr>
            </w:pPr>
            <w:r>
              <w:rPr>
                <w:sz w:val="16"/>
                <w:szCs w:val="16"/>
              </w:rPr>
              <w:t>соответствует</w:t>
            </w:r>
          </w:p>
        </w:tc>
        <w:tc>
          <w:tcPr>
            <w:tcW w:w="585"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c>
          <w:tcPr>
            <w:tcW w:w="488"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r>
      <w:tr w:rsidR="009F1526" w:rsidTr="00AE3A55">
        <w:trPr>
          <w:gridAfter w:val="1"/>
          <w:wAfter w:w="113" w:type="pct"/>
          <w:trHeight w:val="1542"/>
        </w:trPr>
        <w:tc>
          <w:tcPr>
            <w:tcW w:w="731" w:type="pct"/>
            <w:vMerge/>
            <w:tcBorders>
              <w:top w:val="single" w:sz="4" w:space="0" w:color="000000"/>
              <w:left w:val="single" w:sz="4" w:space="0" w:color="000000"/>
              <w:bottom w:val="single" w:sz="4" w:space="0" w:color="000000"/>
              <w:right w:val="single" w:sz="4" w:space="0" w:color="000000"/>
            </w:tcBorders>
            <w:vAlign w:val="center"/>
            <w:hideMark/>
          </w:tcPr>
          <w:p w:rsidR="009F1526" w:rsidRDefault="009F1526" w:rsidP="00AE3A55">
            <w:pPr>
              <w:rPr>
                <w:color w:val="000000"/>
                <w:sz w:val="16"/>
                <w:szCs w:val="16"/>
                <w:lang w:eastAsia="ar-SA"/>
              </w:rPr>
            </w:pPr>
          </w:p>
        </w:tc>
        <w:tc>
          <w:tcPr>
            <w:tcW w:w="21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napToGrid w:val="0"/>
              <w:spacing w:after="60"/>
              <w:jc w:val="center"/>
              <w:rPr>
                <w:sz w:val="16"/>
                <w:szCs w:val="16"/>
                <w:lang w:eastAsia="ar-SA"/>
              </w:rPr>
            </w:pPr>
            <w:r>
              <w:rPr>
                <w:sz w:val="16"/>
                <w:szCs w:val="16"/>
              </w:rPr>
              <w:t>7</w:t>
            </w:r>
          </w:p>
        </w:tc>
        <w:tc>
          <w:tcPr>
            <w:tcW w:w="48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lang w:eastAsia="ar-SA"/>
              </w:rPr>
            </w:pPr>
            <w:r>
              <w:rPr>
                <w:bCs/>
                <w:color w:val="000000"/>
                <w:shd w:val="clear" w:color="auto" w:fill="FFFFFF"/>
              </w:rPr>
              <w:t>Элеутерококка</w:t>
            </w:r>
            <w:r>
              <w:rPr>
                <w:rStyle w:val="apple-converted-space"/>
                <w:color w:val="000000"/>
                <w:shd w:val="clear" w:color="auto" w:fill="FFFFFF"/>
              </w:rPr>
              <w:t> </w:t>
            </w:r>
            <w:r>
              <w:rPr>
                <w:color w:val="000000"/>
                <w:shd w:val="clear" w:color="auto" w:fill="FFFFFF"/>
              </w:rPr>
              <w:t>корневища и корни</w:t>
            </w:r>
          </w:p>
        </w:tc>
        <w:tc>
          <w:tcPr>
            <w:tcW w:w="100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sz w:val="18"/>
                <w:szCs w:val="18"/>
              </w:rPr>
              <w:t xml:space="preserve">Настойка:  жидкость темно-коричневого цвета, запах своеобразный, специфический, допускается выпадение осадка. Состав: настойка корневищ с корнями </w:t>
            </w:r>
            <w:proofErr w:type="spellStart"/>
            <w:r>
              <w:rPr>
                <w:sz w:val="18"/>
                <w:szCs w:val="18"/>
              </w:rPr>
              <w:t>элеустрококка</w:t>
            </w:r>
            <w:proofErr w:type="spellEnd"/>
            <w:r>
              <w:rPr>
                <w:sz w:val="18"/>
                <w:szCs w:val="18"/>
              </w:rPr>
              <w:t xml:space="preserve">. </w:t>
            </w:r>
            <w:proofErr w:type="spellStart"/>
            <w:r>
              <w:rPr>
                <w:sz w:val="18"/>
                <w:szCs w:val="18"/>
              </w:rPr>
              <w:t>Впомогательные</w:t>
            </w:r>
            <w:proofErr w:type="spellEnd"/>
            <w:r>
              <w:rPr>
                <w:sz w:val="18"/>
                <w:szCs w:val="18"/>
              </w:rPr>
              <w:t xml:space="preserve"> вещества: спирт этиловый, вода очищенная,  50 мл во флаконах.</w:t>
            </w:r>
          </w:p>
        </w:tc>
        <w:tc>
          <w:tcPr>
            <w:tcW w:w="426"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proofErr w:type="spellStart"/>
            <w:r>
              <w:rPr>
                <w:sz w:val="18"/>
                <w:szCs w:val="18"/>
              </w:rPr>
              <w:t>упак</w:t>
            </w:r>
            <w:proofErr w:type="spellEnd"/>
            <w:r>
              <w:rPr>
                <w:sz w:val="18"/>
                <w:szCs w:val="18"/>
              </w:rPr>
              <w:t>.</w:t>
            </w:r>
          </w:p>
        </w:tc>
        <w:tc>
          <w:tcPr>
            <w:tcW w:w="309"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sz w:val="18"/>
                <w:szCs w:val="18"/>
              </w:rPr>
              <w:t>25</w:t>
            </w:r>
          </w:p>
        </w:tc>
        <w:tc>
          <w:tcPr>
            <w:tcW w:w="643" w:type="pct"/>
            <w:tcBorders>
              <w:top w:val="single" w:sz="4" w:space="0" w:color="000000"/>
              <w:left w:val="single" w:sz="4" w:space="0" w:color="000000"/>
              <w:bottom w:val="single" w:sz="4" w:space="0" w:color="000000"/>
              <w:right w:val="single" w:sz="4" w:space="0" w:color="auto"/>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c>
          <w:tcPr>
            <w:tcW w:w="585"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c>
          <w:tcPr>
            <w:tcW w:w="488"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r>
      <w:tr w:rsidR="009F1526" w:rsidTr="00AE3A55">
        <w:trPr>
          <w:gridAfter w:val="1"/>
          <w:wAfter w:w="113" w:type="pct"/>
          <w:trHeight w:val="1816"/>
        </w:trPr>
        <w:tc>
          <w:tcPr>
            <w:tcW w:w="731" w:type="pct"/>
            <w:vMerge/>
            <w:tcBorders>
              <w:top w:val="single" w:sz="4" w:space="0" w:color="000000"/>
              <w:left w:val="single" w:sz="4" w:space="0" w:color="000000"/>
              <w:bottom w:val="single" w:sz="4" w:space="0" w:color="000000"/>
              <w:right w:val="single" w:sz="4" w:space="0" w:color="000000"/>
            </w:tcBorders>
            <w:vAlign w:val="center"/>
            <w:hideMark/>
          </w:tcPr>
          <w:p w:rsidR="009F1526" w:rsidRDefault="009F1526" w:rsidP="00AE3A55">
            <w:pPr>
              <w:rPr>
                <w:color w:val="000000"/>
                <w:sz w:val="16"/>
                <w:szCs w:val="16"/>
                <w:lang w:eastAsia="ar-SA"/>
              </w:rPr>
            </w:pPr>
          </w:p>
        </w:tc>
        <w:tc>
          <w:tcPr>
            <w:tcW w:w="21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napToGrid w:val="0"/>
              <w:spacing w:after="60"/>
              <w:jc w:val="center"/>
              <w:rPr>
                <w:sz w:val="16"/>
                <w:szCs w:val="16"/>
                <w:lang w:eastAsia="ar-SA"/>
              </w:rPr>
            </w:pPr>
            <w:r>
              <w:rPr>
                <w:sz w:val="16"/>
                <w:szCs w:val="16"/>
              </w:rPr>
              <w:t>8</w:t>
            </w:r>
          </w:p>
        </w:tc>
        <w:tc>
          <w:tcPr>
            <w:tcW w:w="48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proofErr w:type="spellStart"/>
            <w:r>
              <w:rPr>
                <w:sz w:val="18"/>
                <w:szCs w:val="18"/>
              </w:rPr>
              <w:t>Умифеновир</w:t>
            </w:r>
            <w:proofErr w:type="spellEnd"/>
          </w:p>
        </w:tc>
        <w:tc>
          <w:tcPr>
            <w:tcW w:w="100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color w:val="000000"/>
                <w:sz w:val="18"/>
                <w:szCs w:val="18"/>
              </w:rPr>
              <w:t xml:space="preserve">Таблетки, покрытые пленочной оболочкой покрытые пленочной оболочкой от белого до белого с </w:t>
            </w:r>
            <w:proofErr w:type="spellStart"/>
            <w:r>
              <w:rPr>
                <w:color w:val="000000"/>
                <w:sz w:val="18"/>
                <w:szCs w:val="18"/>
              </w:rPr>
              <w:t>кремоватым</w:t>
            </w:r>
            <w:proofErr w:type="spellEnd"/>
            <w:r>
              <w:rPr>
                <w:color w:val="000000"/>
                <w:sz w:val="18"/>
                <w:szCs w:val="18"/>
              </w:rPr>
              <w:t xml:space="preserve"> оттенком цвета, круглые, двояковыпуклые. 1 таблетка содержит активное вещество: </w:t>
            </w:r>
            <w:proofErr w:type="spellStart"/>
            <w:r>
              <w:rPr>
                <w:color w:val="000000"/>
                <w:sz w:val="18"/>
                <w:szCs w:val="18"/>
              </w:rPr>
              <w:t>арбидол</w:t>
            </w:r>
            <w:proofErr w:type="spellEnd"/>
            <w:r>
              <w:rPr>
                <w:color w:val="000000"/>
                <w:sz w:val="18"/>
                <w:szCs w:val="18"/>
              </w:rPr>
              <w:t xml:space="preserve"> – 50 мг или 100 мг. Вспомогательные вещества: ядро: крахмал картофельный, целлюлоза микрокристаллическая, </w:t>
            </w:r>
            <w:proofErr w:type="spellStart"/>
            <w:r>
              <w:rPr>
                <w:color w:val="000000"/>
                <w:sz w:val="18"/>
                <w:szCs w:val="18"/>
              </w:rPr>
              <w:t>повидон</w:t>
            </w:r>
            <w:proofErr w:type="spellEnd"/>
            <w:r>
              <w:rPr>
                <w:color w:val="000000"/>
                <w:sz w:val="18"/>
                <w:szCs w:val="18"/>
              </w:rPr>
              <w:t xml:space="preserve"> (</w:t>
            </w:r>
            <w:proofErr w:type="spellStart"/>
            <w:r>
              <w:rPr>
                <w:color w:val="000000"/>
                <w:sz w:val="18"/>
                <w:szCs w:val="18"/>
              </w:rPr>
              <w:t>коллидон</w:t>
            </w:r>
            <w:proofErr w:type="spellEnd"/>
            <w:r>
              <w:rPr>
                <w:color w:val="000000"/>
                <w:sz w:val="18"/>
                <w:szCs w:val="18"/>
              </w:rPr>
              <w:t xml:space="preserve"> 30), кальция </w:t>
            </w:r>
            <w:proofErr w:type="spellStart"/>
            <w:r>
              <w:rPr>
                <w:color w:val="000000"/>
                <w:sz w:val="18"/>
                <w:szCs w:val="18"/>
              </w:rPr>
              <w:t>стеарат</w:t>
            </w:r>
            <w:proofErr w:type="spellEnd"/>
            <w:r>
              <w:rPr>
                <w:color w:val="000000"/>
                <w:sz w:val="18"/>
                <w:szCs w:val="18"/>
              </w:rPr>
              <w:t xml:space="preserve">, </w:t>
            </w:r>
            <w:proofErr w:type="spellStart"/>
            <w:r>
              <w:rPr>
                <w:color w:val="000000"/>
                <w:sz w:val="18"/>
                <w:szCs w:val="18"/>
              </w:rPr>
              <w:t>кросскармеллоза</w:t>
            </w:r>
            <w:proofErr w:type="spellEnd"/>
            <w:r>
              <w:rPr>
                <w:color w:val="000000"/>
                <w:sz w:val="18"/>
                <w:szCs w:val="18"/>
              </w:rPr>
              <w:t xml:space="preserve"> натрия (</w:t>
            </w:r>
            <w:proofErr w:type="spellStart"/>
            <w:r>
              <w:rPr>
                <w:color w:val="000000"/>
                <w:sz w:val="18"/>
                <w:szCs w:val="18"/>
              </w:rPr>
              <w:t>примеллоза</w:t>
            </w:r>
            <w:proofErr w:type="spellEnd"/>
            <w:r>
              <w:rPr>
                <w:color w:val="000000"/>
                <w:sz w:val="18"/>
                <w:szCs w:val="18"/>
              </w:rPr>
              <w:t>)</w:t>
            </w:r>
            <w:proofErr w:type="gramStart"/>
            <w:r>
              <w:rPr>
                <w:color w:val="000000"/>
                <w:sz w:val="18"/>
                <w:szCs w:val="18"/>
              </w:rPr>
              <w:t>.</w:t>
            </w:r>
            <w:proofErr w:type="gramEnd"/>
            <w:r>
              <w:rPr>
                <w:color w:val="000000"/>
                <w:sz w:val="18"/>
                <w:szCs w:val="18"/>
              </w:rPr>
              <w:br/>
            </w:r>
            <w:proofErr w:type="gramStart"/>
            <w:r>
              <w:rPr>
                <w:color w:val="000000"/>
                <w:sz w:val="18"/>
                <w:szCs w:val="18"/>
              </w:rPr>
              <w:t>о</w:t>
            </w:r>
            <w:proofErr w:type="gramEnd"/>
            <w:r>
              <w:rPr>
                <w:color w:val="000000"/>
                <w:sz w:val="18"/>
                <w:szCs w:val="18"/>
              </w:rPr>
              <w:t xml:space="preserve">болочка: </w:t>
            </w:r>
            <w:proofErr w:type="spellStart"/>
            <w:r>
              <w:rPr>
                <w:color w:val="000000"/>
                <w:sz w:val="18"/>
                <w:szCs w:val="18"/>
              </w:rPr>
              <w:t>гипромеллоза</w:t>
            </w:r>
            <w:proofErr w:type="spellEnd"/>
            <w:r>
              <w:rPr>
                <w:color w:val="000000"/>
                <w:sz w:val="18"/>
                <w:szCs w:val="18"/>
              </w:rPr>
              <w:t xml:space="preserve"> (</w:t>
            </w:r>
            <w:proofErr w:type="spellStart"/>
            <w:r>
              <w:rPr>
                <w:color w:val="000000"/>
                <w:sz w:val="18"/>
                <w:szCs w:val="18"/>
              </w:rPr>
              <w:t>гидроксипропилметилцеллюлоза</w:t>
            </w:r>
            <w:proofErr w:type="spellEnd"/>
            <w:r>
              <w:rPr>
                <w:color w:val="000000"/>
                <w:sz w:val="18"/>
                <w:szCs w:val="18"/>
              </w:rPr>
              <w:t xml:space="preserve">), титана диоксид, </w:t>
            </w:r>
            <w:proofErr w:type="spellStart"/>
            <w:r>
              <w:rPr>
                <w:color w:val="000000"/>
                <w:sz w:val="18"/>
                <w:szCs w:val="18"/>
              </w:rPr>
              <w:t>макрогол</w:t>
            </w:r>
            <w:proofErr w:type="spellEnd"/>
            <w:r>
              <w:rPr>
                <w:color w:val="000000"/>
                <w:sz w:val="18"/>
                <w:szCs w:val="18"/>
              </w:rPr>
              <w:t xml:space="preserve"> 4000 (</w:t>
            </w:r>
            <w:proofErr w:type="spellStart"/>
            <w:r>
              <w:rPr>
                <w:color w:val="000000"/>
                <w:sz w:val="18"/>
                <w:szCs w:val="18"/>
              </w:rPr>
              <w:t>полиэтиленгликоль</w:t>
            </w:r>
            <w:proofErr w:type="spellEnd"/>
            <w:r>
              <w:rPr>
                <w:color w:val="000000"/>
                <w:sz w:val="18"/>
                <w:szCs w:val="18"/>
              </w:rPr>
              <w:t xml:space="preserve"> 4000), </w:t>
            </w:r>
            <w:proofErr w:type="spellStart"/>
            <w:r>
              <w:rPr>
                <w:color w:val="000000"/>
                <w:sz w:val="18"/>
                <w:szCs w:val="18"/>
              </w:rPr>
              <w:t>полисорбат</w:t>
            </w:r>
            <w:proofErr w:type="spellEnd"/>
            <w:r>
              <w:rPr>
                <w:color w:val="000000"/>
                <w:sz w:val="18"/>
                <w:szCs w:val="18"/>
              </w:rPr>
              <w:t xml:space="preserve"> 80 (твин 80) </w:t>
            </w:r>
            <w:r>
              <w:rPr>
                <w:iCs/>
                <w:color w:val="000000"/>
                <w:sz w:val="18"/>
                <w:szCs w:val="18"/>
                <w:shd w:val="clear" w:color="auto" w:fill="FFFFFF"/>
              </w:rPr>
              <w:t>в контурной ячейковой упаковке 10 шт.; в пачке картонной 1 упаковка.</w:t>
            </w:r>
          </w:p>
        </w:tc>
        <w:tc>
          <w:tcPr>
            <w:tcW w:w="426"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proofErr w:type="spellStart"/>
            <w:r>
              <w:rPr>
                <w:sz w:val="18"/>
                <w:szCs w:val="18"/>
              </w:rPr>
              <w:t>упак</w:t>
            </w:r>
            <w:proofErr w:type="spellEnd"/>
            <w:r>
              <w:rPr>
                <w:sz w:val="18"/>
                <w:szCs w:val="18"/>
              </w:rPr>
              <w:t>.</w:t>
            </w:r>
          </w:p>
        </w:tc>
        <w:tc>
          <w:tcPr>
            <w:tcW w:w="309"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sz w:val="18"/>
                <w:szCs w:val="18"/>
              </w:rPr>
              <w:t>185</w:t>
            </w:r>
          </w:p>
        </w:tc>
        <w:tc>
          <w:tcPr>
            <w:tcW w:w="643" w:type="pct"/>
            <w:tcBorders>
              <w:top w:val="single" w:sz="4" w:space="0" w:color="000000"/>
              <w:left w:val="single" w:sz="4" w:space="0" w:color="000000"/>
              <w:bottom w:val="single" w:sz="4" w:space="0" w:color="000000"/>
              <w:right w:val="single" w:sz="4" w:space="0" w:color="auto"/>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c>
          <w:tcPr>
            <w:tcW w:w="585"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отсутствует конкретные показатели товара</w:t>
            </w:r>
          </w:p>
        </w:tc>
        <w:tc>
          <w:tcPr>
            <w:tcW w:w="488"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r>
      <w:tr w:rsidR="009F1526" w:rsidTr="00AE3A55">
        <w:trPr>
          <w:gridAfter w:val="1"/>
          <w:wAfter w:w="113" w:type="pct"/>
          <w:trHeight w:val="1816"/>
        </w:trPr>
        <w:tc>
          <w:tcPr>
            <w:tcW w:w="731" w:type="pct"/>
            <w:vMerge/>
            <w:tcBorders>
              <w:top w:val="single" w:sz="4" w:space="0" w:color="000000"/>
              <w:left w:val="single" w:sz="4" w:space="0" w:color="000000"/>
              <w:bottom w:val="single" w:sz="4" w:space="0" w:color="000000"/>
              <w:right w:val="single" w:sz="4" w:space="0" w:color="000000"/>
            </w:tcBorders>
            <w:vAlign w:val="center"/>
            <w:hideMark/>
          </w:tcPr>
          <w:p w:rsidR="009F1526" w:rsidRDefault="009F1526" w:rsidP="00AE3A55">
            <w:pPr>
              <w:rPr>
                <w:color w:val="000000"/>
                <w:sz w:val="16"/>
                <w:szCs w:val="16"/>
                <w:lang w:eastAsia="ar-SA"/>
              </w:rPr>
            </w:pPr>
          </w:p>
        </w:tc>
        <w:tc>
          <w:tcPr>
            <w:tcW w:w="21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napToGrid w:val="0"/>
              <w:spacing w:after="60"/>
              <w:jc w:val="center"/>
              <w:rPr>
                <w:sz w:val="16"/>
                <w:szCs w:val="16"/>
                <w:lang w:eastAsia="ar-SA"/>
              </w:rPr>
            </w:pPr>
            <w:r>
              <w:rPr>
                <w:sz w:val="16"/>
                <w:szCs w:val="16"/>
              </w:rPr>
              <w:t>9</w:t>
            </w:r>
          </w:p>
        </w:tc>
        <w:tc>
          <w:tcPr>
            <w:tcW w:w="48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rPr>
                <w:sz w:val="18"/>
                <w:szCs w:val="18"/>
                <w:lang w:eastAsia="ar-SA"/>
              </w:rPr>
            </w:pPr>
            <w:proofErr w:type="spellStart"/>
            <w:r>
              <w:rPr>
                <w:sz w:val="18"/>
                <w:szCs w:val="18"/>
              </w:rPr>
              <w:t>Поливитамин+</w:t>
            </w:r>
            <w:proofErr w:type="spellEnd"/>
          </w:p>
          <w:p w:rsidR="009F1526" w:rsidRDefault="009F1526" w:rsidP="00AE3A55">
            <w:pPr>
              <w:suppressAutoHyphens/>
              <w:spacing w:after="60"/>
              <w:jc w:val="both"/>
              <w:rPr>
                <w:sz w:val="18"/>
                <w:szCs w:val="18"/>
                <w:lang w:eastAsia="ar-SA"/>
              </w:rPr>
            </w:pPr>
            <w:proofErr w:type="spellStart"/>
            <w:r>
              <w:rPr>
                <w:sz w:val="18"/>
                <w:szCs w:val="18"/>
              </w:rPr>
              <w:t>Мультиминерал</w:t>
            </w:r>
            <w:proofErr w:type="spellEnd"/>
          </w:p>
        </w:tc>
        <w:tc>
          <w:tcPr>
            <w:tcW w:w="100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color w:val="000000"/>
                <w:sz w:val="18"/>
                <w:szCs w:val="18"/>
              </w:rPr>
              <w:t>Жевательные таблетки с малиново-клубничным вкусо</w:t>
            </w:r>
            <w:proofErr w:type="gramStart"/>
            <w:r>
              <w:rPr>
                <w:color w:val="000000"/>
                <w:sz w:val="18"/>
                <w:szCs w:val="18"/>
              </w:rPr>
              <w:t>м-</w:t>
            </w:r>
            <w:proofErr w:type="gramEnd"/>
            <w:r>
              <w:rPr>
                <w:color w:val="000000"/>
                <w:sz w:val="18"/>
                <w:szCs w:val="18"/>
              </w:rPr>
              <w:t xml:space="preserve"> круглые, плоские, бежевого цвета с разноцветными вкраплениями. </w:t>
            </w:r>
            <w:proofErr w:type="gramStart"/>
            <w:r>
              <w:rPr>
                <w:color w:val="000000"/>
                <w:sz w:val="18"/>
                <w:szCs w:val="18"/>
              </w:rPr>
              <w:t xml:space="preserve">В каждой таблетке содержится: </w:t>
            </w:r>
            <w:proofErr w:type="spellStart"/>
            <w:r>
              <w:rPr>
                <w:color w:val="000000"/>
                <w:sz w:val="18"/>
                <w:szCs w:val="18"/>
              </w:rPr>
              <w:t>ретинола</w:t>
            </w:r>
            <w:proofErr w:type="spellEnd"/>
            <w:r>
              <w:rPr>
                <w:color w:val="000000"/>
                <w:sz w:val="18"/>
                <w:szCs w:val="18"/>
              </w:rPr>
              <w:t xml:space="preserve"> ацетат (вит.</w:t>
            </w:r>
            <w:proofErr w:type="gramEnd"/>
            <w:r>
              <w:rPr>
                <w:color w:val="000000"/>
                <w:sz w:val="18"/>
                <w:szCs w:val="18"/>
              </w:rPr>
              <w:t xml:space="preserve"> А) 400 мкг, D,L-α-токоферола ацетат (вит. E) 5 мг, </w:t>
            </w:r>
            <w:proofErr w:type="spellStart"/>
            <w:r>
              <w:rPr>
                <w:color w:val="000000"/>
                <w:sz w:val="18"/>
                <w:szCs w:val="18"/>
              </w:rPr>
              <w:t>колекальциферол</w:t>
            </w:r>
            <w:proofErr w:type="spellEnd"/>
            <w:r>
              <w:rPr>
                <w:color w:val="000000"/>
                <w:sz w:val="18"/>
                <w:szCs w:val="18"/>
              </w:rPr>
              <w:t xml:space="preserve"> (вит. D) 10 мкг, аскорбиновая кислота (вит. С) 40 мг, тиамина нитрат (вит. B</w:t>
            </w:r>
            <w:r>
              <w:rPr>
                <w:color w:val="000000"/>
                <w:sz w:val="18"/>
                <w:szCs w:val="18"/>
                <w:vertAlign w:val="subscript"/>
              </w:rPr>
              <w:t>1</w:t>
            </w:r>
            <w:r>
              <w:rPr>
                <w:color w:val="000000"/>
                <w:sz w:val="18"/>
                <w:szCs w:val="18"/>
              </w:rPr>
              <w:t>) 700мкг, рибофлавин (вит. B</w:t>
            </w:r>
            <w:r>
              <w:rPr>
                <w:color w:val="000000"/>
                <w:sz w:val="18"/>
                <w:szCs w:val="18"/>
                <w:vertAlign w:val="subscript"/>
              </w:rPr>
              <w:t>2</w:t>
            </w:r>
            <w:r>
              <w:rPr>
                <w:color w:val="000000"/>
                <w:sz w:val="18"/>
                <w:szCs w:val="18"/>
              </w:rPr>
              <w:t xml:space="preserve">) 800 мкг, пантотеновая кислота </w:t>
            </w:r>
            <w:r>
              <w:rPr>
                <w:color w:val="000000"/>
                <w:sz w:val="18"/>
                <w:szCs w:val="18"/>
              </w:rPr>
              <w:lastRenderedPageBreak/>
              <w:t xml:space="preserve">(в форме кальция </w:t>
            </w:r>
            <w:proofErr w:type="spellStart"/>
            <w:r>
              <w:rPr>
                <w:color w:val="000000"/>
                <w:sz w:val="18"/>
                <w:szCs w:val="18"/>
              </w:rPr>
              <w:t>пантотената</w:t>
            </w:r>
            <w:proofErr w:type="spellEnd"/>
            <w:r>
              <w:rPr>
                <w:color w:val="000000"/>
                <w:sz w:val="18"/>
                <w:szCs w:val="18"/>
              </w:rPr>
              <w:t>) (вит. В</w:t>
            </w:r>
            <w:r>
              <w:rPr>
                <w:color w:val="000000"/>
                <w:sz w:val="18"/>
                <w:szCs w:val="18"/>
                <w:vertAlign w:val="subscript"/>
              </w:rPr>
              <w:t>5</w:t>
            </w:r>
            <w:r>
              <w:rPr>
                <w:color w:val="000000"/>
                <w:sz w:val="18"/>
                <w:szCs w:val="18"/>
              </w:rPr>
              <w:t>) 3 мг, пиридоксина гидрохлорид (вит. B</w:t>
            </w:r>
            <w:r>
              <w:rPr>
                <w:color w:val="000000"/>
                <w:sz w:val="18"/>
                <w:szCs w:val="18"/>
                <w:vertAlign w:val="subscript"/>
              </w:rPr>
              <w:t>6</w:t>
            </w:r>
            <w:r>
              <w:rPr>
                <w:color w:val="000000"/>
                <w:sz w:val="18"/>
                <w:szCs w:val="18"/>
              </w:rPr>
              <w:t xml:space="preserve">) 900 мкг,  </w:t>
            </w:r>
            <w:proofErr w:type="spellStart"/>
            <w:r>
              <w:rPr>
                <w:color w:val="000000"/>
                <w:sz w:val="18"/>
                <w:szCs w:val="18"/>
              </w:rPr>
              <w:t>фолиевая</w:t>
            </w:r>
            <w:proofErr w:type="spellEnd"/>
            <w:r>
              <w:rPr>
                <w:color w:val="000000"/>
                <w:sz w:val="18"/>
                <w:szCs w:val="18"/>
              </w:rPr>
              <w:t xml:space="preserve"> кислота (вит. </w:t>
            </w:r>
            <w:proofErr w:type="spellStart"/>
            <w:r>
              <w:rPr>
                <w:color w:val="000000"/>
                <w:sz w:val="18"/>
                <w:szCs w:val="18"/>
              </w:rPr>
              <w:t>B</w:t>
            </w:r>
            <w:r>
              <w:rPr>
                <w:color w:val="000000"/>
                <w:sz w:val="18"/>
                <w:szCs w:val="18"/>
                <w:vertAlign w:val="subscript"/>
              </w:rPr>
              <w:t>c</w:t>
            </w:r>
            <w:proofErr w:type="spellEnd"/>
            <w:r>
              <w:rPr>
                <w:color w:val="000000"/>
                <w:sz w:val="18"/>
                <w:szCs w:val="18"/>
              </w:rPr>
              <w:t xml:space="preserve">) 20 мкг, </w:t>
            </w:r>
            <w:proofErr w:type="spellStart"/>
            <w:r>
              <w:rPr>
                <w:color w:val="000000"/>
                <w:sz w:val="18"/>
                <w:szCs w:val="18"/>
              </w:rPr>
              <w:t>цианокобаламин</w:t>
            </w:r>
            <w:proofErr w:type="spellEnd"/>
            <w:r>
              <w:rPr>
                <w:color w:val="000000"/>
                <w:sz w:val="18"/>
                <w:szCs w:val="18"/>
              </w:rPr>
              <w:t xml:space="preserve"> (вит. B</w:t>
            </w:r>
            <w:r>
              <w:rPr>
                <w:color w:val="000000"/>
                <w:sz w:val="18"/>
                <w:szCs w:val="18"/>
                <w:vertAlign w:val="subscript"/>
              </w:rPr>
              <w:t>12</w:t>
            </w:r>
            <w:r>
              <w:rPr>
                <w:color w:val="000000"/>
                <w:sz w:val="18"/>
                <w:szCs w:val="18"/>
              </w:rPr>
              <w:t xml:space="preserve">) 1 мкг, </w:t>
            </w:r>
            <w:proofErr w:type="spellStart"/>
            <w:r>
              <w:rPr>
                <w:color w:val="000000"/>
                <w:sz w:val="18"/>
                <w:szCs w:val="18"/>
              </w:rPr>
              <w:t>никотинамид</w:t>
            </w:r>
            <w:proofErr w:type="spellEnd"/>
            <w:r>
              <w:rPr>
                <w:color w:val="000000"/>
                <w:sz w:val="18"/>
                <w:szCs w:val="18"/>
              </w:rPr>
              <w:t xml:space="preserve"> (вит. PP) 9 мг, железо (в форме </w:t>
            </w:r>
            <w:proofErr w:type="spellStart"/>
            <w:r>
              <w:rPr>
                <w:color w:val="000000"/>
                <w:sz w:val="18"/>
                <w:szCs w:val="18"/>
              </w:rPr>
              <w:t>фумарата</w:t>
            </w:r>
            <w:proofErr w:type="spellEnd"/>
            <w:r>
              <w:rPr>
                <w:color w:val="000000"/>
                <w:sz w:val="18"/>
                <w:szCs w:val="18"/>
              </w:rPr>
              <w:t xml:space="preserve">) 10 мг, медь (в форме оксида) 1мг, цинк (в форме оксида) 5 мг, марганец (в форме сульфата) 1 мг, йод (в форме калия йодида) 70 мкг, селен (в форме натрия </w:t>
            </w:r>
            <w:proofErr w:type="spellStart"/>
            <w:r>
              <w:rPr>
                <w:color w:val="000000"/>
                <w:sz w:val="18"/>
                <w:szCs w:val="18"/>
              </w:rPr>
              <w:t>селената</w:t>
            </w:r>
            <w:proofErr w:type="spellEnd"/>
            <w:r>
              <w:rPr>
                <w:color w:val="000000"/>
                <w:sz w:val="18"/>
                <w:szCs w:val="18"/>
              </w:rPr>
              <w:t xml:space="preserve">) 25 мкг, хром (в форме хлорида) 20 мкг, </w:t>
            </w:r>
            <w:r>
              <w:rPr>
                <w:iCs/>
                <w:color w:val="000000"/>
                <w:sz w:val="18"/>
                <w:szCs w:val="18"/>
                <w:shd w:val="clear" w:color="auto" w:fill="FFFFFF"/>
              </w:rPr>
              <w:t xml:space="preserve"> в блистере 15 </w:t>
            </w:r>
            <w:proofErr w:type="spellStart"/>
            <w:proofErr w:type="gramStart"/>
            <w:r>
              <w:rPr>
                <w:iCs/>
                <w:color w:val="000000"/>
                <w:sz w:val="18"/>
                <w:szCs w:val="18"/>
                <w:shd w:val="clear" w:color="auto" w:fill="FFFFFF"/>
              </w:rPr>
              <w:t>шт</w:t>
            </w:r>
            <w:proofErr w:type="spellEnd"/>
            <w:proofErr w:type="gramEnd"/>
            <w:r>
              <w:rPr>
                <w:iCs/>
                <w:color w:val="000000"/>
                <w:sz w:val="18"/>
                <w:szCs w:val="18"/>
                <w:shd w:val="clear" w:color="auto" w:fill="FFFFFF"/>
              </w:rPr>
              <w:t xml:space="preserve"> в картонной пачке 4 блистера.</w:t>
            </w:r>
          </w:p>
        </w:tc>
        <w:tc>
          <w:tcPr>
            <w:tcW w:w="426"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proofErr w:type="spellStart"/>
            <w:r>
              <w:rPr>
                <w:sz w:val="18"/>
                <w:szCs w:val="18"/>
              </w:rPr>
              <w:lastRenderedPageBreak/>
              <w:t>упак</w:t>
            </w:r>
            <w:proofErr w:type="spellEnd"/>
            <w:r>
              <w:rPr>
                <w:sz w:val="18"/>
                <w:szCs w:val="18"/>
              </w:rPr>
              <w:t>.</w:t>
            </w:r>
          </w:p>
        </w:tc>
        <w:tc>
          <w:tcPr>
            <w:tcW w:w="309"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sz w:val="18"/>
                <w:szCs w:val="18"/>
              </w:rPr>
              <w:t>25</w:t>
            </w:r>
          </w:p>
        </w:tc>
        <w:tc>
          <w:tcPr>
            <w:tcW w:w="643" w:type="pct"/>
            <w:tcBorders>
              <w:top w:val="single" w:sz="4" w:space="0" w:color="000000"/>
              <w:left w:val="single" w:sz="4" w:space="0" w:color="000000"/>
              <w:bottom w:val="single" w:sz="4" w:space="0" w:color="000000"/>
              <w:right w:val="single" w:sz="4" w:space="0" w:color="auto"/>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c>
          <w:tcPr>
            <w:tcW w:w="585"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c>
          <w:tcPr>
            <w:tcW w:w="488"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r>
      <w:tr w:rsidR="009F1526" w:rsidTr="00AE3A55">
        <w:trPr>
          <w:gridAfter w:val="1"/>
          <w:wAfter w:w="113" w:type="pct"/>
          <w:trHeight w:val="1816"/>
        </w:trPr>
        <w:tc>
          <w:tcPr>
            <w:tcW w:w="731" w:type="pct"/>
            <w:vMerge/>
            <w:tcBorders>
              <w:top w:val="single" w:sz="4" w:space="0" w:color="000000"/>
              <w:left w:val="single" w:sz="4" w:space="0" w:color="000000"/>
              <w:bottom w:val="single" w:sz="4" w:space="0" w:color="000000"/>
              <w:right w:val="single" w:sz="4" w:space="0" w:color="000000"/>
            </w:tcBorders>
            <w:vAlign w:val="center"/>
            <w:hideMark/>
          </w:tcPr>
          <w:p w:rsidR="009F1526" w:rsidRDefault="009F1526" w:rsidP="00AE3A55">
            <w:pPr>
              <w:rPr>
                <w:color w:val="000000"/>
                <w:sz w:val="16"/>
                <w:szCs w:val="16"/>
                <w:lang w:eastAsia="ar-SA"/>
              </w:rPr>
            </w:pPr>
          </w:p>
        </w:tc>
        <w:tc>
          <w:tcPr>
            <w:tcW w:w="21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napToGrid w:val="0"/>
              <w:spacing w:after="60"/>
              <w:jc w:val="center"/>
              <w:rPr>
                <w:sz w:val="16"/>
                <w:szCs w:val="16"/>
                <w:lang w:eastAsia="ar-SA"/>
              </w:rPr>
            </w:pPr>
            <w:r>
              <w:rPr>
                <w:sz w:val="16"/>
                <w:szCs w:val="16"/>
              </w:rPr>
              <w:t>10</w:t>
            </w:r>
          </w:p>
        </w:tc>
        <w:tc>
          <w:tcPr>
            <w:tcW w:w="48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sz w:val="18"/>
                <w:szCs w:val="18"/>
              </w:rPr>
              <w:t xml:space="preserve">Калия </w:t>
            </w:r>
            <w:proofErr w:type="spellStart"/>
            <w:r>
              <w:rPr>
                <w:sz w:val="18"/>
                <w:szCs w:val="18"/>
              </w:rPr>
              <w:t>йодит</w:t>
            </w:r>
            <w:proofErr w:type="spellEnd"/>
          </w:p>
        </w:tc>
        <w:tc>
          <w:tcPr>
            <w:tcW w:w="1005" w:type="pct"/>
            <w:tcBorders>
              <w:top w:val="single" w:sz="4" w:space="0" w:color="000000"/>
              <w:left w:val="single" w:sz="4" w:space="0" w:color="000000"/>
              <w:bottom w:val="single" w:sz="4" w:space="0" w:color="000000"/>
              <w:right w:val="single" w:sz="4" w:space="0" w:color="000000"/>
            </w:tcBorders>
          </w:tcPr>
          <w:p w:rsidR="009F1526" w:rsidRDefault="009F1526" w:rsidP="00AE3A55">
            <w:pPr>
              <w:rPr>
                <w:sz w:val="18"/>
                <w:szCs w:val="18"/>
                <w:lang w:eastAsia="ar-SA"/>
              </w:rPr>
            </w:pPr>
            <w:r>
              <w:rPr>
                <w:sz w:val="18"/>
                <w:szCs w:val="18"/>
              </w:rPr>
              <w:t xml:space="preserve">Круглые плоскоцилиндрические таблетки белого или почти белого цвета со </w:t>
            </w:r>
            <w:proofErr w:type="gramStart"/>
            <w:r>
              <w:rPr>
                <w:sz w:val="18"/>
                <w:szCs w:val="18"/>
              </w:rPr>
              <w:t>скошенными</w:t>
            </w:r>
            <w:proofErr w:type="gramEnd"/>
            <w:r>
              <w:rPr>
                <w:sz w:val="18"/>
                <w:szCs w:val="18"/>
              </w:rPr>
              <w:t xml:space="preserve"> кромкам, с фаской и односторонней риской. В каждой таблетке содержится: калия йодид — 0,131 мг (что соответствует 0,1 мг  йода);</w:t>
            </w:r>
            <w:r>
              <w:rPr>
                <w:sz w:val="18"/>
                <w:szCs w:val="18"/>
              </w:rPr>
              <w:br w:type="page"/>
              <w:t xml:space="preserve">вспомогательные вещества: лактозы моногидрат, магния карбонат основной, желатин, </w:t>
            </w:r>
            <w:proofErr w:type="spellStart"/>
            <w:r>
              <w:rPr>
                <w:sz w:val="18"/>
                <w:szCs w:val="18"/>
              </w:rPr>
              <w:t>карбоксиметилкрахмала</w:t>
            </w:r>
            <w:proofErr w:type="spellEnd"/>
            <w:r>
              <w:rPr>
                <w:sz w:val="18"/>
                <w:szCs w:val="18"/>
              </w:rPr>
              <w:t xml:space="preserve"> натриевая соль (тип А), кремния диоксид коллоидный, магния </w:t>
            </w:r>
            <w:proofErr w:type="spellStart"/>
            <w:r>
              <w:rPr>
                <w:sz w:val="18"/>
                <w:szCs w:val="18"/>
              </w:rPr>
              <w:t>стеарат</w:t>
            </w:r>
            <w:proofErr w:type="spellEnd"/>
            <w:r>
              <w:rPr>
                <w:sz w:val="18"/>
                <w:szCs w:val="18"/>
              </w:rPr>
              <w:t>,</w:t>
            </w:r>
            <w:r>
              <w:rPr>
                <w:color w:val="666666"/>
                <w:sz w:val="18"/>
                <w:szCs w:val="18"/>
                <w:shd w:val="clear" w:color="auto" w:fill="FFFFFF"/>
              </w:rPr>
              <w:t xml:space="preserve"> </w:t>
            </w:r>
            <w:r>
              <w:rPr>
                <w:color w:val="000000"/>
                <w:sz w:val="18"/>
                <w:szCs w:val="18"/>
                <w:shd w:val="clear" w:color="auto" w:fill="FFFFFF"/>
              </w:rPr>
              <w:t xml:space="preserve">  100 штук во флаконах темного стекла или в пачках контурных ячеистых по 4 упаковки в картонной пачке..</w:t>
            </w:r>
          </w:p>
        </w:tc>
        <w:tc>
          <w:tcPr>
            <w:tcW w:w="426"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proofErr w:type="spellStart"/>
            <w:r>
              <w:rPr>
                <w:sz w:val="18"/>
                <w:szCs w:val="18"/>
              </w:rPr>
              <w:t>упак</w:t>
            </w:r>
            <w:proofErr w:type="spellEnd"/>
            <w:r>
              <w:rPr>
                <w:sz w:val="18"/>
                <w:szCs w:val="18"/>
              </w:rPr>
              <w:t>.</w:t>
            </w:r>
          </w:p>
        </w:tc>
        <w:tc>
          <w:tcPr>
            <w:tcW w:w="309"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sz w:val="18"/>
                <w:szCs w:val="18"/>
              </w:rPr>
              <w:t>50</w:t>
            </w:r>
          </w:p>
        </w:tc>
        <w:tc>
          <w:tcPr>
            <w:tcW w:w="643" w:type="pct"/>
            <w:tcBorders>
              <w:top w:val="single" w:sz="4" w:space="0" w:color="000000"/>
              <w:left w:val="single" w:sz="4" w:space="0" w:color="000000"/>
              <w:bottom w:val="single" w:sz="4" w:space="0" w:color="000000"/>
              <w:right w:val="single" w:sz="4" w:space="0" w:color="auto"/>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c>
          <w:tcPr>
            <w:tcW w:w="585"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c>
          <w:tcPr>
            <w:tcW w:w="488"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r>
      <w:tr w:rsidR="009F1526" w:rsidTr="00AE3A55">
        <w:trPr>
          <w:gridAfter w:val="1"/>
          <w:wAfter w:w="113" w:type="pct"/>
          <w:trHeight w:val="1362"/>
        </w:trPr>
        <w:tc>
          <w:tcPr>
            <w:tcW w:w="731" w:type="pct"/>
            <w:vMerge/>
            <w:tcBorders>
              <w:top w:val="single" w:sz="4" w:space="0" w:color="000000"/>
              <w:left w:val="single" w:sz="4" w:space="0" w:color="000000"/>
              <w:bottom w:val="single" w:sz="4" w:space="0" w:color="000000"/>
              <w:right w:val="single" w:sz="4" w:space="0" w:color="000000"/>
            </w:tcBorders>
            <w:vAlign w:val="center"/>
            <w:hideMark/>
          </w:tcPr>
          <w:p w:rsidR="009F1526" w:rsidRDefault="009F1526" w:rsidP="00AE3A55">
            <w:pPr>
              <w:rPr>
                <w:color w:val="000000"/>
                <w:sz w:val="16"/>
                <w:szCs w:val="16"/>
                <w:lang w:eastAsia="ar-SA"/>
              </w:rPr>
            </w:pPr>
          </w:p>
        </w:tc>
        <w:tc>
          <w:tcPr>
            <w:tcW w:w="21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napToGrid w:val="0"/>
              <w:spacing w:after="60"/>
              <w:jc w:val="center"/>
              <w:rPr>
                <w:sz w:val="16"/>
                <w:szCs w:val="16"/>
                <w:lang w:eastAsia="ar-SA"/>
              </w:rPr>
            </w:pPr>
            <w:r>
              <w:rPr>
                <w:sz w:val="16"/>
                <w:szCs w:val="16"/>
              </w:rPr>
              <w:t>11</w:t>
            </w:r>
          </w:p>
        </w:tc>
        <w:tc>
          <w:tcPr>
            <w:tcW w:w="48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sz w:val="18"/>
                <w:szCs w:val="18"/>
              </w:rPr>
              <w:t>Ибупрофен</w:t>
            </w:r>
          </w:p>
        </w:tc>
        <w:tc>
          <w:tcPr>
            <w:tcW w:w="1005"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proofErr w:type="gramStart"/>
            <w:r>
              <w:rPr>
                <w:color w:val="000000"/>
                <w:sz w:val="18"/>
                <w:szCs w:val="18"/>
              </w:rPr>
              <w:t>Детский сироп 100 мл,</w:t>
            </w:r>
            <w:r>
              <w:rPr>
                <w:rFonts w:ascii="Arial" w:hAnsi="Arial" w:cs="Arial"/>
                <w:color w:val="2C2C2C"/>
                <w:sz w:val="18"/>
                <w:szCs w:val="18"/>
                <w:shd w:val="clear" w:color="auto" w:fill="FFFFFF"/>
              </w:rPr>
              <w:t xml:space="preserve"> </w:t>
            </w:r>
            <w:r>
              <w:rPr>
                <w:color w:val="2C2C2C"/>
                <w:sz w:val="18"/>
                <w:szCs w:val="18"/>
                <w:shd w:val="clear" w:color="auto" w:fill="FFFFFF"/>
              </w:rPr>
              <w:t xml:space="preserve">вязкая жидкость, имеет белый цвет с апельсиновым </w:t>
            </w:r>
            <w:proofErr w:type="spellStart"/>
            <w:r>
              <w:rPr>
                <w:color w:val="2C2C2C"/>
                <w:sz w:val="18"/>
                <w:szCs w:val="18"/>
                <w:shd w:val="clear" w:color="auto" w:fill="FFFFFF"/>
              </w:rPr>
              <w:t>ароматизатором</w:t>
            </w:r>
            <w:proofErr w:type="spellEnd"/>
            <w:r>
              <w:rPr>
                <w:color w:val="2C2C2C"/>
                <w:sz w:val="18"/>
                <w:szCs w:val="18"/>
                <w:shd w:val="clear" w:color="auto" w:fill="FFFFFF"/>
              </w:rPr>
              <w:t>. во флаконах из тёмного стекла или пластика, в упаковке обязательно присутствует мерная тара: ложечка либо шприц.</w:t>
            </w:r>
            <w:proofErr w:type="gramEnd"/>
          </w:p>
        </w:tc>
        <w:tc>
          <w:tcPr>
            <w:tcW w:w="426"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proofErr w:type="spellStart"/>
            <w:r>
              <w:rPr>
                <w:sz w:val="18"/>
                <w:szCs w:val="18"/>
              </w:rPr>
              <w:t>упак</w:t>
            </w:r>
            <w:proofErr w:type="spellEnd"/>
            <w:r>
              <w:rPr>
                <w:sz w:val="18"/>
                <w:szCs w:val="18"/>
              </w:rPr>
              <w:t>.</w:t>
            </w:r>
          </w:p>
        </w:tc>
        <w:tc>
          <w:tcPr>
            <w:tcW w:w="309" w:type="pct"/>
            <w:tcBorders>
              <w:top w:val="single" w:sz="4" w:space="0" w:color="000000"/>
              <w:left w:val="single" w:sz="4" w:space="0" w:color="000000"/>
              <w:bottom w:val="single" w:sz="4" w:space="0" w:color="000000"/>
              <w:right w:val="single" w:sz="4" w:space="0" w:color="000000"/>
            </w:tcBorders>
            <w:hideMark/>
          </w:tcPr>
          <w:p w:rsidR="009F1526" w:rsidRDefault="009F1526" w:rsidP="00AE3A55">
            <w:pPr>
              <w:suppressAutoHyphens/>
              <w:spacing w:after="60"/>
              <w:jc w:val="both"/>
              <w:rPr>
                <w:sz w:val="18"/>
                <w:szCs w:val="18"/>
                <w:lang w:eastAsia="ar-SA"/>
              </w:rPr>
            </w:pPr>
            <w:r>
              <w:rPr>
                <w:sz w:val="18"/>
                <w:szCs w:val="18"/>
              </w:rPr>
              <w:t>2</w:t>
            </w:r>
          </w:p>
        </w:tc>
        <w:tc>
          <w:tcPr>
            <w:tcW w:w="643" w:type="pct"/>
            <w:tcBorders>
              <w:top w:val="single" w:sz="4" w:space="0" w:color="000000"/>
              <w:left w:val="single" w:sz="4" w:space="0" w:color="000000"/>
              <w:bottom w:val="single" w:sz="4" w:space="0" w:color="000000"/>
              <w:right w:val="single" w:sz="4" w:space="0" w:color="auto"/>
            </w:tcBorders>
            <w:hideMark/>
          </w:tcPr>
          <w:p w:rsidR="009F1526" w:rsidRDefault="009F1526" w:rsidP="00AE3A55">
            <w:pPr>
              <w:suppressAutoHyphens/>
              <w:spacing w:after="60"/>
              <w:jc w:val="center"/>
              <w:rPr>
                <w:i/>
                <w:sz w:val="16"/>
                <w:szCs w:val="16"/>
                <w:lang w:eastAsia="ar-SA"/>
              </w:rPr>
            </w:pPr>
            <w:r>
              <w:rPr>
                <w:sz w:val="16"/>
                <w:szCs w:val="16"/>
              </w:rPr>
              <w:t>соответствует</w:t>
            </w:r>
          </w:p>
        </w:tc>
        <w:tc>
          <w:tcPr>
            <w:tcW w:w="585"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c>
          <w:tcPr>
            <w:tcW w:w="488" w:type="pct"/>
            <w:tcBorders>
              <w:top w:val="single" w:sz="4" w:space="0" w:color="000000"/>
              <w:left w:val="single" w:sz="4" w:space="0" w:color="auto"/>
              <w:bottom w:val="single" w:sz="4" w:space="0" w:color="000000"/>
              <w:right w:val="single" w:sz="4" w:space="0" w:color="000000"/>
            </w:tcBorders>
            <w:hideMark/>
          </w:tcPr>
          <w:p w:rsidR="009F1526" w:rsidRDefault="009F1526" w:rsidP="00AE3A55">
            <w:pPr>
              <w:suppressAutoHyphens/>
              <w:spacing w:after="60"/>
              <w:jc w:val="center"/>
              <w:rPr>
                <w:sz w:val="24"/>
                <w:szCs w:val="24"/>
                <w:lang w:eastAsia="ar-SA"/>
              </w:rPr>
            </w:pPr>
            <w:r>
              <w:rPr>
                <w:sz w:val="16"/>
                <w:szCs w:val="16"/>
              </w:rPr>
              <w:t>соответствует</w:t>
            </w:r>
          </w:p>
        </w:tc>
      </w:tr>
    </w:tbl>
    <w:p w:rsidR="00087E64" w:rsidRDefault="00087E64" w:rsidP="00C51595">
      <w:pPr>
        <w:keepNext/>
        <w:keepLines/>
        <w:rPr>
          <w:sz w:val="16"/>
        </w:rPr>
      </w:pPr>
    </w:p>
    <w:sectPr w:rsidR="00087E64" w:rsidSect="00AE3A55">
      <w:pgSz w:w="11906" w:h="16838"/>
      <w:pgMar w:top="426"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EA85E8A"/>
    <w:lvl w:ilvl="0">
      <w:start w:val="1"/>
      <w:numFmt w:val="decimal"/>
      <w:pStyle w:val="a"/>
      <w:lvlText w:val="%1."/>
      <w:lvlJc w:val="left"/>
      <w:pPr>
        <w:tabs>
          <w:tab w:val="num" w:pos="360"/>
        </w:tabs>
        <w:ind w:left="360" w:hanging="360"/>
      </w:pPr>
    </w:lvl>
  </w:abstractNum>
  <w:abstractNum w:abstractNumId="1">
    <w:nsid w:val="3A38292A"/>
    <w:multiLevelType w:val="multilevel"/>
    <w:tmpl w:val="F0E2A258"/>
    <w:lvl w:ilvl="0">
      <w:start w:val="1"/>
      <w:numFmt w:val="decimal"/>
      <w:pStyle w:val="4"/>
      <w:lvlText w:val="%1."/>
      <w:lvlJc w:val="left"/>
      <w:pPr>
        <w:tabs>
          <w:tab w:val="num" w:pos="360"/>
        </w:tabs>
        <w:ind w:left="360" w:hanging="360"/>
      </w:pPr>
      <w:rPr>
        <w:rFonts w:cs="Times New Roman"/>
      </w:rPr>
    </w:lvl>
    <w:lvl w:ilvl="1">
      <w:start w:val="1"/>
      <w:numFmt w:val="decimal"/>
      <w:lvlText w:val="%1.%2."/>
      <w:lvlJc w:val="left"/>
      <w:pPr>
        <w:tabs>
          <w:tab w:val="num" w:pos="1980"/>
        </w:tabs>
        <w:ind w:left="1692" w:hanging="432"/>
      </w:pPr>
      <w:rPr>
        <w:rFonts w:cs="Times New Roman"/>
      </w:rPr>
    </w:lvl>
    <w:lvl w:ilvl="2">
      <w:start w:val="1"/>
      <w:numFmt w:val="decimal"/>
      <w:lvlText w:val="%1.%2.%3."/>
      <w:lvlJc w:val="left"/>
      <w:pPr>
        <w:tabs>
          <w:tab w:val="num" w:pos="1980"/>
        </w:tabs>
        <w:ind w:left="1404" w:hanging="504"/>
      </w:pPr>
      <w:rPr>
        <w:rFonts w:cs="Times New Roman"/>
        <w:i w:val="0"/>
        <w:color w:val="auto"/>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011C2"/>
    <w:rsid w:val="000448BE"/>
    <w:rsid w:val="000808E2"/>
    <w:rsid w:val="00087E64"/>
    <w:rsid w:val="000A695C"/>
    <w:rsid w:val="000C566A"/>
    <w:rsid w:val="000E6858"/>
    <w:rsid w:val="001418F7"/>
    <w:rsid w:val="00175EA6"/>
    <w:rsid w:val="00185411"/>
    <w:rsid w:val="001D687F"/>
    <w:rsid w:val="001E0A55"/>
    <w:rsid w:val="001F7E9C"/>
    <w:rsid w:val="00230B7B"/>
    <w:rsid w:val="002434E9"/>
    <w:rsid w:val="002800C0"/>
    <w:rsid w:val="002A5894"/>
    <w:rsid w:val="002B0596"/>
    <w:rsid w:val="002E7494"/>
    <w:rsid w:val="002F1B70"/>
    <w:rsid w:val="00327388"/>
    <w:rsid w:val="00335D62"/>
    <w:rsid w:val="00376128"/>
    <w:rsid w:val="003A04B8"/>
    <w:rsid w:val="004212F0"/>
    <w:rsid w:val="004274E6"/>
    <w:rsid w:val="00451C27"/>
    <w:rsid w:val="00480B16"/>
    <w:rsid w:val="004A0787"/>
    <w:rsid w:val="00561A67"/>
    <w:rsid w:val="005F06DF"/>
    <w:rsid w:val="00633881"/>
    <w:rsid w:val="006C1B45"/>
    <w:rsid w:val="007E58F8"/>
    <w:rsid w:val="00884963"/>
    <w:rsid w:val="008902D8"/>
    <w:rsid w:val="008A2FAE"/>
    <w:rsid w:val="009B5D2D"/>
    <w:rsid w:val="009D41F1"/>
    <w:rsid w:val="009E224C"/>
    <w:rsid w:val="009F1526"/>
    <w:rsid w:val="00A07E9F"/>
    <w:rsid w:val="00A12B91"/>
    <w:rsid w:val="00A373CD"/>
    <w:rsid w:val="00A5102E"/>
    <w:rsid w:val="00A65F25"/>
    <w:rsid w:val="00AC4524"/>
    <w:rsid w:val="00AE3A55"/>
    <w:rsid w:val="00AE5B3B"/>
    <w:rsid w:val="00BC28ED"/>
    <w:rsid w:val="00C103E0"/>
    <w:rsid w:val="00C20EEB"/>
    <w:rsid w:val="00C51595"/>
    <w:rsid w:val="00CC1A3B"/>
    <w:rsid w:val="00D00F19"/>
    <w:rsid w:val="00D13941"/>
    <w:rsid w:val="00D75DCD"/>
    <w:rsid w:val="00DA75CF"/>
    <w:rsid w:val="00DF05D5"/>
    <w:rsid w:val="00DF1857"/>
    <w:rsid w:val="00E26204"/>
    <w:rsid w:val="00E3055E"/>
    <w:rsid w:val="00E57850"/>
    <w:rsid w:val="00E64B2F"/>
    <w:rsid w:val="00EA20C7"/>
    <w:rsid w:val="00EA5182"/>
    <w:rsid w:val="00EE3D17"/>
    <w:rsid w:val="00F06D24"/>
    <w:rsid w:val="00F72BBF"/>
    <w:rsid w:val="00F9697D"/>
    <w:rsid w:val="00F96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sid w:val="00480B16"/>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1"/>
    <w:link w:val="a6"/>
    <w:locked/>
    <w:rsid w:val="00480B16"/>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0"/>
    <w:link w:val="a5"/>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1"/>
    <w:uiPriority w:val="99"/>
    <w:semiHidden/>
    <w:rsid w:val="00480B16"/>
    <w:rPr>
      <w:rFonts w:ascii="Times New Roman" w:eastAsia="Times New Roman" w:hAnsi="Times New Roman" w:cs="Times New Roman"/>
      <w:sz w:val="20"/>
      <w:szCs w:val="20"/>
      <w:lang w:eastAsia="ru-RU"/>
    </w:rPr>
  </w:style>
  <w:style w:type="paragraph" w:styleId="a7">
    <w:name w:val="List Paragraph"/>
    <w:basedOn w:val="a0"/>
    <w:uiPriority w:val="34"/>
    <w:qFormat/>
    <w:rsid w:val="000A695C"/>
    <w:pPr>
      <w:ind w:left="720"/>
      <w:contextualSpacing/>
    </w:pPr>
  </w:style>
  <w:style w:type="paragraph" w:styleId="a8">
    <w:name w:val="Balloon Text"/>
    <w:basedOn w:val="a0"/>
    <w:link w:val="a9"/>
    <w:uiPriority w:val="99"/>
    <w:semiHidden/>
    <w:unhideWhenUsed/>
    <w:rsid w:val="00633881"/>
    <w:rPr>
      <w:rFonts w:ascii="Tahoma" w:hAnsi="Tahoma" w:cs="Tahoma"/>
      <w:sz w:val="16"/>
      <w:szCs w:val="16"/>
    </w:rPr>
  </w:style>
  <w:style w:type="character" w:customStyle="1" w:styleId="a9">
    <w:name w:val="Текст выноски Знак"/>
    <w:basedOn w:val="a1"/>
    <w:link w:val="a8"/>
    <w:uiPriority w:val="99"/>
    <w:semiHidden/>
    <w:rsid w:val="00633881"/>
    <w:rPr>
      <w:rFonts w:ascii="Tahoma" w:eastAsia="Times New Roman" w:hAnsi="Tahoma" w:cs="Tahoma"/>
      <w:sz w:val="16"/>
      <w:szCs w:val="16"/>
      <w:lang w:eastAsia="ru-RU"/>
    </w:rPr>
  </w:style>
  <w:style w:type="paragraph" w:styleId="a">
    <w:name w:val="List Number"/>
    <w:basedOn w:val="a0"/>
    <w:unhideWhenUsed/>
    <w:rsid w:val="009F1526"/>
    <w:pPr>
      <w:widowControl/>
      <w:numPr>
        <w:numId w:val="3"/>
      </w:numPr>
      <w:spacing w:after="60"/>
      <w:contextualSpacing/>
      <w:jc w:val="both"/>
    </w:pPr>
    <w:rPr>
      <w:sz w:val="24"/>
      <w:szCs w:val="24"/>
    </w:rPr>
  </w:style>
  <w:style w:type="paragraph" w:styleId="4">
    <w:name w:val="List Number 4"/>
    <w:basedOn w:val="a0"/>
    <w:unhideWhenUsed/>
    <w:rsid w:val="009F1526"/>
    <w:pPr>
      <w:widowControl/>
      <w:numPr>
        <w:numId w:val="4"/>
      </w:numPr>
      <w:tabs>
        <w:tab w:val="clear" w:pos="360"/>
        <w:tab w:val="num" w:pos="1209"/>
      </w:tabs>
      <w:spacing w:after="60"/>
      <w:ind w:left="1209"/>
      <w:jc w:val="both"/>
    </w:pPr>
    <w:rPr>
      <w:sz w:val="24"/>
    </w:rPr>
  </w:style>
  <w:style w:type="character" w:customStyle="1" w:styleId="apple-converted-space">
    <w:name w:val="apple-converted-space"/>
    <w:rsid w:val="009F1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32194980">
      <w:bodyDiv w:val="1"/>
      <w:marLeft w:val="0"/>
      <w:marRight w:val="0"/>
      <w:marTop w:val="0"/>
      <w:marBottom w:val="0"/>
      <w:divBdr>
        <w:top w:val="none" w:sz="0" w:space="0" w:color="auto"/>
        <w:left w:val="none" w:sz="0" w:space="0" w:color="auto"/>
        <w:bottom w:val="none" w:sz="0" w:space="0" w:color="auto"/>
        <w:right w:val="none" w:sz="0" w:space="0" w:color="auto"/>
      </w:divBdr>
    </w:div>
    <w:div w:id="42560291">
      <w:bodyDiv w:val="1"/>
      <w:marLeft w:val="0"/>
      <w:marRight w:val="0"/>
      <w:marTop w:val="0"/>
      <w:marBottom w:val="0"/>
      <w:divBdr>
        <w:top w:val="none" w:sz="0" w:space="0" w:color="auto"/>
        <w:left w:val="none" w:sz="0" w:space="0" w:color="auto"/>
        <w:bottom w:val="none" w:sz="0" w:space="0" w:color="auto"/>
        <w:right w:val="none" w:sz="0" w:space="0" w:color="auto"/>
      </w:divBdr>
    </w:div>
    <w:div w:id="451554554">
      <w:bodyDiv w:val="1"/>
      <w:marLeft w:val="0"/>
      <w:marRight w:val="0"/>
      <w:marTop w:val="0"/>
      <w:marBottom w:val="0"/>
      <w:divBdr>
        <w:top w:val="none" w:sz="0" w:space="0" w:color="auto"/>
        <w:left w:val="none" w:sz="0" w:space="0" w:color="auto"/>
        <w:bottom w:val="none" w:sz="0" w:space="0" w:color="auto"/>
        <w:right w:val="none" w:sz="0" w:space="0" w:color="auto"/>
      </w:divBdr>
    </w:div>
    <w:div w:id="536703110">
      <w:bodyDiv w:val="1"/>
      <w:marLeft w:val="0"/>
      <w:marRight w:val="0"/>
      <w:marTop w:val="0"/>
      <w:marBottom w:val="0"/>
      <w:divBdr>
        <w:top w:val="none" w:sz="0" w:space="0" w:color="auto"/>
        <w:left w:val="none" w:sz="0" w:space="0" w:color="auto"/>
        <w:bottom w:val="none" w:sz="0" w:space="0" w:color="auto"/>
        <w:right w:val="none" w:sz="0" w:space="0" w:color="auto"/>
      </w:divBdr>
    </w:div>
    <w:div w:id="693534079">
      <w:bodyDiv w:val="1"/>
      <w:marLeft w:val="0"/>
      <w:marRight w:val="0"/>
      <w:marTop w:val="0"/>
      <w:marBottom w:val="0"/>
      <w:divBdr>
        <w:top w:val="none" w:sz="0" w:space="0" w:color="auto"/>
        <w:left w:val="none" w:sz="0" w:space="0" w:color="auto"/>
        <w:bottom w:val="none" w:sz="0" w:space="0" w:color="auto"/>
        <w:right w:val="none" w:sz="0" w:space="0" w:color="auto"/>
      </w:divBdr>
    </w:div>
    <w:div w:id="891623848">
      <w:bodyDiv w:val="1"/>
      <w:marLeft w:val="0"/>
      <w:marRight w:val="0"/>
      <w:marTop w:val="0"/>
      <w:marBottom w:val="0"/>
      <w:divBdr>
        <w:top w:val="none" w:sz="0" w:space="0" w:color="auto"/>
        <w:left w:val="none" w:sz="0" w:space="0" w:color="auto"/>
        <w:bottom w:val="none" w:sz="0" w:space="0" w:color="auto"/>
        <w:right w:val="none" w:sz="0" w:space="0" w:color="auto"/>
      </w:divBdr>
    </w:div>
    <w:div w:id="1029255337">
      <w:bodyDiv w:val="1"/>
      <w:marLeft w:val="0"/>
      <w:marRight w:val="0"/>
      <w:marTop w:val="0"/>
      <w:marBottom w:val="0"/>
      <w:divBdr>
        <w:top w:val="none" w:sz="0" w:space="0" w:color="auto"/>
        <w:left w:val="none" w:sz="0" w:space="0" w:color="auto"/>
        <w:bottom w:val="none" w:sz="0" w:space="0" w:color="auto"/>
        <w:right w:val="none" w:sz="0" w:space="0" w:color="auto"/>
      </w:divBdr>
    </w:div>
    <w:div w:id="1261719889">
      <w:bodyDiv w:val="1"/>
      <w:marLeft w:val="0"/>
      <w:marRight w:val="0"/>
      <w:marTop w:val="0"/>
      <w:marBottom w:val="0"/>
      <w:divBdr>
        <w:top w:val="none" w:sz="0" w:space="0" w:color="auto"/>
        <w:left w:val="none" w:sz="0" w:space="0" w:color="auto"/>
        <w:bottom w:val="none" w:sz="0" w:space="0" w:color="auto"/>
        <w:right w:val="none" w:sz="0" w:space="0" w:color="auto"/>
      </w:divBdr>
    </w:div>
    <w:div w:id="1291547801">
      <w:bodyDiv w:val="1"/>
      <w:marLeft w:val="0"/>
      <w:marRight w:val="0"/>
      <w:marTop w:val="0"/>
      <w:marBottom w:val="0"/>
      <w:divBdr>
        <w:top w:val="none" w:sz="0" w:space="0" w:color="auto"/>
        <w:left w:val="none" w:sz="0" w:space="0" w:color="auto"/>
        <w:bottom w:val="none" w:sz="0" w:space="0" w:color="auto"/>
        <w:right w:val="none" w:sz="0" w:space="0" w:color="auto"/>
      </w:divBdr>
    </w:div>
    <w:div w:id="136062107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1891575105">
      <w:bodyDiv w:val="1"/>
      <w:marLeft w:val="0"/>
      <w:marRight w:val="0"/>
      <w:marTop w:val="0"/>
      <w:marBottom w:val="0"/>
      <w:divBdr>
        <w:top w:val="none" w:sz="0" w:space="0" w:color="auto"/>
        <w:left w:val="none" w:sz="0" w:space="0" w:color="auto"/>
        <w:bottom w:val="none" w:sz="0" w:space="0" w:color="auto"/>
        <w:right w:val="none" w:sz="0" w:space="0" w:color="auto"/>
      </w:divBdr>
    </w:div>
    <w:div w:id="1967462609">
      <w:bodyDiv w:val="1"/>
      <w:marLeft w:val="0"/>
      <w:marRight w:val="0"/>
      <w:marTop w:val="0"/>
      <w:marBottom w:val="0"/>
      <w:divBdr>
        <w:top w:val="none" w:sz="0" w:space="0" w:color="auto"/>
        <w:left w:val="none" w:sz="0" w:space="0" w:color="auto"/>
        <w:bottom w:val="none" w:sz="0" w:space="0" w:color="auto"/>
        <w:right w:val="none" w:sz="0" w:space="0" w:color="auto"/>
      </w:divBdr>
    </w:div>
    <w:div w:id="2130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5</Pages>
  <Words>1702</Words>
  <Characters>9707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39</cp:revision>
  <cp:lastPrinted>2014-04-15T03:21:00Z</cp:lastPrinted>
  <dcterms:created xsi:type="dcterms:W3CDTF">2014-03-04T06:19:00Z</dcterms:created>
  <dcterms:modified xsi:type="dcterms:W3CDTF">2014-04-15T03:21:00Z</dcterms:modified>
</cp:coreProperties>
</file>