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CA" w:rsidRDefault="002636CA" w:rsidP="002636C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636CA" w:rsidRDefault="002636CA" w:rsidP="002636C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636CA" w:rsidRDefault="002636CA" w:rsidP="002636CA">
      <w:pPr>
        <w:jc w:val="center"/>
        <w:rPr>
          <w:b/>
          <w:bCs/>
          <w:sz w:val="24"/>
          <w:szCs w:val="24"/>
        </w:rPr>
      </w:pPr>
      <w:r>
        <w:rPr>
          <w:b/>
          <w:bCs/>
          <w:sz w:val="24"/>
          <w:szCs w:val="24"/>
        </w:rPr>
        <w:t>ПРОТОКОЛ</w:t>
      </w:r>
    </w:p>
    <w:p w:rsidR="00016827" w:rsidRDefault="00016827" w:rsidP="00847CF9">
      <w:pPr>
        <w:ind w:left="-426"/>
        <w:jc w:val="center"/>
        <w:rPr>
          <w:b/>
          <w:sz w:val="24"/>
          <w:szCs w:val="24"/>
        </w:rPr>
      </w:pPr>
      <w:r>
        <w:rPr>
          <w:b/>
          <w:sz w:val="24"/>
          <w:szCs w:val="24"/>
        </w:rPr>
        <w:t>рассмотрения единственной заявки на участие в аукционе в электронной форме</w:t>
      </w:r>
    </w:p>
    <w:p w:rsidR="00AC3DF9" w:rsidRPr="00847CF9" w:rsidRDefault="002636CA" w:rsidP="00847CF9">
      <w:pPr>
        <w:ind w:left="-426"/>
        <w:jc w:val="center"/>
        <w:rPr>
          <w:sz w:val="24"/>
        </w:rPr>
      </w:pPr>
      <w:r>
        <w:rPr>
          <w:sz w:val="24"/>
        </w:rPr>
        <w:t xml:space="preserve"> «</w:t>
      </w:r>
      <w:r w:rsidR="005721E3">
        <w:rPr>
          <w:sz w:val="24"/>
        </w:rPr>
        <w:t>30</w:t>
      </w:r>
      <w:r>
        <w:rPr>
          <w:sz w:val="24"/>
        </w:rPr>
        <w:t xml:space="preserve">» мая 2017 г.                                                                                       </w:t>
      </w:r>
      <w:r w:rsidR="008B244B">
        <w:rPr>
          <w:sz w:val="24"/>
        </w:rPr>
        <w:t xml:space="preserve">    </w:t>
      </w:r>
      <w:r>
        <w:rPr>
          <w:sz w:val="24"/>
        </w:rPr>
        <w:t xml:space="preserve"> № 0187300005817000</w:t>
      </w:r>
      <w:r w:rsidR="005721E3">
        <w:rPr>
          <w:sz w:val="24"/>
        </w:rPr>
        <w:t>12</w:t>
      </w:r>
      <w:r w:rsidR="008B244B">
        <w:rPr>
          <w:sz w:val="24"/>
        </w:rPr>
        <w:t>5</w:t>
      </w:r>
      <w:r>
        <w:rPr>
          <w:sz w:val="24"/>
        </w:rPr>
        <w:t>-1</w:t>
      </w:r>
    </w:p>
    <w:p w:rsidR="005721E3" w:rsidRPr="002F1B18" w:rsidRDefault="005721E3" w:rsidP="00AC3DF9">
      <w:pPr>
        <w:widowControl/>
        <w:suppressAutoHyphens/>
        <w:jc w:val="both"/>
        <w:rPr>
          <w:rFonts w:eastAsia="Andale Sans UI" w:cs="Tahoma"/>
          <w:noProof/>
          <w:kern w:val="2"/>
          <w:sz w:val="24"/>
          <w:szCs w:val="24"/>
          <w:lang w:eastAsia="fa-IR" w:bidi="fa-IR"/>
        </w:rPr>
      </w:pPr>
      <w:r w:rsidRPr="002F1B18">
        <w:rPr>
          <w:rFonts w:eastAsia="Andale Sans UI" w:cs="Tahoma"/>
          <w:noProof/>
          <w:kern w:val="2"/>
          <w:sz w:val="24"/>
          <w:szCs w:val="24"/>
          <w:lang w:eastAsia="fa-IR" w:bidi="fa-IR"/>
        </w:rPr>
        <w:t xml:space="preserve">ПРИСУТСТВОВАЛИ: </w:t>
      </w:r>
    </w:p>
    <w:p w:rsidR="005721E3" w:rsidRPr="002F1B18" w:rsidRDefault="005721E3" w:rsidP="00AC3DF9">
      <w:pPr>
        <w:widowControl/>
        <w:suppressAutoHyphens/>
        <w:jc w:val="both"/>
        <w:rPr>
          <w:rFonts w:eastAsia="Andale Sans UI" w:cs="Tahoma"/>
          <w:noProof/>
          <w:kern w:val="2"/>
          <w:sz w:val="24"/>
          <w:szCs w:val="24"/>
          <w:lang w:eastAsia="fa-IR" w:bidi="fa-IR"/>
        </w:rPr>
      </w:pPr>
      <w:r w:rsidRPr="002F1B18">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721E3" w:rsidRPr="002F1B18" w:rsidRDefault="005721E3" w:rsidP="00AC3DF9">
      <w:pPr>
        <w:rPr>
          <w:sz w:val="24"/>
          <w:szCs w:val="24"/>
        </w:rPr>
      </w:pPr>
      <w:r w:rsidRPr="002F1B18">
        <w:rPr>
          <w:sz w:val="24"/>
          <w:szCs w:val="24"/>
        </w:rPr>
        <w:t xml:space="preserve">1. С.Д. </w:t>
      </w:r>
      <w:proofErr w:type="spellStart"/>
      <w:r w:rsidRPr="002F1B18">
        <w:rPr>
          <w:sz w:val="24"/>
          <w:szCs w:val="24"/>
        </w:rPr>
        <w:t>Голин</w:t>
      </w:r>
      <w:proofErr w:type="spellEnd"/>
      <w:r w:rsidRPr="002F1B18">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F1B18">
        <w:rPr>
          <w:sz w:val="24"/>
          <w:szCs w:val="24"/>
        </w:rPr>
        <w:t>Югорска</w:t>
      </w:r>
      <w:proofErr w:type="spellEnd"/>
      <w:r w:rsidRPr="002F1B18">
        <w:rPr>
          <w:sz w:val="24"/>
          <w:szCs w:val="24"/>
        </w:rPr>
        <w:t>;</w:t>
      </w:r>
    </w:p>
    <w:p w:rsidR="005721E3" w:rsidRPr="002F1B18" w:rsidRDefault="005721E3" w:rsidP="00AC3DF9">
      <w:pPr>
        <w:rPr>
          <w:sz w:val="24"/>
          <w:szCs w:val="24"/>
        </w:rPr>
      </w:pPr>
      <w:r w:rsidRPr="002F1B18">
        <w:rPr>
          <w:sz w:val="24"/>
          <w:szCs w:val="24"/>
        </w:rPr>
        <w:t xml:space="preserve">2.В.К. </w:t>
      </w:r>
      <w:proofErr w:type="spellStart"/>
      <w:r w:rsidRPr="002F1B18">
        <w:rPr>
          <w:sz w:val="24"/>
          <w:szCs w:val="24"/>
        </w:rPr>
        <w:t>Бандурин</w:t>
      </w:r>
      <w:proofErr w:type="spellEnd"/>
      <w:r w:rsidRPr="002F1B18">
        <w:rPr>
          <w:sz w:val="24"/>
          <w:szCs w:val="24"/>
        </w:rPr>
        <w:t xml:space="preserve">  - заместитель председателя комиссии, заместитель главы города - директор  департамента </w:t>
      </w:r>
      <w:proofErr w:type="spellStart"/>
      <w:r w:rsidRPr="002F1B18">
        <w:rPr>
          <w:sz w:val="24"/>
          <w:szCs w:val="24"/>
        </w:rPr>
        <w:t>жилищно</w:t>
      </w:r>
      <w:proofErr w:type="spellEnd"/>
      <w:r w:rsidRPr="002F1B18">
        <w:rPr>
          <w:sz w:val="24"/>
          <w:szCs w:val="24"/>
        </w:rPr>
        <w:t xml:space="preserve"> - коммунального и строительного комплекса администрации города </w:t>
      </w:r>
      <w:proofErr w:type="spellStart"/>
      <w:r w:rsidRPr="002F1B18">
        <w:rPr>
          <w:sz w:val="24"/>
          <w:szCs w:val="24"/>
        </w:rPr>
        <w:t>Югорска</w:t>
      </w:r>
      <w:proofErr w:type="spellEnd"/>
      <w:r w:rsidRPr="002F1B18">
        <w:rPr>
          <w:sz w:val="24"/>
          <w:szCs w:val="24"/>
        </w:rPr>
        <w:t>;</w:t>
      </w:r>
    </w:p>
    <w:p w:rsidR="005721E3" w:rsidRPr="002F1B18" w:rsidRDefault="005721E3" w:rsidP="00AC3DF9">
      <w:pPr>
        <w:rPr>
          <w:sz w:val="24"/>
          <w:szCs w:val="24"/>
        </w:rPr>
      </w:pPr>
      <w:r w:rsidRPr="002F1B18">
        <w:rPr>
          <w:sz w:val="24"/>
          <w:szCs w:val="24"/>
        </w:rPr>
        <w:t xml:space="preserve">3. В.А. </w:t>
      </w:r>
      <w:proofErr w:type="spellStart"/>
      <w:r w:rsidRPr="002F1B18">
        <w:rPr>
          <w:sz w:val="24"/>
          <w:szCs w:val="24"/>
        </w:rPr>
        <w:t>Климин</w:t>
      </w:r>
      <w:proofErr w:type="spellEnd"/>
      <w:r w:rsidRPr="002F1B18">
        <w:rPr>
          <w:sz w:val="24"/>
          <w:szCs w:val="24"/>
        </w:rPr>
        <w:t xml:space="preserve"> - председатель Думы города </w:t>
      </w:r>
      <w:proofErr w:type="spellStart"/>
      <w:r w:rsidRPr="002F1B18">
        <w:rPr>
          <w:sz w:val="24"/>
          <w:szCs w:val="24"/>
        </w:rPr>
        <w:t>Югорска</w:t>
      </w:r>
      <w:proofErr w:type="spellEnd"/>
      <w:r w:rsidRPr="002F1B18">
        <w:rPr>
          <w:sz w:val="24"/>
          <w:szCs w:val="24"/>
        </w:rPr>
        <w:t>;</w:t>
      </w:r>
    </w:p>
    <w:p w:rsidR="005721E3" w:rsidRPr="002F1B18" w:rsidRDefault="005721E3" w:rsidP="00AC3DF9">
      <w:pPr>
        <w:rPr>
          <w:sz w:val="24"/>
          <w:szCs w:val="24"/>
        </w:rPr>
      </w:pPr>
      <w:r w:rsidRPr="002F1B18">
        <w:rPr>
          <w:sz w:val="24"/>
          <w:szCs w:val="24"/>
        </w:rPr>
        <w:t>4. Н.А. Морозова – советник руководителя;</w:t>
      </w:r>
    </w:p>
    <w:p w:rsidR="005721E3" w:rsidRPr="002F1B18" w:rsidRDefault="005721E3" w:rsidP="00AC3DF9">
      <w:pPr>
        <w:rPr>
          <w:sz w:val="24"/>
          <w:szCs w:val="24"/>
        </w:rPr>
      </w:pPr>
      <w:r w:rsidRPr="002F1B18">
        <w:rPr>
          <w:sz w:val="24"/>
          <w:szCs w:val="24"/>
        </w:rPr>
        <w:t xml:space="preserve">5. Т.И. </w:t>
      </w:r>
      <w:proofErr w:type="spellStart"/>
      <w:r w:rsidRPr="002F1B18">
        <w:rPr>
          <w:sz w:val="24"/>
          <w:szCs w:val="24"/>
        </w:rPr>
        <w:t>Долгодворова</w:t>
      </w:r>
      <w:proofErr w:type="spellEnd"/>
      <w:r w:rsidRPr="002F1B18">
        <w:rPr>
          <w:sz w:val="24"/>
          <w:szCs w:val="24"/>
        </w:rPr>
        <w:t xml:space="preserve"> - заместитель главы города </w:t>
      </w:r>
      <w:proofErr w:type="spellStart"/>
      <w:r w:rsidRPr="002F1B18">
        <w:rPr>
          <w:sz w:val="24"/>
          <w:szCs w:val="24"/>
        </w:rPr>
        <w:t>Югорска</w:t>
      </w:r>
      <w:proofErr w:type="spellEnd"/>
      <w:r w:rsidRPr="002F1B18">
        <w:rPr>
          <w:sz w:val="24"/>
          <w:szCs w:val="24"/>
        </w:rPr>
        <w:t>;</w:t>
      </w:r>
    </w:p>
    <w:p w:rsidR="005721E3" w:rsidRPr="002F1B18" w:rsidRDefault="005721E3" w:rsidP="00AC3DF9">
      <w:pPr>
        <w:rPr>
          <w:sz w:val="24"/>
          <w:szCs w:val="24"/>
        </w:rPr>
      </w:pPr>
      <w:r w:rsidRPr="002F1B18">
        <w:rPr>
          <w:sz w:val="24"/>
          <w:szCs w:val="24"/>
        </w:rPr>
        <w:t xml:space="preserve">6. Ж.В. </w:t>
      </w:r>
      <w:proofErr w:type="spellStart"/>
      <w:r w:rsidRPr="002F1B18">
        <w:rPr>
          <w:sz w:val="24"/>
          <w:szCs w:val="24"/>
        </w:rPr>
        <w:t>Резинкина</w:t>
      </w:r>
      <w:proofErr w:type="spellEnd"/>
      <w:r w:rsidRPr="002F1B18">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2F1B18">
        <w:rPr>
          <w:sz w:val="24"/>
          <w:szCs w:val="24"/>
        </w:rPr>
        <w:t>Югорска</w:t>
      </w:r>
      <w:proofErr w:type="spellEnd"/>
      <w:r w:rsidRPr="002F1B18">
        <w:rPr>
          <w:sz w:val="24"/>
          <w:szCs w:val="24"/>
        </w:rPr>
        <w:t>;</w:t>
      </w:r>
    </w:p>
    <w:p w:rsidR="005721E3" w:rsidRPr="002F1B18" w:rsidRDefault="005721E3" w:rsidP="00AC3DF9">
      <w:pPr>
        <w:rPr>
          <w:sz w:val="24"/>
          <w:szCs w:val="24"/>
        </w:rPr>
      </w:pPr>
      <w:r w:rsidRPr="002F1B18">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F1B18">
        <w:rPr>
          <w:sz w:val="24"/>
          <w:szCs w:val="24"/>
        </w:rPr>
        <w:t>Югорска</w:t>
      </w:r>
      <w:proofErr w:type="spellEnd"/>
      <w:r w:rsidRPr="002F1B18">
        <w:rPr>
          <w:sz w:val="24"/>
          <w:szCs w:val="24"/>
        </w:rPr>
        <w:t>;</w:t>
      </w:r>
    </w:p>
    <w:p w:rsidR="005721E3" w:rsidRPr="002F1B18" w:rsidRDefault="005721E3" w:rsidP="00AC3DF9">
      <w:pPr>
        <w:widowControl/>
        <w:suppressAutoHyphens/>
        <w:jc w:val="both"/>
        <w:rPr>
          <w:sz w:val="24"/>
          <w:szCs w:val="24"/>
        </w:rPr>
      </w:pPr>
      <w:r w:rsidRPr="002F1B18">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sidRPr="002F1B18">
        <w:rPr>
          <w:sz w:val="24"/>
          <w:szCs w:val="24"/>
        </w:rPr>
        <w:t>Югорска</w:t>
      </w:r>
      <w:proofErr w:type="spellEnd"/>
      <w:r w:rsidRPr="002F1B18">
        <w:rPr>
          <w:sz w:val="24"/>
          <w:szCs w:val="24"/>
        </w:rPr>
        <w:t>.</w:t>
      </w:r>
    </w:p>
    <w:p w:rsidR="005721E3" w:rsidRDefault="005721E3" w:rsidP="00AC3DF9">
      <w:pPr>
        <w:jc w:val="both"/>
        <w:rPr>
          <w:noProof/>
          <w:sz w:val="24"/>
          <w:szCs w:val="24"/>
        </w:rPr>
      </w:pPr>
      <w:r w:rsidRPr="002F1B18">
        <w:rPr>
          <w:noProof/>
          <w:sz w:val="24"/>
        </w:rPr>
        <w:t>Всего присутствовали 8 членов комиссии из 8.</w:t>
      </w:r>
    </w:p>
    <w:p w:rsidR="002F1B18" w:rsidRDefault="002F1B18" w:rsidP="002F1B18">
      <w:pPr>
        <w:pStyle w:val="a6"/>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AC3DF9" w:rsidRPr="008B244B" w:rsidRDefault="002636CA" w:rsidP="002636CA">
      <w:pPr>
        <w:pStyle w:val="a6"/>
        <w:tabs>
          <w:tab w:val="num" w:pos="0"/>
        </w:tabs>
        <w:autoSpaceDE w:val="0"/>
        <w:autoSpaceDN w:val="0"/>
        <w:adjustRightInd w:val="0"/>
        <w:ind w:left="0"/>
        <w:jc w:val="both"/>
        <w:rPr>
          <w:sz w:val="24"/>
          <w:szCs w:val="24"/>
        </w:rPr>
      </w:pPr>
      <w:r w:rsidRPr="008B244B">
        <w:rPr>
          <w:sz w:val="24"/>
          <w:szCs w:val="24"/>
        </w:rPr>
        <w:t xml:space="preserve">1. Наименование аукциона: аукцион в электронной форме </w:t>
      </w:r>
      <w:r w:rsidR="00046B00" w:rsidRPr="008B244B">
        <w:rPr>
          <w:sz w:val="24"/>
          <w:szCs w:val="24"/>
        </w:rPr>
        <w:t xml:space="preserve">№ </w:t>
      </w:r>
      <w:r w:rsidR="00AC3DF9" w:rsidRPr="008B244B">
        <w:rPr>
          <w:sz w:val="24"/>
          <w:szCs w:val="24"/>
        </w:rPr>
        <w:t>0187300005817000</w:t>
      </w:r>
      <w:r w:rsidR="008B244B" w:rsidRPr="008B244B">
        <w:rPr>
          <w:sz w:val="24"/>
          <w:szCs w:val="24"/>
        </w:rPr>
        <w:t>125</w:t>
      </w:r>
      <w:r w:rsidR="00AC3DF9" w:rsidRPr="008B244B">
        <w:rPr>
          <w:sz w:val="24"/>
          <w:szCs w:val="24"/>
        </w:rPr>
        <w:t xml:space="preserve"> </w:t>
      </w:r>
      <w:r w:rsidR="008B244B" w:rsidRPr="008B244B">
        <w:rPr>
          <w:sz w:val="24"/>
          <w:szCs w:val="24"/>
        </w:rPr>
        <w:t xml:space="preserve">среди субъектов малого предпринимательства и социально ориентированных некоммерческих организаций </w:t>
      </w:r>
      <w:r w:rsidR="008B244B" w:rsidRPr="008B244B">
        <w:rPr>
          <w:color w:val="000000"/>
          <w:sz w:val="24"/>
          <w:szCs w:val="24"/>
        </w:rPr>
        <w:t>на право заключения муниципального контракта</w:t>
      </w:r>
      <w:r w:rsidR="008B244B" w:rsidRPr="008B244B">
        <w:rPr>
          <w:sz w:val="24"/>
          <w:szCs w:val="24"/>
        </w:rPr>
        <w:t xml:space="preserve"> на выполнение работ по устройству автомобильной стоянки в районе жилых домов № 9, 11 по ул. Титова  в городе </w:t>
      </w:r>
      <w:proofErr w:type="spellStart"/>
      <w:r w:rsidR="008B244B" w:rsidRPr="008B244B">
        <w:rPr>
          <w:sz w:val="24"/>
          <w:szCs w:val="24"/>
        </w:rPr>
        <w:t>Югорске</w:t>
      </w:r>
      <w:proofErr w:type="spellEnd"/>
      <w:r w:rsidR="008B244B" w:rsidRPr="008B244B">
        <w:rPr>
          <w:sz w:val="24"/>
          <w:szCs w:val="24"/>
        </w:rPr>
        <w:t xml:space="preserve">.  </w:t>
      </w:r>
    </w:p>
    <w:p w:rsidR="002636CA" w:rsidRPr="008B244B" w:rsidRDefault="002636CA" w:rsidP="002636CA">
      <w:pPr>
        <w:pStyle w:val="a6"/>
        <w:tabs>
          <w:tab w:val="num" w:pos="0"/>
        </w:tabs>
        <w:autoSpaceDE w:val="0"/>
        <w:autoSpaceDN w:val="0"/>
        <w:adjustRightInd w:val="0"/>
        <w:ind w:left="0"/>
        <w:jc w:val="both"/>
        <w:rPr>
          <w:b/>
          <w:sz w:val="24"/>
          <w:szCs w:val="24"/>
        </w:rPr>
      </w:pPr>
      <w:r w:rsidRPr="008B244B">
        <w:rPr>
          <w:sz w:val="24"/>
          <w:szCs w:val="24"/>
        </w:rPr>
        <w:t xml:space="preserve">Номер извещения о проведении торгов на официальном сайте – </w:t>
      </w:r>
      <w:hyperlink r:id="rId6" w:history="1">
        <w:r w:rsidRPr="008B244B">
          <w:rPr>
            <w:rStyle w:val="a3"/>
            <w:color w:val="auto"/>
            <w:sz w:val="24"/>
            <w:szCs w:val="24"/>
            <w:u w:val="none"/>
          </w:rPr>
          <w:t>http://zakupki.gov.ru/</w:t>
        </w:r>
      </w:hyperlink>
      <w:r w:rsidRPr="008B244B">
        <w:rPr>
          <w:sz w:val="24"/>
          <w:szCs w:val="24"/>
        </w:rPr>
        <w:t xml:space="preserve">, </w:t>
      </w:r>
      <w:r w:rsidR="00046B00" w:rsidRPr="008B244B">
        <w:rPr>
          <w:sz w:val="24"/>
          <w:szCs w:val="24"/>
        </w:rPr>
        <w:t>код аукциона 0187300005817000</w:t>
      </w:r>
      <w:r w:rsidR="00AC3DF9" w:rsidRPr="008B244B">
        <w:rPr>
          <w:sz w:val="24"/>
          <w:szCs w:val="24"/>
        </w:rPr>
        <w:t>12</w:t>
      </w:r>
      <w:r w:rsidR="008B244B" w:rsidRPr="008B244B">
        <w:rPr>
          <w:sz w:val="24"/>
          <w:szCs w:val="24"/>
        </w:rPr>
        <w:t>5</w:t>
      </w:r>
      <w:r w:rsidR="00046B00" w:rsidRPr="008B244B">
        <w:rPr>
          <w:sz w:val="24"/>
          <w:szCs w:val="24"/>
        </w:rPr>
        <w:t>, дата публикации 1</w:t>
      </w:r>
      <w:r w:rsidR="00AC3DF9" w:rsidRPr="008B244B">
        <w:rPr>
          <w:sz w:val="24"/>
          <w:szCs w:val="24"/>
        </w:rPr>
        <w:t>9</w:t>
      </w:r>
      <w:r w:rsidRPr="008B244B">
        <w:rPr>
          <w:sz w:val="24"/>
          <w:szCs w:val="24"/>
        </w:rPr>
        <w:t xml:space="preserve">.05.2017. Идентификационный код закупки: </w:t>
      </w:r>
      <w:r w:rsidR="008B244B" w:rsidRPr="008B244B">
        <w:rPr>
          <w:sz w:val="24"/>
          <w:szCs w:val="24"/>
        </w:rPr>
        <w:t>173862201231086220100100250104211244.</w:t>
      </w:r>
    </w:p>
    <w:p w:rsidR="002636CA" w:rsidRDefault="002636CA" w:rsidP="002636CA">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2636CA" w:rsidRPr="001F64EC" w:rsidRDefault="002636CA" w:rsidP="002636CA">
      <w:pPr>
        <w:jc w:val="both"/>
        <w:rPr>
          <w:sz w:val="24"/>
          <w:szCs w:val="24"/>
        </w:rPr>
      </w:pPr>
      <w:r>
        <w:rPr>
          <w:sz w:val="24"/>
          <w:szCs w:val="24"/>
        </w:rPr>
        <w:t xml:space="preserve">3. Процедура рассмотрения первых частей заявок на </w:t>
      </w:r>
      <w:r w:rsidRPr="001F64EC">
        <w:rPr>
          <w:sz w:val="24"/>
          <w:szCs w:val="24"/>
        </w:rPr>
        <w:t>участие в аукционе была провед</w:t>
      </w:r>
      <w:r w:rsidR="00046B00" w:rsidRPr="001F64EC">
        <w:rPr>
          <w:sz w:val="24"/>
          <w:szCs w:val="24"/>
        </w:rPr>
        <w:t>ена комиссией в 10.00 часов 30</w:t>
      </w:r>
      <w:r w:rsidRPr="001F64EC">
        <w:rPr>
          <w:sz w:val="24"/>
          <w:szCs w:val="24"/>
        </w:rPr>
        <w:t xml:space="preserve"> мая 2017 года, по адресу: ул. 40 лет Победы, 11, г. </w:t>
      </w:r>
      <w:proofErr w:type="spellStart"/>
      <w:r w:rsidRPr="001F64EC">
        <w:rPr>
          <w:sz w:val="24"/>
          <w:szCs w:val="24"/>
        </w:rPr>
        <w:t>Югорск</w:t>
      </w:r>
      <w:proofErr w:type="spellEnd"/>
      <w:r w:rsidRPr="001F64EC">
        <w:rPr>
          <w:sz w:val="24"/>
          <w:szCs w:val="24"/>
        </w:rPr>
        <w:t>, Ханты-Мансийский  автономный  округ-Югра, Тюменская область.</w:t>
      </w:r>
    </w:p>
    <w:p w:rsidR="00847CF9" w:rsidRDefault="00847CF9" w:rsidP="00847CF9">
      <w:pPr>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«29» мая 2017 г. 10 часов 00 минут была подана: 1 (одна) заявка на участие в аукционе (под номером №1).</w:t>
      </w:r>
    </w:p>
    <w:p w:rsidR="00847CF9" w:rsidRDefault="00847CF9" w:rsidP="00847CF9">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47CF9" w:rsidRDefault="00847CF9" w:rsidP="00847CF9">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47CF9" w:rsidRDefault="00847CF9" w:rsidP="00847CF9">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47CF9" w:rsidRDefault="00847CF9" w:rsidP="00847CF9">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9070"/>
      </w:tblGrid>
      <w:tr w:rsidR="00847CF9" w:rsidTr="00847CF9">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847CF9" w:rsidRDefault="00847CF9">
            <w:pPr>
              <w:pStyle w:val="a6"/>
              <w:tabs>
                <w:tab w:val="num" w:pos="567"/>
              </w:tabs>
              <w:ind w:left="0"/>
              <w:jc w:val="center"/>
              <w:rPr>
                <w:spacing w:val="-6"/>
                <w:sz w:val="24"/>
                <w:szCs w:val="24"/>
              </w:rPr>
            </w:pPr>
            <w:r>
              <w:rPr>
                <w:spacing w:val="-6"/>
                <w:sz w:val="24"/>
                <w:szCs w:val="24"/>
              </w:rPr>
              <w:lastRenderedPageBreak/>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847CF9" w:rsidRDefault="00847CF9">
            <w:pPr>
              <w:pStyle w:val="a6"/>
              <w:tabs>
                <w:tab w:val="num" w:pos="567"/>
              </w:tabs>
              <w:ind w:left="0"/>
              <w:jc w:val="center"/>
              <w:rPr>
                <w:spacing w:val="-6"/>
                <w:sz w:val="24"/>
                <w:szCs w:val="24"/>
              </w:rPr>
            </w:pPr>
            <w:r>
              <w:rPr>
                <w:spacing w:val="-6"/>
                <w:sz w:val="24"/>
                <w:szCs w:val="24"/>
              </w:rPr>
              <w:t>Наименование участника закупки</w:t>
            </w:r>
          </w:p>
        </w:tc>
      </w:tr>
      <w:tr w:rsidR="00847CF9" w:rsidTr="00847CF9">
        <w:trPr>
          <w:trHeight w:val="2414"/>
        </w:trPr>
        <w:tc>
          <w:tcPr>
            <w:tcW w:w="1732" w:type="dxa"/>
            <w:tcBorders>
              <w:top w:val="single" w:sz="4" w:space="0" w:color="auto"/>
              <w:left w:val="single" w:sz="4" w:space="0" w:color="auto"/>
              <w:bottom w:val="single" w:sz="4" w:space="0" w:color="auto"/>
              <w:right w:val="single" w:sz="4" w:space="0" w:color="auto"/>
            </w:tcBorders>
            <w:hideMark/>
          </w:tcPr>
          <w:p w:rsidR="00847CF9" w:rsidRDefault="00847CF9">
            <w:pPr>
              <w:pStyle w:val="a6"/>
              <w:tabs>
                <w:tab w:val="num" w:pos="567"/>
              </w:tabs>
              <w:ind w:left="0"/>
              <w:jc w:val="center"/>
              <w:rPr>
                <w:spacing w:val="-6"/>
                <w:sz w:val="24"/>
                <w:szCs w:val="24"/>
              </w:rPr>
            </w:pPr>
            <w:r>
              <w:rPr>
                <w:spacing w:val="-6"/>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838" w:type="dxa"/>
              <w:tblLook w:val="04A0" w:firstRow="1" w:lastRow="0" w:firstColumn="1" w:lastColumn="0" w:noHBand="0" w:noVBand="1"/>
            </w:tblPr>
            <w:tblGrid>
              <w:gridCol w:w="2917"/>
              <w:gridCol w:w="5921"/>
            </w:tblGrid>
            <w:tr w:rsidR="00847CF9">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 xml:space="preserve">Наименование участника </w:t>
                  </w:r>
                </w:p>
              </w:tc>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rPr>
                      <w:b/>
                      <w:bCs/>
                    </w:rPr>
                    <w:t>Общество с ограниченной отве</w:t>
                  </w:r>
                  <w:r>
                    <w:rPr>
                      <w:b/>
                      <w:bCs/>
                    </w:rPr>
                    <w:t>т</w:t>
                  </w:r>
                  <w:r w:rsidRPr="00847CF9">
                    <w:rPr>
                      <w:b/>
                      <w:bCs/>
                    </w:rPr>
                    <w:t>ственностью "</w:t>
                  </w:r>
                  <w:proofErr w:type="spellStart"/>
                  <w:r w:rsidRPr="00847CF9">
                    <w:rPr>
                      <w:b/>
                      <w:bCs/>
                    </w:rPr>
                    <w:t>СпецСтрой</w:t>
                  </w:r>
                  <w:proofErr w:type="spellEnd"/>
                  <w:r w:rsidRPr="00847CF9">
                    <w:rPr>
                      <w:b/>
                      <w:bCs/>
                    </w:rPr>
                    <w:t>-Холдинг"</w:t>
                  </w:r>
                </w:p>
              </w:tc>
            </w:tr>
            <w:tr w:rsidR="00847CF9">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 xml:space="preserve">Предложение о цене контракта </w:t>
                  </w:r>
                </w:p>
              </w:tc>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w:t>
                  </w:r>
                </w:p>
              </w:tc>
            </w:tr>
            <w:tr w:rsidR="00847CF9">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 xml:space="preserve">ИНН </w:t>
                  </w:r>
                </w:p>
              </w:tc>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6617024771</w:t>
                  </w:r>
                </w:p>
              </w:tc>
            </w:tr>
            <w:tr w:rsidR="00847CF9">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 xml:space="preserve">КПП </w:t>
                  </w:r>
                </w:p>
              </w:tc>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661701001</w:t>
                  </w:r>
                </w:p>
              </w:tc>
            </w:tr>
            <w:tr w:rsidR="00847CF9">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 xml:space="preserve">Юридический адрес </w:t>
                  </w:r>
                </w:p>
              </w:tc>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 xml:space="preserve">624440, Свердловская </w:t>
                  </w:r>
                  <w:proofErr w:type="spellStart"/>
                  <w:r w:rsidRPr="00847CF9">
                    <w:t>обл</w:t>
                  </w:r>
                  <w:proofErr w:type="spellEnd"/>
                  <w:r w:rsidRPr="00847CF9">
                    <w:t xml:space="preserve">, Краснотурьинск г, </w:t>
                  </w:r>
                  <w:proofErr w:type="spellStart"/>
                  <w:r w:rsidRPr="00847CF9">
                    <w:t>ул</w:t>
                  </w:r>
                  <w:proofErr w:type="gramStart"/>
                  <w:r w:rsidRPr="00847CF9">
                    <w:t>.Л</w:t>
                  </w:r>
                  <w:proofErr w:type="gramEnd"/>
                  <w:r w:rsidRPr="00847CF9">
                    <w:t>енина</w:t>
                  </w:r>
                  <w:proofErr w:type="spellEnd"/>
                  <w:r w:rsidRPr="00847CF9">
                    <w:t>, д.78А</w:t>
                  </w:r>
                </w:p>
              </w:tc>
            </w:tr>
            <w:tr w:rsidR="00847CF9">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 xml:space="preserve">Почтовый адрес </w:t>
                  </w:r>
                </w:p>
              </w:tc>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 xml:space="preserve">624440, Свердловская </w:t>
                  </w:r>
                  <w:proofErr w:type="spellStart"/>
                  <w:r w:rsidRPr="00847CF9">
                    <w:t>обл</w:t>
                  </w:r>
                  <w:proofErr w:type="spellEnd"/>
                  <w:r w:rsidRPr="00847CF9">
                    <w:t xml:space="preserve">, Краснотурьинск г, </w:t>
                  </w:r>
                  <w:proofErr w:type="spellStart"/>
                  <w:r w:rsidRPr="00847CF9">
                    <w:t>ул</w:t>
                  </w:r>
                  <w:proofErr w:type="gramStart"/>
                  <w:r w:rsidRPr="00847CF9">
                    <w:t>.Л</w:t>
                  </w:r>
                  <w:proofErr w:type="gramEnd"/>
                  <w:r w:rsidRPr="00847CF9">
                    <w:t>енина</w:t>
                  </w:r>
                  <w:proofErr w:type="spellEnd"/>
                  <w:r w:rsidRPr="00847CF9">
                    <w:t>, д.78А</w:t>
                  </w:r>
                </w:p>
              </w:tc>
            </w:tr>
            <w:tr w:rsidR="00847CF9">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 xml:space="preserve">Контактный телефон </w:t>
                  </w:r>
                </w:p>
              </w:tc>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CF9" w:rsidRPr="00847CF9" w:rsidRDefault="00847CF9">
                  <w:pPr>
                    <w:rPr>
                      <w:sz w:val="24"/>
                      <w:szCs w:val="24"/>
                    </w:rPr>
                  </w:pPr>
                  <w:r w:rsidRPr="00847CF9">
                    <w:t>+7 929 200 27 57</w:t>
                  </w:r>
                </w:p>
              </w:tc>
            </w:tr>
          </w:tbl>
          <w:p w:rsidR="00847CF9" w:rsidRDefault="00847CF9">
            <w:pPr>
              <w:widowControl/>
              <w:rPr>
                <w:rFonts w:ascii="Calibri" w:eastAsia="Calibri" w:hAnsi="Calibri"/>
              </w:rPr>
            </w:pPr>
          </w:p>
        </w:tc>
      </w:tr>
    </w:tbl>
    <w:p w:rsidR="00847CF9" w:rsidRDefault="00847CF9" w:rsidP="00847CF9">
      <w:pPr>
        <w:jc w:val="both"/>
        <w:rPr>
          <w:sz w:val="24"/>
        </w:rPr>
      </w:pPr>
      <w:r>
        <w:rPr>
          <w:sz w:val="24"/>
        </w:rPr>
        <w:t xml:space="preserve">8. Настоящий протокол подлежит размещению на сайте оператора электронной площадки </w:t>
      </w:r>
      <w:hyperlink r:id="rId7" w:history="1">
        <w:r>
          <w:rPr>
            <w:rStyle w:val="a3"/>
            <w:rFonts w:eastAsia="Calibri"/>
            <w:sz w:val="24"/>
          </w:rPr>
          <w:t>http://www.sberbank-ast.ru</w:t>
        </w:r>
      </w:hyperlink>
      <w:r>
        <w:rPr>
          <w:sz w:val="24"/>
        </w:rPr>
        <w:t>.</w:t>
      </w:r>
    </w:p>
    <w:p w:rsidR="00847CF9" w:rsidRDefault="00847CF9" w:rsidP="00847CF9">
      <w:pPr>
        <w:pStyle w:val="a6"/>
        <w:tabs>
          <w:tab w:val="num" w:pos="567"/>
        </w:tabs>
        <w:ind w:left="0"/>
        <w:jc w:val="both"/>
        <w:rPr>
          <w:spacing w:val="-6"/>
          <w:sz w:val="24"/>
          <w:szCs w:val="24"/>
        </w:rPr>
      </w:pPr>
    </w:p>
    <w:p w:rsidR="00847CF9" w:rsidRDefault="00847CF9" w:rsidP="00847CF9">
      <w:pPr>
        <w:jc w:val="center"/>
        <w:rPr>
          <w:noProof/>
          <w:sz w:val="24"/>
          <w:szCs w:val="24"/>
        </w:rPr>
      </w:pPr>
      <w:r>
        <w:rPr>
          <w:noProof/>
          <w:sz w:val="24"/>
          <w:szCs w:val="24"/>
        </w:rPr>
        <w:t>Сведения о решении</w:t>
      </w:r>
    </w:p>
    <w:p w:rsidR="00847CF9" w:rsidRDefault="00847CF9" w:rsidP="00847CF9">
      <w:pPr>
        <w:jc w:val="center"/>
        <w:rPr>
          <w:noProof/>
          <w:sz w:val="24"/>
          <w:szCs w:val="24"/>
        </w:rPr>
      </w:pPr>
      <w:r>
        <w:rPr>
          <w:noProof/>
          <w:sz w:val="24"/>
          <w:szCs w:val="24"/>
        </w:rPr>
        <w:t xml:space="preserve">членов комиссии о допуске участника закупки к участию в аукционе </w:t>
      </w:r>
    </w:p>
    <w:p w:rsidR="00847CF9" w:rsidRDefault="00847CF9" w:rsidP="00847CF9">
      <w:pPr>
        <w:jc w:val="center"/>
        <w:rPr>
          <w:noProof/>
          <w:sz w:val="24"/>
          <w:szCs w:val="24"/>
        </w:rPr>
      </w:pPr>
      <w:r>
        <w:rPr>
          <w:noProof/>
          <w:sz w:val="24"/>
          <w:szCs w:val="24"/>
        </w:rPr>
        <w:t>или об отказе их  в допуске к участию в аукционе</w:t>
      </w:r>
    </w:p>
    <w:p w:rsidR="00847CF9" w:rsidRDefault="00847CF9" w:rsidP="00847CF9">
      <w:pPr>
        <w:jc w:val="both"/>
        <w:rPr>
          <w:noProof/>
          <w:sz w:val="24"/>
          <w:szCs w:val="24"/>
        </w:rPr>
      </w:pPr>
    </w:p>
    <w:tbl>
      <w:tblPr>
        <w:tblW w:w="10200" w:type="dxa"/>
        <w:tblInd w:w="250" w:type="dxa"/>
        <w:tblLayout w:type="fixed"/>
        <w:tblLook w:val="01E0" w:firstRow="1" w:lastRow="1" w:firstColumn="1" w:lastColumn="1" w:noHBand="0" w:noVBand="0"/>
      </w:tblPr>
      <w:tblGrid>
        <w:gridCol w:w="5384"/>
        <w:gridCol w:w="2125"/>
        <w:gridCol w:w="2691"/>
      </w:tblGrid>
      <w:tr w:rsidR="00847CF9" w:rsidTr="00847CF9">
        <w:tc>
          <w:tcPr>
            <w:tcW w:w="5387" w:type="dxa"/>
            <w:tcBorders>
              <w:top w:val="single" w:sz="4" w:space="0" w:color="auto"/>
              <w:left w:val="single" w:sz="4" w:space="0" w:color="auto"/>
              <w:bottom w:val="single" w:sz="4" w:space="0" w:color="auto"/>
              <w:right w:val="single" w:sz="4" w:space="0" w:color="auto"/>
            </w:tcBorders>
            <w:vAlign w:val="center"/>
            <w:hideMark/>
          </w:tcPr>
          <w:p w:rsidR="00847CF9" w:rsidRDefault="00847CF9">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7CF9" w:rsidRDefault="00847CF9">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47CF9" w:rsidRDefault="00847CF9">
            <w:pPr>
              <w:spacing w:after="60"/>
              <w:jc w:val="center"/>
              <w:rPr>
                <w:noProof/>
                <w:lang w:eastAsia="en-US"/>
              </w:rPr>
            </w:pPr>
            <w:r>
              <w:rPr>
                <w:noProof/>
                <w:lang w:eastAsia="en-US"/>
              </w:rPr>
              <w:t>Состав комиссии</w:t>
            </w:r>
          </w:p>
        </w:tc>
      </w:tr>
      <w:tr w:rsidR="00847CF9" w:rsidTr="00847CF9">
        <w:tc>
          <w:tcPr>
            <w:tcW w:w="5387" w:type="dxa"/>
            <w:tcBorders>
              <w:top w:val="single" w:sz="4" w:space="0" w:color="auto"/>
              <w:left w:val="single" w:sz="4" w:space="0" w:color="auto"/>
              <w:bottom w:val="single" w:sz="4" w:space="0" w:color="auto"/>
              <w:right w:val="single" w:sz="4" w:space="0" w:color="auto"/>
            </w:tcBorders>
            <w:vAlign w:val="center"/>
            <w:hideMark/>
          </w:tcPr>
          <w:p w:rsidR="00847CF9" w:rsidRDefault="00847CF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7CF9" w:rsidRDefault="00847CF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7CF9" w:rsidRPr="002F1B18" w:rsidRDefault="00847CF9">
            <w:pPr>
              <w:spacing w:line="276" w:lineRule="auto"/>
              <w:jc w:val="center"/>
              <w:rPr>
                <w:sz w:val="24"/>
                <w:szCs w:val="24"/>
              </w:rPr>
            </w:pPr>
            <w:r w:rsidRPr="002F1B18">
              <w:rPr>
                <w:sz w:val="24"/>
                <w:szCs w:val="24"/>
              </w:rPr>
              <w:t xml:space="preserve">С.Д. </w:t>
            </w:r>
            <w:proofErr w:type="spellStart"/>
            <w:r w:rsidRPr="002F1B18">
              <w:rPr>
                <w:sz w:val="24"/>
                <w:szCs w:val="24"/>
              </w:rPr>
              <w:t>Голин</w:t>
            </w:r>
            <w:proofErr w:type="spellEnd"/>
          </w:p>
        </w:tc>
      </w:tr>
      <w:tr w:rsidR="00847CF9" w:rsidTr="00847CF9">
        <w:tc>
          <w:tcPr>
            <w:tcW w:w="5387" w:type="dxa"/>
            <w:tcBorders>
              <w:top w:val="single" w:sz="4" w:space="0" w:color="auto"/>
              <w:left w:val="single" w:sz="4" w:space="0" w:color="auto"/>
              <w:bottom w:val="single" w:sz="4" w:space="0" w:color="auto"/>
              <w:right w:val="single" w:sz="4" w:space="0" w:color="auto"/>
            </w:tcBorders>
            <w:vAlign w:val="center"/>
            <w:hideMark/>
          </w:tcPr>
          <w:p w:rsidR="00847CF9" w:rsidRDefault="00847CF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7CF9" w:rsidRDefault="00847CF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7CF9" w:rsidRPr="002F1B18" w:rsidRDefault="00847CF9">
            <w:pPr>
              <w:spacing w:line="276" w:lineRule="auto"/>
              <w:jc w:val="center"/>
              <w:rPr>
                <w:sz w:val="24"/>
                <w:szCs w:val="24"/>
              </w:rPr>
            </w:pPr>
            <w:r w:rsidRPr="002F1B18">
              <w:rPr>
                <w:sz w:val="24"/>
                <w:szCs w:val="24"/>
              </w:rPr>
              <w:t xml:space="preserve">В.К. </w:t>
            </w:r>
            <w:proofErr w:type="spellStart"/>
            <w:r w:rsidRPr="002F1B18">
              <w:rPr>
                <w:sz w:val="24"/>
                <w:szCs w:val="24"/>
              </w:rPr>
              <w:t>Бандурин</w:t>
            </w:r>
            <w:proofErr w:type="spellEnd"/>
          </w:p>
        </w:tc>
      </w:tr>
      <w:tr w:rsidR="00847CF9" w:rsidTr="00847CF9">
        <w:tc>
          <w:tcPr>
            <w:tcW w:w="5387" w:type="dxa"/>
            <w:tcBorders>
              <w:top w:val="single" w:sz="4" w:space="0" w:color="auto"/>
              <w:left w:val="single" w:sz="4" w:space="0" w:color="auto"/>
              <w:bottom w:val="single" w:sz="4" w:space="0" w:color="auto"/>
              <w:right w:val="single" w:sz="4" w:space="0" w:color="auto"/>
            </w:tcBorders>
            <w:vAlign w:val="center"/>
            <w:hideMark/>
          </w:tcPr>
          <w:p w:rsidR="00847CF9" w:rsidRDefault="00847CF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7CF9" w:rsidRDefault="00847CF9">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7CF9" w:rsidRPr="002F1B18" w:rsidRDefault="00847CF9">
            <w:pPr>
              <w:spacing w:line="276" w:lineRule="auto"/>
              <w:jc w:val="center"/>
              <w:rPr>
                <w:sz w:val="24"/>
                <w:szCs w:val="24"/>
              </w:rPr>
            </w:pPr>
            <w:r w:rsidRPr="002F1B18">
              <w:rPr>
                <w:sz w:val="24"/>
                <w:szCs w:val="24"/>
              </w:rPr>
              <w:t xml:space="preserve">В.А. </w:t>
            </w:r>
            <w:proofErr w:type="spellStart"/>
            <w:r w:rsidRPr="002F1B18">
              <w:rPr>
                <w:sz w:val="24"/>
                <w:szCs w:val="24"/>
              </w:rPr>
              <w:t>Климин</w:t>
            </w:r>
            <w:proofErr w:type="spellEnd"/>
            <w:r w:rsidRPr="002F1B18">
              <w:rPr>
                <w:sz w:val="24"/>
                <w:szCs w:val="24"/>
              </w:rPr>
              <w:t xml:space="preserve"> </w:t>
            </w:r>
          </w:p>
        </w:tc>
      </w:tr>
      <w:tr w:rsidR="00847CF9" w:rsidTr="00847CF9">
        <w:tc>
          <w:tcPr>
            <w:tcW w:w="5387" w:type="dxa"/>
            <w:tcBorders>
              <w:top w:val="single" w:sz="4" w:space="0" w:color="auto"/>
              <w:left w:val="single" w:sz="4" w:space="0" w:color="auto"/>
              <w:bottom w:val="single" w:sz="4" w:space="0" w:color="auto"/>
              <w:right w:val="single" w:sz="4" w:space="0" w:color="auto"/>
            </w:tcBorders>
            <w:vAlign w:val="center"/>
            <w:hideMark/>
          </w:tcPr>
          <w:p w:rsidR="00847CF9" w:rsidRDefault="00847CF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7CF9" w:rsidRDefault="00847CF9">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7CF9" w:rsidRPr="002F1B18" w:rsidRDefault="00847CF9">
            <w:pPr>
              <w:spacing w:line="276" w:lineRule="auto"/>
              <w:jc w:val="center"/>
              <w:rPr>
                <w:sz w:val="24"/>
                <w:szCs w:val="24"/>
              </w:rPr>
            </w:pPr>
            <w:r w:rsidRPr="002F1B18">
              <w:rPr>
                <w:sz w:val="24"/>
                <w:szCs w:val="24"/>
              </w:rPr>
              <w:t xml:space="preserve">Т.И. </w:t>
            </w:r>
            <w:proofErr w:type="spellStart"/>
            <w:r w:rsidRPr="002F1B18">
              <w:rPr>
                <w:sz w:val="24"/>
                <w:szCs w:val="24"/>
              </w:rPr>
              <w:t>Долгодворова</w:t>
            </w:r>
            <w:proofErr w:type="spellEnd"/>
          </w:p>
        </w:tc>
      </w:tr>
      <w:tr w:rsidR="00847CF9" w:rsidTr="00847CF9">
        <w:tc>
          <w:tcPr>
            <w:tcW w:w="5387" w:type="dxa"/>
            <w:tcBorders>
              <w:top w:val="single" w:sz="4" w:space="0" w:color="auto"/>
              <w:left w:val="single" w:sz="4" w:space="0" w:color="auto"/>
              <w:bottom w:val="single" w:sz="4" w:space="0" w:color="auto"/>
              <w:right w:val="single" w:sz="4" w:space="0" w:color="auto"/>
            </w:tcBorders>
            <w:vAlign w:val="center"/>
            <w:hideMark/>
          </w:tcPr>
          <w:p w:rsidR="00847CF9" w:rsidRDefault="00847CF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7CF9" w:rsidRDefault="00847CF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7CF9" w:rsidRPr="002F1B18" w:rsidRDefault="00847CF9">
            <w:pPr>
              <w:spacing w:line="276" w:lineRule="auto"/>
              <w:jc w:val="center"/>
              <w:rPr>
                <w:sz w:val="24"/>
                <w:szCs w:val="24"/>
              </w:rPr>
            </w:pPr>
            <w:r w:rsidRPr="002F1B18">
              <w:rPr>
                <w:sz w:val="24"/>
                <w:szCs w:val="24"/>
              </w:rPr>
              <w:t xml:space="preserve">Ж.В. </w:t>
            </w:r>
            <w:proofErr w:type="spellStart"/>
            <w:r w:rsidRPr="002F1B18">
              <w:rPr>
                <w:sz w:val="24"/>
                <w:szCs w:val="24"/>
              </w:rPr>
              <w:t>Резинкина</w:t>
            </w:r>
            <w:proofErr w:type="spellEnd"/>
          </w:p>
        </w:tc>
      </w:tr>
      <w:tr w:rsidR="00847CF9" w:rsidTr="00847CF9">
        <w:tc>
          <w:tcPr>
            <w:tcW w:w="5387" w:type="dxa"/>
            <w:tcBorders>
              <w:top w:val="single" w:sz="4" w:space="0" w:color="auto"/>
              <w:left w:val="single" w:sz="4" w:space="0" w:color="auto"/>
              <w:bottom w:val="single" w:sz="4" w:space="0" w:color="auto"/>
              <w:right w:val="single" w:sz="4" w:space="0" w:color="auto"/>
            </w:tcBorders>
            <w:vAlign w:val="center"/>
            <w:hideMark/>
          </w:tcPr>
          <w:p w:rsidR="00847CF9" w:rsidRDefault="00847CF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7CF9" w:rsidRDefault="00847CF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7CF9" w:rsidRPr="002F1B18" w:rsidRDefault="00847CF9">
            <w:pPr>
              <w:spacing w:line="276" w:lineRule="auto"/>
              <w:jc w:val="center"/>
              <w:rPr>
                <w:sz w:val="24"/>
                <w:szCs w:val="24"/>
              </w:rPr>
            </w:pPr>
            <w:proofErr w:type="spellStart"/>
            <w:r w:rsidRPr="002F1B18">
              <w:rPr>
                <w:sz w:val="24"/>
                <w:szCs w:val="24"/>
              </w:rPr>
              <w:t>А.Т.Абдуллаев</w:t>
            </w:r>
            <w:proofErr w:type="spellEnd"/>
          </w:p>
        </w:tc>
      </w:tr>
      <w:tr w:rsidR="00847CF9" w:rsidTr="00847CF9">
        <w:tc>
          <w:tcPr>
            <w:tcW w:w="5387" w:type="dxa"/>
            <w:tcBorders>
              <w:top w:val="single" w:sz="4" w:space="0" w:color="auto"/>
              <w:left w:val="single" w:sz="4" w:space="0" w:color="auto"/>
              <w:bottom w:val="single" w:sz="4" w:space="0" w:color="auto"/>
              <w:right w:val="single" w:sz="4" w:space="0" w:color="auto"/>
            </w:tcBorders>
            <w:vAlign w:val="center"/>
            <w:hideMark/>
          </w:tcPr>
          <w:p w:rsidR="00847CF9" w:rsidRDefault="00847CF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7CF9" w:rsidRDefault="00847CF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7CF9" w:rsidRPr="002F1B18" w:rsidRDefault="00847CF9">
            <w:pPr>
              <w:spacing w:line="276" w:lineRule="auto"/>
              <w:jc w:val="center"/>
              <w:rPr>
                <w:sz w:val="24"/>
                <w:szCs w:val="24"/>
              </w:rPr>
            </w:pPr>
            <w:r w:rsidRPr="002F1B18">
              <w:rPr>
                <w:sz w:val="24"/>
                <w:szCs w:val="24"/>
              </w:rPr>
              <w:t xml:space="preserve">Ж.В. </w:t>
            </w:r>
            <w:proofErr w:type="spellStart"/>
            <w:r w:rsidRPr="002F1B18">
              <w:rPr>
                <w:sz w:val="24"/>
                <w:szCs w:val="24"/>
              </w:rPr>
              <w:t>Резинкина</w:t>
            </w:r>
            <w:proofErr w:type="spellEnd"/>
          </w:p>
        </w:tc>
      </w:tr>
      <w:tr w:rsidR="00847CF9" w:rsidTr="00847CF9">
        <w:tc>
          <w:tcPr>
            <w:tcW w:w="5387" w:type="dxa"/>
            <w:tcBorders>
              <w:top w:val="single" w:sz="4" w:space="0" w:color="auto"/>
              <w:left w:val="single" w:sz="4" w:space="0" w:color="auto"/>
              <w:bottom w:val="single" w:sz="4" w:space="0" w:color="auto"/>
              <w:right w:val="single" w:sz="4" w:space="0" w:color="auto"/>
            </w:tcBorders>
            <w:vAlign w:val="center"/>
            <w:hideMark/>
          </w:tcPr>
          <w:p w:rsidR="00847CF9" w:rsidRDefault="00847CF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7CF9" w:rsidRDefault="00847CF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7CF9" w:rsidRPr="002F1B18" w:rsidRDefault="00847CF9">
            <w:pPr>
              <w:spacing w:line="276" w:lineRule="auto"/>
              <w:jc w:val="center"/>
              <w:rPr>
                <w:sz w:val="24"/>
                <w:szCs w:val="24"/>
              </w:rPr>
            </w:pPr>
            <w:r w:rsidRPr="002F1B18">
              <w:rPr>
                <w:sz w:val="24"/>
                <w:szCs w:val="24"/>
              </w:rPr>
              <w:t>Н.Б. Захарова</w:t>
            </w:r>
          </w:p>
        </w:tc>
      </w:tr>
    </w:tbl>
    <w:p w:rsidR="00847CF9" w:rsidRDefault="00847CF9" w:rsidP="00847CF9">
      <w:pPr>
        <w:jc w:val="both"/>
        <w:rPr>
          <w:b/>
          <w:color w:val="FF0000"/>
          <w:sz w:val="24"/>
          <w:szCs w:val="24"/>
        </w:rPr>
      </w:pPr>
    </w:p>
    <w:p w:rsidR="00847CF9" w:rsidRPr="002F1B18" w:rsidRDefault="00847CF9" w:rsidP="00847CF9">
      <w:pPr>
        <w:jc w:val="both"/>
        <w:rPr>
          <w:b/>
          <w:sz w:val="24"/>
          <w:szCs w:val="24"/>
        </w:rPr>
      </w:pPr>
      <w:r w:rsidRPr="002F1B18">
        <w:rPr>
          <w:b/>
          <w:sz w:val="24"/>
          <w:szCs w:val="24"/>
        </w:rPr>
        <w:t xml:space="preserve">Председатель комиссии:                                                                                С.Д. </w:t>
      </w:r>
      <w:proofErr w:type="spellStart"/>
      <w:r w:rsidRPr="002F1B18">
        <w:rPr>
          <w:b/>
          <w:sz w:val="24"/>
          <w:szCs w:val="24"/>
        </w:rPr>
        <w:t>Голин</w:t>
      </w:r>
      <w:proofErr w:type="spellEnd"/>
    </w:p>
    <w:p w:rsidR="00847CF9" w:rsidRPr="002F1B18" w:rsidRDefault="00847CF9" w:rsidP="00847CF9">
      <w:pPr>
        <w:rPr>
          <w:b/>
          <w:sz w:val="24"/>
          <w:szCs w:val="24"/>
        </w:rPr>
      </w:pPr>
      <w:r w:rsidRPr="002F1B18">
        <w:rPr>
          <w:b/>
          <w:sz w:val="24"/>
          <w:szCs w:val="24"/>
        </w:rPr>
        <w:t xml:space="preserve">Члены  комиссии                                                                                                                                                     </w:t>
      </w:r>
    </w:p>
    <w:p w:rsidR="00847CF9" w:rsidRPr="002F1B18" w:rsidRDefault="00847CF9" w:rsidP="00847CF9">
      <w:pPr>
        <w:rPr>
          <w:b/>
          <w:sz w:val="24"/>
          <w:szCs w:val="24"/>
        </w:rPr>
      </w:pPr>
    </w:p>
    <w:p w:rsidR="00847CF9" w:rsidRPr="002F1B18" w:rsidRDefault="00847CF9" w:rsidP="00847CF9">
      <w:pPr>
        <w:rPr>
          <w:sz w:val="24"/>
          <w:szCs w:val="24"/>
        </w:rPr>
      </w:pPr>
      <w:r w:rsidRPr="002F1B18">
        <w:rPr>
          <w:b/>
          <w:sz w:val="24"/>
          <w:szCs w:val="24"/>
        </w:rPr>
        <w:t xml:space="preserve">                                                                                                              </w:t>
      </w:r>
      <w:r w:rsidR="002F1B18">
        <w:rPr>
          <w:b/>
          <w:sz w:val="24"/>
          <w:szCs w:val="24"/>
        </w:rPr>
        <w:t xml:space="preserve">       </w:t>
      </w:r>
      <w:r w:rsidRPr="002F1B18">
        <w:rPr>
          <w:b/>
          <w:sz w:val="24"/>
          <w:szCs w:val="24"/>
        </w:rPr>
        <w:t>_________________</w:t>
      </w:r>
      <w:r w:rsidRPr="002F1B18">
        <w:rPr>
          <w:sz w:val="24"/>
          <w:szCs w:val="24"/>
        </w:rPr>
        <w:t xml:space="preserve">В.К. </w:t>
      </w:r>
      <w:proofErr w:type="spellStart"/>
      <w:r w:rsidRPr="002F1B18">
        <w:rPr>
          <w:sz w:val="24"/>
          <w:szCs w:val="24"/>
        </w:rPr>
        <w:t>Бандурин</w:t>
      </w:r>
      <w:proofErr w:type="spellEnd"/>
      <w:r w:rsidRPr="002F1B18">
        <w:rPr>
          <w:b/>
          <w:sz w:val="24"/>
          <w:szCs w:val="24"/>
        </w:rPr>
        <w:t xml:space="preserve">                                                                  </w:t>
      </w:r>
    </w:p>
    <w:p w:rsidR="00847CF9" w:rsidRPr="002F1B18" w:rsidRDefault="00847CF9" w:rsidP="00847CF9">
      <w:pPr>
        <w:jc w:val="right"/>
        <w:rPr>
          <w:sz w:val="24"/>
          <w:szCs w:val="24"/>
        </w:rPr>
      </w:pPr>
      <w:r w:rsidRPr="002F1B18">
        <w:rPr>
          <w:sz w:val="24"/>
          <w:szCs w:val="24"/>
        </w:rPr>
        <w:t xml:space="preserve">                                                                ____________________Н.А. Морозова</w:t>
      </w:r>
    </w:p>
    <w:p w:rsidR="00847CF9" w:rsidRPr="002F1B18" w:rsidRDefault="00847CF9" w:rsidP="00847CF9">
      <w:pPr>
        <w:jc w:val="right"/>
        <w:rPr>
          <w:sz w:val="24"/>
          <w:szCs w:val="24"/>
        </w:rPr>
      </w:pPr>
      <w:r w:rsidRPr="002F1B18">
        <w:rPr>
          <w:sz w:val="24"/>
          <w:szCs w:val="24"/>
        </w:rPr>
        <w:t xml:space="preserve">_______________________В.А. </w:t>
      </w:r>
      <w:proofErr w:type="spellStart"/>
      <w:r w:rsidRPr="002F1B18">
        <w:rPr>
          <w:sz w:val="24"/>
          <w:szCs w:val="24"/>
        </w:rPr>
        <w:t>Климин</w:t>
      </w:r>
      <w:proofErr w:type="spellEnd"/>
    </w:p>
    <w:p w:rsidR="00847CF9" w:rsidRPr="002F1B18" w:rsidRDefault="00847CF9" w:rsidP="00847CF9">
      <w:pPr>
        <w:jc w:val="center"/>
        <w:rPr>
          <w:sz w:val="24"/>
          <w:szCs w:val="24"/>
        </w:rPr>
      </w:pPr>
      <w:r w:rsidRPr="002F1B18">
        <w:rPr>
          <w:sz w:val="24"/>
          <w:szCs w:val="24"/>
        </w:rPr>
        <w:t xml:space="preserve">                                                                                                       _________________Т.И. </w:t>
      </w:r>
      <w:proofErr w:type="spellStart"/>
      <w:r w:rsidRPr="002F1B18">
        <w:rPr>
          <w:sz w:val="24"/>
          <w:szCs w:val="24"/>
        </w:rPr>
        <w:t>Долгодворова</w:t>
      </w:r>
      <w:proofErr w:type="spellEnd"/>
    </w:p>
    <w:p w:rsidR="00847CF9" w:rsidRPr="002F1B18" w:rsidRDefault="00847CF9" w:rsidP="00847CF9">
      <w:pPr>
        <w:jc w:val="right"/>
        <w:rPr>
          <w:sz w:val="24"/>
          <w:szCs w:val="24"/>
        </w:rPr>
      </w:pPr>
      <w:r w:rsidRPr="002F1B18">
        <w:rPr>
          <w:sz w:val="24"/>
          <w:szCs w:val="24"/>
        </w:rPr>
        <w:t xml:space="preserve">_________________Ж.В. </w:t>
      </w:r>
      <w:proofErr w:type="spellStart"/>
      <w:r w:rsidRPr="002F1B18">
        <w:rPr>
          <w:sz w:val="24"/>
          <w:szCs w:val="24"/>
        </w:rPr>
        <w:t>Резинкина</w:t>
      </w:r>
      <w:proofErr w:type="spellEnd"/>
    </w:p>
    <w:p w:rsidR="00847CF9" w:rsidRPr="002F1B18" w:rsidRDefault="00847CF9" w:rsidP="00847CF9">
      <w:pPr>
        <w:jc w:val="right"/>
        <w:rPr>
          <w:sz w:val="24"/>
          <w:szCs w:val="24"/>
        </w:rPr>
      </w:pPr>
      <w:r w:rsidRPr="002F1B18">
        <w:rPr>
          <w:sz w:val="24"/>
          <w:szCs w:val="24"/>
        </w:rPr>
        <w:tab/>
      </w:r>
      <w:r w:rsidRPr="002F1B18">
        <w:rPr>
          <w:sz w:val="24"/>
          <w:szCs w:val="24"/>
        </w:rPr>
        <w:tab/>
      </w:r>
      <w:r w:rsidRPr="002F1B18">
        <w:rPr>
          <w:sz w:val="24"/>
          <w:szCs w:val="24"/>
        </w:rPr>
        <w:tab/>
      </w:r>
      <w:r w:rsidRPr="002F1B18">
        <w:rPr>
          <w:sz w:val="24"/>
          <w:szCs w:val="24"/>
        </w:rPr>
        <w:tab/>
      </w:r>
      <w:r w:rsidRPr="002F1B18">
        <w:rPr>
          <w:sz w:val="24"/>
          <w:szCs w:val="24"/>
        </w:rPr>
        <w:tab/>
      </w:r>
      <w:r w:rsidRPr="002F1B18">
        <w:rPr>
          <w:sz w:val="24"/>
          <w:szCs w:val="24"/>
        </w:rPr>
        <w:tab/>
      </w:r>
      <w:r w:rsidRPr="002F1B18">
        <w:rPr>
          <w:sz w:val="24"/>
          <w:szCs w:val="24"/>
        </w:rPr>
        <w:tab/>
        <w:t xml:space="preserve">  __________________ А.Т. Абдуллаев </w:t>
      </w:r>
    </w:p>
    <w:p w:rsidR="00847CF9" w:rsidRDefault="00847CF9" w:rsidP="00847CF9">
      <w:pPr>
        <w:jc w:val="right"/>
        <w:rPr>
          <w:sz w:val="24"/>
          <w:szCs w:val="24"/>
        </w:rPr>
      </w:pPr>
      <w:r w:rsidRPr="002F1B18">
        <w:rPr>
          <w:sz w:val="24"/>
          <w:szCs w:val="24"/>
        </w:rPr>
        <w:t>___________________Н.Б. Захарова</w:t>
      </w:r>
    </w:p>
    <w:p w:rsidR="00847CF9" w:rsidRDefault="00847CF9" w:rsidP="00847CF9">
      <w:pPr>
        <w:rPr>
          <w:sz w:val="24"/>
          <w:szCs w:val="24"/>
        </w:rPr>
      </w:pPr>
    </w:p>
    <w:p w:rsidR="002636CA" w:rsidRDefault="002636CA" w:rsidP="002636CA">
      <w:pPr>
        <w:rPr>
          <w:sz w:val="24"/>
          <w:szCs w:val="24"/>
        </w:rPr>
      </w:pPr>
      <w:r>
        <w:rPr>
          <w:sz w:val="24"/>
          <w:szCs w:val="24"/>
        </w:rPr>
        <w:t xml:space="preserve"> </w:t>
      </w:r>
    </w:p>
    <w:p w:rsidR="002F1B18" w:rsidRDefault="002F1B18" w:rsidP="002F1B18">
      <w:pPr>
        <w:rPr>
          <w:sz w:val="24"/>
          <w:szCs w:val="24"/>
        </w:rPr>
      </w:pPr>
      <w:r>
        <w:rPr>
          <w:sz w:val="24"/>
          <w:szCs w:val="24"/>
        </w:rPr>
        <w:t>Представитель заказчика:                                                                   ________________Л.С. Скороходова</w:t>
      </w:r>
    </w:p>
    <w:p w:rsidR="002636CA" w:rsidRDefault="002636CA" w:rsidP="002636CA">
      <w:pPr>
        <w:snapToGrid w:val="0"/>
        <w:ind w:right="120"/>
      </w:pPr>
    </w:p>
    <w:p w:rsidR="002636CA" w:rsidRDefault="002636CA" w:rsidP="002636CA"/>
    <w:p w:rsidR="002636CA" w:rsidRDefault="002636CA" w:rsidP="002636CA"/>
    <w:p w:rsidR="002636CA" w:rsidRDefault="002636CA" w:rsidP="002636CA"/>
    <w:p w:rsidR="002636CA" w:rsidRDefault="002636CA" w:rsidP="002636CA"/>
    <w:p w:rsidR="00847CF9" w:rsidRDefault="00847CF9" w:rsidP="00847CF9">
      <w:pPr>
        <w:ind w:right="18" w:hanging="426"/>
        <w:jc w:val="right"/>
        <w:rPr>
          <w:color w:val="000000"/>
          <w:sz w:val="16"/>
          <w:szCs w:val="16"/>
        </w:rPr>
      </w:pPr>
      <w:r>
        <w:rPr>
          <w:color w:val="000000"/>
          <w:sz w:val="16"/>
          <w:szCs w:val="16"/>
        </w:rPr>
        <w:lastRenderedPageBreak/>
        <w:t xml:space="preserve">Приложение 1                                                                                                                                          </w:t>
      </w:r>
    </w:p>
    <w:p w:rsidR="00847CF9" w:rsidRDefault="00847CF9" w:rsidP="00847CF9">
      <w:pPr>
        <w:ind w:right="18" w:hanging="426"/>
        <w:jc w:val="right"/>
        <w:rPr>
          <w:color w:val="000000"/>
          <w:sz w:val="16"/>
          <w:szCs w:val="16"/>
        </w:rPr>
      </w:pPr>
      <w:r>
        <w:rPr>
          <w:color w:val="000000"/>
          <w:sz w:val="16"/>
          <w:szCs w:val="16"/>
        </w:rPr>
        <w:t>к протоколу рассмотрения единственной заявки</w:t>
      </w:r>
    </w:p>
    <w:p w:rsidR="00847CF9" w:rsidRDefault="00847CF9" w:rsidP="00847CF9">
      <w:pPr>
        <w:ind w:right="18"/>
        <w:jc w:val="right"/>
        <w:rPr>
          <w:color w:val="000000"/>
          <w:sz w:val="16"/>
          <w:szCs w:val="16"/>
        </w:rPr>
      </w:pPr>
      <w:r>
        <w:rPr>
          <w:color w:val="000000"/>
          <w:sz w:val="16"/>
          <w:szCs w:val="16"/>
        </w:rPr>
        <w:t xml:space="preserve">                                                                                          на участие в  аукционе в электронной форме</w:t>
      </w:r>
    </w:p>
    <w:p w:rsidR="00847CF9" w:rsidRDefault="00847CF9" w:rsidP="00847CF9">
      <w:pPr>
        <w:ind w:right="23"/>
        <w:jc w:val="right"/>
        <w:rPr>
          <w:sz w:val="16"/>
          <w:szCs w:val="16"/>
        </w:rPr>
      </w:pPr>
      <w:r>
        <w:rPr>
          <w:sz w:val="16"/>
          <w:szCs w:val="16"/>
        </w:rPr>
        <w:t xml:space="preserve">        от «30»  мая  2017 г. № 0187300005817000125-1</w:t>
      </w:r>
    </w:p>
    <w:p w:rsidR="00847CF9" w:rsidRDefault="00847CF9" w:rsidP="00847CF9">
      <w:pPr>
        <w:ind w:left="-1134" w:right="-146"/>
        <w:jc w:val="center"/>
        <w:rPr>
          <w:color w:val="000000"/>
        </w:rPr>
      </w:pPr>
      <w:r>
        <w:rPr>
          <w:color w:val="000000"/>
        </w:rPr>
        <w:t>Таблица рассмотрения единственной заявки</w:t>
      </w:r>
    </w:p>
    <w:p w:rsidR="00847CF9" w:rsidRDefault="00847CF9" w:rsidP="00847CF9">
      <w:pPr>
        <w:autoSpaceDE w:val="0"/>
        <w:autoSpaceDN w:val="0"/>
        <w:adjustRightInd w:val="0"/>
        <w:ind w:left="-142"/>
        <w:jc w:val="center"/>
      </w:pPr>
      <w:r>
        <w:rPr>
          <w:color w:val="000000"/>
        </w:rPr>
        <w:t xml:space="preserve">на участие в аукционе в электронной форме </w:t>
      </w:r>
      <w:r>
        <w:t xml:space="preserve">среди субъектов малого предпринимательства и социально ориентированных некоммерческих организаций </w:t>
      </w:r>
      <w:r>
        <w:rPr>
          <w:color w:val="000000"/>
        </w:rPr>
        <w:t xml:space="preserve">на право заключения муниципального контракта </w:t>
      </w:r>
      <w:r>
        <w:t xml:space="preserve">на выполнение работ по устройству автомобильной стоянки в районе жилых домов № 9, 11 по ул. Титова  в городе </w:t>
      </w:r>
      <w:proofErr w:type="spellStart"/>
      <w:r>
        <w:t>Югорске</w:t>
      </w:r>
      <w:proofErr w:type="spellEnd"/>
      <w:r>
        <w:t>.</w:t>
      </w:r>
      <w:r>
        <w:rPr>
          <w:sz w:val="22"/>
          <w:szCs w:val="22"/>
        </w:rPr>
        <w:t xml:space="preserve">  </w:t>
      </w:r>
    </w:p>
    <w:p w:rsidR="00847CF9" w:rsidRDefault="00847CF9" w:rsidP="00847CF9">
      <w:pPr>
        <w:autoSpaceDE w:val="0"/>
        <w:autoSpaceDN w:val="0"/>
        <w:adjustRightInd w:val="0"/>
        <w:ind w:left="-142"/>
        <w:jc w:val="center"/>
        <w:rPr>
          <w:color w:val="000000"/>
          <w:sz w:val="16"/>
          <w:szCs w:val="16"/>
        </w:rPr>
      </w:pPr>
    </w:p>
    <w:p w:rsidR="00847CF9" w:rsidRDefault="00847CF9" w:rsidP="00847CF9">
      <w:pPr>
        <w:autoSpaceDE w:val="0"/>
        <w:autoSpaceDN w:val="0"/>
        <w:adjustRightInd w:val="0"/>
        <w:ind w:left="-426"/>
        <w:jc w:val="center"/>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694"/>
        <w:gridCol w:w="4456"/>
        <w:gridCol w:w="2779"/>
      </w:tblGrid>
      <w:tr w:rsidR="00847CF9" w:rsidTr="00585C88">
        <w:trPr>
          <w:trHeight w:val="424"/>
        </w:trPr>
        <w:tc>
          <w:tcPr>
            <w:tcW w:w="1345" w:type="pct"/>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snapToGrid w:val="0"/>
              <w:jc w:val="center"/>
              <w:rPr>
                <w:color w:val="000000"/>
                <w:kern w:val="2"/>
                <w:sz w:val="17"/>
                <w:szCs w:val="17"/>
                <w:lang w:eastAsia="ar-SA"/>
              </w:rPr>
            </w:pPr>
            <w:r>
              <w:rPr>
                <w:color w:val="000000"/>
                <w:sz w:val="17"/>
                <w:szCs w:val="17"/>
              </w:rPr>
              <w:t>Обязательные требования</w:t>
            </w:r>
          </w:p>
        </w:tc>
        <w:tc>
          <w:tcPr>
            <w:tcW w:w="320" w:type="pct"/>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snapToGrid w:val="0"/>
              <w:ind w:left="-108" w:right="-108"/>
              <w:jc w:val="center"/>
              <w:rPr>
                <w:color w:val="000000"/>
                <w:kern w:val="2"/>
                <w:sz w:val="17"/>
                <w:szCs w:val="17"/>
                <w:lang w:eastAsia="ar-SA"/>
              </w:rPr>
            </w:pPr>
            <w:r>
              <w:rPr>
                <w:color w:val="000000"/>
                <w:sz w:val="17"/>
                <w:szCs w:val="17"/>
              </w:rPr>
              <w:t>№ пункта</w:t>
            </w:r>
          </w:p>
        </w:tc>
        <w:tc>
          <w:tcPr>
            <w:tcW w:w="2054" w:type="pct"/>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snapToGrid w:val="0"/>
              <w:jc w:val="center"/>
              <w:rPr>
                <w:color w:val="000000"/>
                <w:kern w:val="2"/>
                <w:sz w:val="17"/>
                <w:szCs w:val="17"/>
                <w:lang w:eastAsia="ar-SA"/>
              </w:rPr>
            </w:pPr>
            <w:r>
              <w:rPr>
                <w:color w:val="000000"/>
                <w:sz w:val="17"/>
                <w:szCs w:val="17"/>
              </w:rPr>
              <w:t>Характеристика товара</w:t>
            </w:r>
          </w:p>
        </w:tc>
        <w:tc>
          <w:tcPr>
            <w:tcW w:w="1281" w:type="pct"/>
            <w:tcBorders>
              <w:top w:val="single" w:sz="4" w:space="0" w:color="auto"/>
              <w:left w:val="single" w:sz="4" w:space="0" w:color="auto"/>
              <w:bottom w:val="single" w:sz="4" w:space="0" w:color="auto"/>
              <w:right w:val="single" w:sz="4" w:space="0" w:color="auto"/>
            </w:tcBorders>
          </w:tcPr>
          <w:p w:rsidR="00847CF9" w:rsidRDefault="00847CF9">
            <w:pPr>
              <w:jc w:val="center"/>
              <w:rPr>
                <w:kern w:val="2"/>
                <w:sz w:val="17"/>
                <w:szCs w:val="17"/>
                <w:lang w:eastAsia="ar-SA"/>
              </w:rPr>
            </w:pPr>
            <w:r>
              <w:rPr>
                <w:sz w:val="17"/>
                <w:szCs w:val="17"/>
              </w:rPr>
              <w:t>Заявка №1</w:t>
            </w:r>
          </w:p>
          <w:p w:rsidR="00847CF9" w:rsidRDefault="00847CF9">
            <w:pPr>
              <w:suppressAutoHyphens/>
              <w:jc w:val="center"/>
              <w:rPr>
                <w:rFonts w:eastAsia="Calibri"/>
                <w:kern w:val="2"/>
                <w:sz w:val="17"/>
                <w:szCs w:val="17"/>
                <w:lang w:eastAsia="ar-SA"/>
              </w:rPr>
            </w:pPr>
          </w:p>
        </w:tc>
      </w:tr>
      <w:tr w:rsidR="00847CF9" w:rsidTr="00585C88">
        <w:trPr>
          <w:trHeight w:val="302"/>
        </w:trPr>
        <w:tc>
          <w:tcPr>
            <w:tcW w:w="1345" w:type="pct"/>
            <w:vMerge w:val="restart"/>
            <w:tcBorders>
              <w:top w:val="single" w:sz="4" w:space="0" w:color="auto"/>
              <w:left w:val="single" w:sz="4" w:space="0" w:color="auto"/>
              <w:bottom w:val="single" w:sz="4" w:space="0" w:color="auto"/>
              <w:right w:val="single" w:sz="4" w:space="0" w:color="auto"/>
            </w:tcBorders>
          </w:tcPr>
          <w:p w:rsidR="00847CF9" w:rsidRDefault="00847CF9">
            <w:pPr>
              <w:snapToGrid w:val="0"/>
              <w:jc w:val="both"/>
              <w:rPr>
                <w:kern w:val="2"/>
                <w:sz w:val="17"/>
                <w:szCs w:val="17"/>
                <w:lang w:eastAsia="ar-SA"/>
              </w:rPr>
            </w:pPr>
            <w:r>
              <w:rPr>
                <w:sz w:val="17"/>
                <w:szCs w:val="17"/>
              </w:rPr>
              <w:t>Первая часть заявки на участие в электронном аукционе должна содержать следующие сведения:</w:t>
            </w:r>
          </w:p>
          <w:p w:rsidR="00847CF9" w:rsidRDefault="00847CF9">
            <w:pPr>
              <w:snapToGrid w:val="0"/>
              <w:jc w:val="both"/>
              <w:rPr>
                <w:sz w:val="17"/>
                <w:szCs w:val="17"/>
              </w:rPr>
            </w:pPr>
            <w:proofErr w:type="gramStart"/>
            <w:r>
              <w:rPr>
                <w:sz w:val="17"/>
                <w:szCs w:val="17"/>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7"/>
                <w:szCs w:val="17"/>
                <w:lang w:val="en-US"/>
              </w:rPr>
              <w:t>II</w:t>
            </w:r>
            <w:r>
              <w:rPr>
                <w:sz w:val="17"/>
                <w:szCs w:val="17"/>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7"/>
                <w:szCs w:val="17"/>
              </w:rPr>
              <w:t xml:space="preserve"> страны происхождения товара.</w:t>
            </w:r>
          </w:p>
          <w:p w:rsidR="00847CF9" w:rsidRDefault="00847CF9">
            <w:pPr>
              <w:suppressAutoHyphens/>
              <w:snapToGrid w:val="0"/>
              <w:jc w:val="both"/>
              <w:rPr>
                <w:kern w:val="2"/>
                <w:sz w:val="17"/>
                <w:szCs w:val="17"/>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847CF9" w:rsidRDefault="00847CF9">
            <w:pPr>
              <w:suppressAutoHyphens/>
              <w:jc w:val="center"/>
              <w:rPr>
                <w:kern w:val="2"/>
                <w:sz w:val="17"/>
                <w:szCs w:val="17"/>
                <w:lang w:eastAsia="ar-SA"/>
              </w:rPr>
            </w:pPr>
            <w:r>
              <w:rPr>
                <w:sz w:val="17"/>
                <w:szCs w:val="17"/>
              </w:rPr>
              <w:t>1</w:t>
            </w:r>
          </w:p>
        </w:tc>
        <w:tc>
          <w:tcPr>
            <w:tcW w:w="2054" w:type="pct"/>
            <w:tcBorders>
              <w:top w:val="single" w:sz="4" w:space="0" w:color="auto"/>
              <w:left w:val="single" w:sz="4" w:space="0" w:color="auto"/>
              <w:bottom w:val="single" w:sz="4" w:space="0" w:color="auto"/>
              <w:right w:val="single" w:sz="4" w:space="0" w:color="auto"/>
            </w:tcBorders>
            <w:hideMark/>
          </w:tcPr>
          <w:p w:rsidR="00847CF9" w:rsidRDefault="00847CF9">
            <w:pPr>
              <w:suppressAutoHyphens/>
              <w:jc w:val="both"/>
              <w:rPr>
                <w:rFonts w:eastAsia="Calibri"/>
                <w:kern w:val="2"/>
                <w:sz w:val="17"/>
                <w:szCs w:val="17"/>
                <w:lang w:eastAsia="en-US"/>
              </w:rPr>
            </w:pPr>
            <w:r>
              <w:rPr>
                <w:sz w:val="17"/>
                <w:szCs w:val="17"/>
              </w:rPr>
              <w:t>Смеси асфальтобетонные дорожные в соответствии с ГОСТ 9128-2013. Размер минеральных зерен (крупнозернистые) не более 40 мм. 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1281" w:type="pct"/>
            <w:tcBorders>
              <w:top w:val="single" w:sz="4" w:space="0" w:color="auto"/>
              <w:left w:val="single" w:sz="4" w:space="0" w:color="auto"/>
              <w:bottom w:val="single" w:sz="4" w:space="0" w:color="auto"/>
              <w:right w:val="single" w:sz="4" w:space="0" w:color="auto"/>
            </w:tcBorders>
            <w:vAlign w:val="center"/>
            <w:hideMark/>
          </w:tcPr>
          <w:p w:rsidR="00847CF9" w:rsidRDefault="00847CF9">
            <w:pPr>
              <w:jc w:val="center"/>
              <w:rPr>
                <w:sz w:val="17"/>
                <w:szCs w:val="17"/>
              </w:rPr>
            </w:pPr>
            <w:r>
              <w:rPr>
                <w:sz w:val="17"/>
                <w:szCs w:val="17"/>
              </w:rPr>
              <w:t>соответствует</w:t>
            </w:r>
          </w:p>
        </w:tc>
      </w:tr>
      <w:tr w:rsidR="00847CF9" w:rsidTr="00585C88">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7CF9" w:rsidRDefault="00847CF9">
            <w:pPr>
              <w:rPr>
                <w:kern w:val="2"/>
                <w:sz w:val="17"/>
                <w:szCs w:val="17"/>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847CF9" w:rsidRDefault="00847CF9">
            <w:pPr>
              <w:suppressAutoHyphens/>
              <w:jc w:val="center"/>
              <w:rPr>
                <w:kern w:val="2"/>
                <w:sz w:val="17"/>
                <w:szCs w:val="17"/>
                <w:lang w:eastAsia="ar-SA"/>
              </w:rPr>
            </w:pPr>
            <w:r>
              <w:rPr>
                <w:sz w:val="17"/>
                <w:szCs w:val="17"/>
              </w:rPr>
              <w:t>2</w:t>
            </w:r>
          </w:p>
        </w:tc>
        <w:tc>
          <w:tcPr>
            <w:tcW w:w="2054" w:type="pct"/>
            <w:tcBorders>
              <w:top w:val="single" w:sz="4" w:space="0" w:color="auto"/>
              <w:left w:val="single" w:sz="4" w:space="0" w:color="auto"/>
              <w:bottom w:val="single" w:sz="4" w:space="0" w:color="auto"/>
              <w:right w:val="single" w:sz="4" w:space="0" w:color="auto"/>
            </w:tcBorders>
            <w:hideMark/>
          </w:tcPr>
          <w:p w:rsidR="00847CF9" w:rsidRDefault="00847CF9">
            <w:pPr>
              <w:pStyle w:val="a8"/>
              <w:jc w:val="both"/>
              <w:rPr>
                <w:rFonts w:eastAsia="Calibri"/>
                <w:sz w:val="17"/>
                <w:szCs w:val="17"/>
                <w:lang w:eastAsia="en-US"/>
              </w:rPr>
            </w:pPr>
            <w:r>
              <w:rPr>
                <w:sz w:val="17"/>
                <w:szCs w:val="17"/>
              </w:rPr>
              <w:t>Смеси асфальтобетонные дорожные в соответствии с ГОСТ 9128-2013. Размер минеральных зерен (мелкозернистые) не более 20 мм. 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1281" w:type="pct"/>
            <w:tcBorders>
              <w:top w:val="single" w:sz="4" w:space="0" w:color="auto"/>
              <w:left w:val="single" w:sz="4" w:space="0" w:color="auto"/>
              <w:bottom w:val="single" w:sz="4" w:space="0" w:color="auto"/>
              <w:right w:val="single" w:sz="4" w:space="0" w:color="auto"/>
            </w:tcBorders>
            <w:vAlign w:val="center"/>
            <w:hideMark/>
          </w:tcPr>
          <w:p w:rsidR="00847CF9" w:rsidRDefault="00847CF9">
            <w:pPr>
              <w:jc w:val="center"/>
              <w:rPr>
                <w:sz w:val="17"/>
                <w:szCs w:val="17"/>
              </w:rPr>
            </w:pPr>
            <w:r>
              <w:rPr>
                <w:sz w:val="17"/>
                <w:szCs w:val="17"/>
              </w:rPr>
              <w:t>соответствует</w:t>
            </w:r>
          </w:p>
        </w:tc>
      </w:tr>
      <w:tr w:rsidR="00847CF9" w:rsidTr="00585C88">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7CF9" w:rsidRDefault="00847CF9">
            <w:pPr>
              <w:rPr>
                <w:kern w:val="2"/>
                <w:sz w:val="17"/>
                <w:szCs w:val="17"/>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847CF9" w:rsidRDefault="00847CF9">
            <w:pPr>
              <w:suppressAutoHyphens/>
              <w:jc w:val="center"/>
              <w:rPr>
                <w:kern w:val="2"/>
                <w:sz w:val="17"/>
                <w:szCs w:val="17"/>
                <w:lang w:eastAsia="ar-SA"/>
              </w:rPr>
            </w:pPr>
            <w:r>
              <w:rPr>
                <w:sz w:val="17"/>
                <w:szCs w:val="17"/>
              </w:rPr>
              <w:t>3</w:t>
            </w:r>
          </w:p>
        </w:tc>
        <w:tc>
          <w:tcPr>
            <w:tcW w:w="2054" w:type="pct"/>
            <w:tcBorders>
              <w:top w:val="single" w:sz="4" w:space="0" w:color="auto"/>
              <w:left w:val="single" w:sz="4" w:space="0" w:color="auto"/>
              <w:bottom w:val="single" w:sz="4" w:space="0" w:color="auto"/>
              <w:right w:val="single" w:sz="4" w:space="0" w:color="auto"/>
            </w:tcBorders>
            <w:hideMark/>
          </w:tcPr>
          <w:p w:rsidR="00847CF9" w:rsidRDefault="00847CF9">
            <w:pPr>
              <w:shd w:val="clear" w:color="auto" w:fill="FFFFFF"/>
              <w:jc w:val="both"/>
              <w:rPr>
                <w:kern w:val="2"/>
                <w:sz w:val="17"/>
                <w:szCs w:val="17"/>
                <w:lang w:eastAsia="ar-SA"/>
              </w:rPr>
            </w:pPr>
            <w:r>
              <w:rPr>
                <w:sz w:val="17"/>
                <w:szCs w:val="17"/>
              </w:rPr>
              <w:t xml:space="preserve">Семена газонной травы с характеристиками: универсальная травосмесь. Всхожесть семян  не менее 75 % (неизменяемое  значение показателя). Состав газонной смеси (100%)  входят следующие виды трав: </w:t>
            </w:r>
          </w:p>
          <w:p w:rsidR="00847CF9" w:rsidRDefault="00847CF9">
            <w:pPr>
              <w:jc w:val="both"/>
              <w:rPr>
                <w:sz w:val="17"/>
                <w:szCs w:val="17"/>
              </w:rPr>
            </w:pPr>
            <w:proofErr w:type="gramStart"/>
            <w:r>
              <w:rPr>
                <w:sz w:val="17"/>
                <w:szCs w:val="17"/>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Pr>
                <w:sz w:val="17"/>
                <w:szCs w:val="17"/>
              </w:rPr>
              <w:t>% и не более 30%. Влажность не менее 15%.</w:t>
            </w:r>
          </w:p>
          <w:p w:rsidR="00847CF9" w:rsidRDefault="00847CF9">
            <w:pPr>
              <w:pStyle w:val="a8"/>
              <w:jc w:val="both"/>
              <w:rPr>
                <w:rFonts w:eastAsia="Calibri"/>
                <w:sz w:val="17"/>
                <w:szCs w:val="17"/>
                <w:lang w:eastAsia="en-US"/>
              </w:rPr>
            </w:pPr>
            <w:r>
              <w:rPr>
                <w:sz w:val="17"/>
                <w:szCs w:val="17"/>
              </w:rPr>
              <w:t>В соответствии с ГОСТ </w:t>
            </w:r>
            <w:proofErr w:type="gramStart"/>
            <w:r>
              <w:rPr>
                <w:sz w:val="17"/>
                <w:szCs w:val="17"/>
              </w:rPr>
              <w:t>Р</w:t>
            </w:r>
            <w:proofErr w:type="gramEnd"/>
            <w:r>
              <w:rPr>
                <w:sz w:val="17"/>
                <w:szCs w:val="17"/>
              </w:rPr>
              <w:t> 52325-2005</w:t>
            </w:r>
          </w:p>
        </w:tc>
        <w:tc>
          <w:tcPr>
            <w:tcW w:w="1281" w:type="pct"/>
            <w:tcBorders>
              <w:top w:val="single" w:sz="4" w:space="0" w:color="auto"/>
              <w:left w:val="single" w:sz="4" w:space="0" w:color="auto"/>
              <w:bottom w:val="single" w:sz="4" w:space="0" w:color="auto"/>
              <w:right w:val="single" w:sz="4" w:space="0" w:color="auto"/>
            </w:tcBorders>
            <w:vAlign w:val="center"/>
            <w:hideMark/>
          </w:tcPr>
          <w:p w:rsidR="00847CF9" w:rsidRDefault="00847CF9">
            <w:pPr>
              <w:jc w:val="center"/>
              <w:rPr>
                <w:sz w:val="17"/>
                <w:szCs w:val="17"/>
              </w:rPr>
            </w:pPr>
            <w:r>
              <w:rPr>
                <w:sz w:val="17"/>
                <w:szCs w:val="17"/>
              </w:rPr>
              <w:t>соответствует</w:t>
            </w:r>
          </w:p>
        </w:tc>
      </w:tr>
      <w:tr w:rsidR="00847CF9" w:rsidTr="00585C88">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7CF9" w:rsidRDefault="00847CF9">
            <w:pPr>
              <w:rPr>
                <w:kern w:val="2"/>
                <w:sz w:val="17"/>
                <w:szCs w:val="17"/>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847CF9" w:rsidRDefault="00847CF9">
            <w:pPr>
              <w:suppressAutoHyphens/>
              <w:jc w:val="center"/>
              <w:rPr>
                <w:kern w:val="2"/>
                <w:sz w:val="17"/>
                <w:szCs w:val="17"/>
                <w:lang w:eastAsia="ar-SA"/>
              </w:rPr>
            </w:pPr>
            <w:r>
              <w:rPr>
                <w:sz w:val="17"/>
                <w:szCs w:val="17"/>
              </w:rPr>
              <w:t>4</w:t>
            </w:r>
          </w:p>
        </w:tc>
        <w:tc>
          <w:tcPr>
            <w:tcW w:w="2054" w:type="pct"/>
            <w:tcBorders>
              <w:top w:val="single" w:sz="4" w:space="0" w:color="auto"/>
              <w:left w:val="single" w:sz="4" w:space="0" w:color="auto"/>
              <w:bottom w:val="single" w:sz="4" w:space="0" w:color="auto"/>
              <w:right w:val="single" w:sz="4" w:space="0" w:color="auto"/>
            </w:tcBorders>
            <w:hideMark/>
          </w:tcPr>
          <w:p w:rsidR="00847CF9" w:rsidRDefault="00847CF9">
            <w:pPr>
              <w:jc w:val="both"/>
              <w:rPr>
                <w:rStyle w:val="a9"/>
                <w:b w:val="0"/>
                <w:kern w:val="2"/>
                <w:sz w:val="17"/>
                <w:szCs w:val="17"/>
                <w:lang w:eastAsia="ar-SA"/>
              </w:rPr>
            </w:pPr>
            <w:r>
              <w:rPr>
                <w:rFonts w:eastAsia="Calibri"/>
                <w:sz w:val="17"/>
                <w:szCs w:val="17"/>
                <w:lang w:eastAsia="en-US"/>
              </w:rPr>
              <w:t xml:space="preserve">Камень бортовой из горных </w:t>
            </w:r>
            <w:r>
              <w:rPr>
                <w:rStyle w:val="a9"/>
                <w:b w:val="0"/>
                <w:sz w:val="17"/>
                <w:szCs w:val="17"/>
              </w:rPr>
              <w:t>натуральных пород длиной не менее 1000 мм и не более 1110 мм, высотой не менее 300 мм и не более 305 мм,  шириной не менее  150 мм и не более 155 мм.</w:t>
            </w:r>
          </w:p>
          <w:p w:rsidR="00847CF9" w:rsidRDefault="00847CF9">
            <w:pPr>
              <w:jc w:val="both"/>
            </w:pPr>
            <w:r>
              <w:rPr>
                <w:sz w:val="17"/>
                <w:szCs w:val="17"/>
              </w:rPr>
              <w:t>Допускается наличие на поверхности бортовых камней отдельных дефектов в виде повреждений, за исключением лицевой поверхности:</w:t>
            </w:r>
          </w:p>
          <w:p w:rsidR="00847CF9" w:rsidRDefault="00847CF9">
            <w:pPr>
              <w:jc w:val="both"/>
              <w:rPr>
                <w:sz w:val="17"/>
                <w:szCs w:val="17"/>
              </w:rPr>
            </w:pPr>
            <w:r>
              <w:rPr>
                <w:sz w:val="17"/>
                <w:szCs w:val="17"/>
              </w:rPr>
              <w:t>- сколов на ребрах бортового камня глубиной до 10 мм при суммарной длине сколов не более 100 мм на одно изделие (неизменяемое значение).</w:t>
            </w:r>
          </w:p>
          <w:p w:rsidR="00847CF9" w:rsidRDefault="00847CF9">
            <w:pPr>
              <w:jc w:val="both"/>
              <w:rPr>
                <w:sz w:val="17"/>
                <w:szCs w:val="17"/>
              </w:rPr>
            </w:pPr>
            <w:r>
              <w:rPr>
                <w:sz w:val="17"/>
                <w:szCs w:val="17"/>
              </w:rPr>
              <w:t>- поверхностных трещин шириной не более 0,1 мм при суммарной длине трещин не более 100 мм на одно изделие (неизменяемое значение).</w:t>
            </w:r>
          </w:p>
          <w:p w:rsidR="00847CF9" w:rsidRDefault="00847CF9">
            <w:pPr>
              <w:pStyle w:val="a8"/>
              <w:jc w:val="both"/>
              <w:rPr>
                <w:rFonts w:eastAsia="Calibri"/>
                <w:sz w:val="17"/>
                <w:szCs w:val="17"/>
                <w:lang w:eastAsia="en-US"/>
              </w:rPr>
            </w:pPr>
            <w:r>
              <w:rPr>
                <w:rFonts w:eastAsia="Calibri"/>
                <w:sz w:val="17"/>
                <w:szCs w:val="17"/>
                <w:lang w:eastAsia="en-US"/>
              </w:rPr>
              <w:t xml:space="preserve">В соответствии с </w:t>
            </w:r>
            <w:r>
              <w:rPr>
                <w:sz w:val="17"/>
                <w:szCs w:val="17"/>
              </w:rPr>
              <w:t>ГОСТ 32961-2014.</w:t>
            </w:r>
          </w:p>
        </w:tc>
        <w:tc>
          <w:tcPr>
            <w:tcW w:w="1281" w:type="pct"/>
            <w:tcBorders>
              <w:top w:val="single" w:sz="4" w:space="0" w:color="auto"/>
              <w:left w:val="single" w:sz="4" w:space="0" w:color="auto"/>
              <w:bottom w:val="single" w:sz="4" w:space="0" w:color="auto"/>
              <w:right w:val="single" w:sz="4" w:space="0" w:color="auto"/>
            </w:tcBorders>
            <w:vAlign w:val="center"/>
            <w:hideMark/>
          </w:tcPr>
          <w:p w:rsidR="00847CF9" w:rsidRDefault="00847CF9">
            <w:pPr>
              <w:jc w:val="center"/>
              <w:rPr>
                <w:sz w:val="17"/>
                <w:szCs w:val="17"/>
              </w:rPr>
            </w:pPr>
            <w:r>
              <w:rPr>
                <w:sz w:val="17"/>
                <w:szCs w:val="17"/>
              </w:rPr>
              <w:t>соответствует</w:t>
            </w:r>
          </w:p>
        </w:tc>
      </w:tr>
      <w:tr w:rsidR="00847CF9" w:rsidTr="00585C88">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7CF9" w:rsidRDefault="00847CF9">
            <w:pPr>
              <w:rPr>
                <w:kern w:val="2"/>
                <w:sz w:val="17"/>
                <w:szCs w:val="17"/>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847CF9" w:rsidRDefault="00847CF9">
            <w:pPr>
              <w:suppressAutoHyphens/>
              <w:jc w:val="center"/>
              <w:rPr>
                <w:kern w:val="2"/>
                <w:sz w:val="17"/>
                <w:szCs w:val="17"/>
                <w:lang w:eastAsia="ar-SA"/>
              </w:rPr>
            </w:pPr>
            <w:r>
              <w:rPr>
                <w:sz w:val="17"/>
                <w:szCs w:val="17"/>
              </w:rPr>
              <w:t>5</w:t>
            </w:r>
          </w:p>
        </w:tc>
        <w:tc>
          <w:tcPr>
            <w:tcW w:w="2054" w:type="pct"/>
            <w:tcBorders>
              <w:top w:val="single" w:sz="4" w:space="0" w:color="auto"/>
              <w:left w:val="single" w:sz="4" w:space="0" w:color="auto"/>
              <w:bottom w:val="single" w:sz="4" w:space="0" w:color="auto"/>
              <w:right w:val="single" w:sz="4" w:space="0" w:color="auto"/>
            </w:tcBorders>
            <w:hideMark/>
          </w:tcPr>
          <w:p w:rsidR="00847CF9" w:rsidRDefault="00847CF9">
            <w:pPr>
              <w:jc w:val="both"/>
              <w:rPr>
                <w:kern w:val="2"/>
                <w:sz w:val="17"/>
                <w:szCs w:val="17"/>
                <w:lang w:eastAsia="en-US"/>
              </w:rPr>
            </w:pPr>
            <w:r>
              <w:rPr>
                <w:sz w:val="17"/>
                <w:szCs w:val="17"/>
                <w:lang w:eastAsia="en-US"/>
              </w:rPr>
              <w:t>Битум нефтяной дорожный с характеристиками:</w:t>
            </w:r>
          </w:p>
          <w:p w:rsidR="00847CF9" w:rsidRDefault="00847CF9">
            <w:pPr>
              <w:jc w:val="both"/>
              <w:rPr>
                <w:sz w:val="17"/>
                <w:szCs w:val="17"/>
                <w:lang w:eastAsia="en-US"/>
              </w:rPr>
            </w:pPr>
            <w:r>
              <w:rPr>
                <w:sz w:val="17"/>
                <w:szCs w:val="17"/>
                <w:lang w:eastAsia="en-US"/>
              </w:rPr>
              <w:t xml:space="preserve">Температура размягчения по кольцу и шару - не ниже 35 </w:t>
            </w:r>
            <w:r>
              <w:rPr>
                <w:sz w:val="17"/>
                <w:szCs w:val="17"/>
                <w:vertAlign w:val="superscript"/>
                <w:lang w:eastAsia="en-US"/>
              </w:rPr>
              <w:t>0</w:t>
            </w:r>
            <w:r>
              <w:rPr>
                <w:sz w:val="17"/>
                <w:szCs w:val="17"/>
                <w:lang w:eastAsia="en-US"/>
              </w:rPr>
              <w:t>С (неизменяемое значение)</w:t>
            </w:r>
          </w:p>
          <w:p w:rsidR="00847CF9" w:rsidRDefault="00847CF9">
            <w:pPr>
              <w:jc w:val="both"/>
              <w:rPr>
                <w:sz w:val="17"/>
                <w:szCs w:val="17"/>
                <w:lang w:eastAsia="en-US"/>
              </w:rPr>
            </w:pPr>
            <w:r>
              <w:rPr>
                <w:sz w:val="17"/>
                <w:szCs w:val="17"/>
                <w:lang w:eastAsia="en-US"/>
              </w:rPr>
              <w:t xml:space="preserve">Температура хрупкости - не выше -20 </w:t>
            </w:r>
            <w:r>
              <w:rPr>
                <w:sz w:val="17"/>
                <w:szCs w:val="17"/>
                <w:vertAlign w:val="superscript"/>
                <w:lang w:eastAsia="en-US"/>
              </w:rPr>
              <w:t>0</w:t>
            </w:r>
            <w:r>
              <w:rPr>
                <w:sz w:val="17"/>
                <w:szCs w:val="17"/>
                <w:lang w:eastAsia="en-US"/>
              </w:rPr>
              <w:t>С (неизменяемое значение)</w:t>
            </w:r>
          </w:p>
          <w:p w:rsidR="00847CF9" w:rsidRDefault="00847CF9">
            <w:pPr>
              <w:pStyle w:val="a8"/>
              <w:jc w:val="both"/>
              <w:rPr>
                <w:rFonts w:eastAsia="Calibri"/>
                <w:sz w:val="17"/>
                <w:szCs w:val="17"/>
                <w:lang w:eastAsia="en-US"/>
              </w:rPr>
            </w:pPr>
            <w:r>
              <w:rPr>
                <w:sz w:val="17"/>
                <w:szCs w:val="17"/>
              </w:rPr>
              <w:t>Соответствует</w:t>
            </w:r>
            <w:r>
              <w:rPr>
                <w:sz w:val="17"/>
                <w:szCs w:val="17"/>
                <w:lang w:eastAsia="en-US"/>
              </w:rPr>
              <w:t xml:space="preserve"> ГОСТ 22245-90</w:t>
            </w:r>
          </w:p>
        </w:tc>
        <w:tc>
          <w:tcPr>
            <w:tcW w:w="1281" w:type="pct"/>
            <w:tcBorders>
              <w:top w:val="single" w:sz="4" w:space="0" w:color="auto"/>
              <w:left w:val="single" w:sz="4" w:space="0" w:color="auto"/>
              <w:bottom w:val="single" w:sz="4" w:space="0" w:color="auto"/>
              <w:right w:val="single" w:sz="4" w:space="0" w:color="auto"/>
            </w:tcBorders>
            <w:vAlign w:val="center"/>
            <w:hideMark/>
          </w:tcPr>
          <w:p w:rsidR="00847CF9" w:rsidRDefault="00847CF9">
            <w:pPr>
              <w:jc w:val="center"/>
              <w:rPr>
                <w:sz w:val="17"/>
                <w:szCs w:val="17"/>
              </w:rPr>
            </w:pPr>
            <w:r>
              <w:rPr>
                <w:sz w:val="17"/>
                <w:szCs w:val="17"/>
              </w:rPr>
              <w:t>соответствует</w:t>
            </w:r>
          </w:p>
        </w:tc>
      </w:tr>
      <w:tr w:rsidR="00847CF9" w:rsidTr="00585C88">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7CF9" w:rsidRDefault="00847CF9">
            <w:pPr>
              <w:rPr>
                <w:kern w:val="2"/>
                <w:sz w:val="17"/>
                <w:szCs w:val="17"/>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847CF9" w:rsidRDefault="00847CF9">
            <w:pPr>
              <w:suppressAutoHyphens/>
              <w:jc w:val="center"/>
              <w:rPr>
                <w:kern w:val="2"/>
                <w:sz w:val="17"/>
                <w:szCs w:val="17"/>
                <w:lang w:eastAsia="ar-SA"/>
              </w:rPr>
            </w:pPr>
            <w:r>
              <w:rPr>
                <w:sz w:val="17"/>
                <w:szCs w:val="17"/>
              </w:rPr>
              <w:t>6</w:t>
            </w:r>
          </w:p>
        </w:tc>
        <w:tc>
          <w:tcPr>
            <w:tcW w:w="2054" w:type="pct"/>
            <w:tcBorders>
              <w:top w:val="single" w:sz="4" w:space="0" w:color="auto"/>
              <w:left w:val="single" w:sz="4" w:space="0" w:color="auto"/>
              <w:bottom w:val="single" w:sz="4" w:space="0" w:color="auto"/>
              <w:right w:val="single" w:sz="4" w:space="0" w:color="auto"/>
            </w:tcBorders>
            <w:hideMark/>
          </w:tcPr>
          <w:p w:rsidR="00847CF9" w:rsidRDefault="00847CF9">
            <w:pPr>
              <w:jc w:val="both"/>
              <w:rPr>
                <w:kern w:val="2"/>
                <w:sz w:val="17"/>
                <w:szCs w:val="17"/>
              </w:rPr>
            </w:pPr>
            <w:r>
              <w:rPr>
                <w:sz w:val="17"/>
                <w:szCs w:val="17"/>
              </w:rPr>
              <w:t xml:space="preserve">Щебень прочный фракция диапазон не менее 40 мм и  не более 70 мм </w:t>
            </w:r>
          </w:p>
          <w:p w:rsidR="00847CF9" w:rsidRDefault="00847CF9" w:rsidP="0053135C">
            <w:pPr>
              <w:pStyle w:val="1"/>
              <w:numPr>
                <w:ilvl w:val="0"/>
                <w:numId w:val="2"/>
              </w:numPr>
              <w:tabs>
                <w:tab w:val="left" w:pos="0"/>
                <w:tab w:val="num" w:pos="432"/>
              </w:tabs>
              <w:jc w:val="both"/>
              <w:rPr>
                <w:rFonts w:eastAsia="Calibri"/>
                <w:bCs/>
                <w:sz w:val="17"/>
                <w:szCs w:val="17"/>
                <w:lang w:eastAsia="en-US"/>
              </w:rPr>
            </w:pPr>
            <w:r>
              <w:rPr>
                <w:bCs/>
                <w:sz w:val="17"/>
                <w:szCs w:val="17"/>
                <w:lang w:eastAsia="ru-RU"/>
              </w:rPr>
              <w:t>Содержание зерен слабых пород по массе не более 10% (неизменяемое значение). В соответствии с ГОСТ 8267-93</w:t>
            </w:r>
          </w:p>
        </w:tc>
        <w:tc>
          <w:tcPr>
            <w:tcW w:w="1281" w:type="pct"/>
            <w:tcBorders>
              <w:top w:val="single" w:sz="4" w:space="0" w:color="auto"/>
              <w:left w:val="single" w:sz="4" w:space="0" w:color="auto"/>
              <w:bottom w:val="single" w:sz="4" w:space="0" w:color="auto"/>
              <w:right w:val="single" w:sz="4" w:space="0" w:color="auto"/>
            </w:tcBorders>
            <w:vAlign w:val="center"/>
            <w:hideMark/>
          </w:tcPr>
          <w:p w:rsidR="00847CF9" w:rsidRDefault="00847CF9">
            <w:pPr>
              <w:jc w:val="center"/>
              <w:rPr>
                <w:sz w:val="17"/>
                <w:szCs w:val="17"/>
              </w:rPr>
            </w:pPr>
            <w:r>
              <w:rPr>
                <w:sz w:val="17"/>
                <w:szCs w:val="17"/>
              </w:rPr>
              <w:t>соответствует</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jc w:val="center"/>
              <w:rPr>
                <w:b/>
                <w:color w:val="000000"/>
                <w:kern w:val="2"/>
                <w:sz w:val="17"/>
                <w:szCs w:val="17"/>
                <w:lang w:eastAsia="en-US"/>
              </w:rPr>
            </w:pPr>
            <w:r>
              <w:rPr>
                <w:b/>
                <w:color w:val="000000"/>
                <w:sz w:val="17"/>
                <w:szCs w:val="17"/>
              </w:rPr>
              <w:t>Показатель</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b/>
                <w:kern w:val="2"/>
                <w:sz w:val="17"/>
                <w:szCs w:val="17"/>
                <w:lang w:eastAsia="en-US"/>
              </w:rPr>
            </w:pPr>
            <w:r>
              <w:rPr>
                <w:b/>
                <w:sz w:val="17"/>
                <w:szCs w:val="17"/>
              </w:rPr>
              <w:t>Обязательные требования</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jc w:val="center"/>
              <w:rPr>
                <w:kern w:val="2"/>
                <w:sz w:val="17"/>
                <w:szCs w:val="17"/>
              </w:rPr>
            </w:pPr>
            <w:r>
              <w:rPr>
                <w:sz w:val="17"/>
                <w:szCs w:val="17"/>
              </w:rPr>
              <w:t>Общество с ограниченной ответственностью «</w:t>
            </w:r>
            <w:proofErr w:type="spellStart"/>
            <w:r>
              <w:rPr>
                <w:sz w:val="17"/>
                <w:szCs w:val="17"/>
              </w:rPr>
              <w:t>СпецСтройХолдинг</w:t>
            </w:r>
            <w:proofErr w:type="spellEnd"/>
            <w:r>
              <w:rPr>
                <w:sz w:val="17"/>
                <w:szCs w:val="17"/>
              </w:rPr>
              <w:t>»,</w:t>
            </w:r>
          </w:p>
          <w:p w:rsidR="00847CF9" w:rsidRDefault="00847CF9">
            <w:pPr>
              <w:suppressAutoHyphens/>
              <w:jc w:val="center"/>
              <w:rPr>
                <w:kern w:val="2"/>
                <w:sz w:val="17"/>
                <w:szCs w:val="17"/>
              </w:rPr>
            </w:pPr>
            <w:r>
              <w:rPr>
                <w:sz w:val="17"/>
                <w:szCs w:val="17"/>
              </w:rPr>
              <w:t>г. Краснотурьинск</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jc w:val="both"/>
              <w:rPr>
                <w:color w:val="000000"/>
                <w:kern w:val="2"/>
                <w:sz w:val="17"/>
                <w:szCs w:val="17"/>
                <w:lang w:eastAsia="en-US"/>
              </w:rPr>
            </w:pPr>
            <w:r>
              <w:rPr>
                <w:color w:val="000000"/>
                <w:sz w:val="17"/>
                <w:szCs w:val="17"/>
              </w:rPr>
              <w:t xml:space="preserve">1.Непроведение ликвидации участника </w:t>
            </w:r>
            <w:r>
              <w:rPr>
                <w:bCs/>
                <w:color w:val="000000"/>
                <w:sz w:val="17"/>
                <w:szCs w:val="17"/>
              </w:rPr>
              <w:t>закупки -</w:t>
            </w:r>
            <w:r>
              <w:rPr>
                <w:color w:val="000000"/>
                <w:sz w:val="17"/>
                <w:szCs w:val="17"/>
              </w:rPr>
              <w:t xml:space="preserve"> юридического лица и отсутствие решения арбитражного суда о признании участника </w:t>
            </w:r>
            <w:r>
              <w:rPr>
                <w:bCs/>
                <w:color w:val="000000"/>
                <w:sz w:val="17"/>
                <w:szCs w:val="17"/>
              </w:rPr>
              <w:t>закупки</w:t>
            </w:r>
            <w:r>
              <w:rPr>
                <w:color w:val="000000"/>
                <w:sz w:val="17"/>
                <w:szCs w:val="17"/>
              </w:rPr>
              <w:t xml:space="preserve"> - юридического лица, индивидуального предпринимателя </w:t>
            </w:r>
            <w:r>
              <w:rPr>
                <w:bCs/>
                <w:color w:val="000000"/>
                <w:sz w:val="17"/>
                <w:szCs w:val="17"/>
              </w:rPr>
              <w:t>несостоятельным (</w:t>
            </w:r>
            <w:r>
              <w:rPr>
                <w:color w:val="000000"/>
                <w:sz w:val="17"/>
                <w:szCs w:val="17"/>
              </w:rPr>
              <w:t>банкротом</w:t>
            </w:r>
            <w:r>
              <w:rPr>
                <w:bCs/>
                <w:color w:val="000000"/>
                <w:sz w:val="17"/>
                <w:szCs w:val="17"/>
              </w:rPr>
              <w:t>)</w:t>
            </w:r>
            <w:r>
              <w:rPr>
                <w:color w:val="000000"/>
                <w:sz w:val="17"/>
                <w:szCs w:val="17"/>
              </w:rPr>
              <w:t xml:space="preserve"> и об открытии конкурсного производства.</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kern w:val="2"/>
                <w:sz w:val="17"/>
                <w:szCs w:val="17"/>
                <w:lang w:eastAsia="en-US"/>
              </w:rPr>
            </w:pPr>
            <w:r>
              <w:rPr>
                <w:sz w:val="17"/>
                <w:szCs w:val="17"/>
              </w:rPr>
              <w:t>декларация</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napToGrid w:val="0"/>
              <w:jc w:val="center"/>
              <w:rPr>
                <w:color w:val="000000"/>
                <w:kern w:val="2"/>
                <w:sz w:val="17"/>
                <w:szCs w:val="17"/>
                <w:lang w:eastAsia="ar-SA"/>
              </w:rPr>
            </w:pPr>
            <w:r>
              <w:rPr>
                <w:color w:val="000000"/>
                <w:sz w:val="17"/>
                <w:szCs w:val="17"/>
              </w:rPr>
              <w:t xml:space="preserve">информация </w:t>
            </w:r>
          </w:p>
          <w:p w:rsidR="00847CF9" w:rsidRDefault="00847CF9">
            <w:pPr>
              <w:suppressAutoHyphens/>
              <w:jc w:val="center"/>
              <w:rPr>
                <w:color w:val="000000"/>
                <w:kern w:val="2"/>
                <w:sz w:val="17"/>
                <w:szCs w:val="17"/>
              </w:rPr>
            </w:pPr>
            <w:r>
              <w:rPr>
                <w:color w:val="000000"/>
                <w:sz w:val="17"/>
                <w:szCs w:val="17"/>
              </w:rPr>
              <w:t>продекларирована</w:t>
            </w:r>
          </w:p>
        </w:tc>
      </w:tr>
      <w:tr w:rsidR="00847CF9" w:rsidTr="00585C88">
        <w:trPr>
          <w:trHeight w:val="330"/>
        </w:trPr>
        <w:tc>
          <w:tcPr>
            <w:tcW w:w="1665" w:type="pct"/>
            <w:gridSpan w:val="2"/>
            <w:tcBorders>
              <w:top w:val="nil"/>
              <w:left w:val="single" w:sz="4" w:space="0" w:color="auto"/>
              <w:bottom w:val="single" w:sz="4" w:space="0" w:color="auto"/>
              <w:right w:val="single" w:sz="4" w:space="0" w:color="auto"/>
            </w:tcBorders>
            <w:vAlign w:val="center"/>
            <w:hideMark/>
          </w:tcPr>
          <w:p w:rsidR="00847CF9" w:rsidRDefault="00847CF9">
            <w:pPr>
              <w:suppressAutoHyphens/>
              <w:jc w:val="both"/>
              <w:rPr>
                <w:kern w:val="2"/>
                <w:sz w:val="17"/>
                <w:szCs w:val="17"/>
                <w:lang w:eastAsia="ar-SA"/>
              </w:rPr>
            </w:pPr>
            <w:r>
              <w:rPr>
                <w:color w:val="000000"/>
                <w:sz w:val="17"/>
                <w:szCs w:val="17"/>
              </w:rPr>
              <w:lastRenderedPageBreak/>
              <w:t>2.</w:t>
            </w:r>
            <w:r>
              <w:rPr>
                <w:sz w:val="17"/>
                <w:szCs w:val="17"/>
              </w:rPr>
              <w:t xml:space="preserve">Неприостановление деятельности участника </w:t>
            </w:r>
            <w:r>
              <w:rPr>
                <w:bCs/>
                <w:sz w:val="17"/>
                <w:szCs w:val="17"/>
              </w:rPr>
              <w:t>закупки</w:t>
            </w:r>
            <w:r>
              <w:rPr>
                <w:sz w:val="17"/>
                <w:szCs w:val="17"/>
              </w:rPr>
              <w:t xml:space="preserve"> в порядке, </w:t>
            </w:r>
            <w:r>
              <w:rPr>
                <w:bCs/>
                <w:sz w:val="17"/>
                <w:szCs w:val="17"/>
              </w:rPr>
              <w:t>установленном</w:t>
            </w:r>
            <w:r>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054" w:type="pct"/>
            <w:tcBorders>
              <w:top w:val="nil"/>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kern w:val="2"/>
                <w:sz w:val="17"/>
                <w:szCs w:val="17"/>
                <w:lang w:eastAsia="en-US"/>
              </w:rPr>
            </w:pPr>
            <w:r>
              <w:rPr>
                <w:sz w:val="17"/>
                <w:szCs w:val="17"/>
              </w:rPr>
              <w:t>декларация</w:t>
            </w:r>
          </w:p>
        </w:tc>
        <w:tc>
          <w:tcPr>
            <w:tcW w:w="1281" w:type="pct"/>
            <w:tcBorders>
              <w:top w:val="nil"/>
              <w:left w:val="single" w:sz="4" w:space="0" w:color="auto"/>
              <w:bottom w:val="single" w:sz="4" w:space="0" w:color="auto"/>
              <w:right w:val="single" w:sz="4" w:space="0" w:color="auto"/>
            </w:tcBorders>
            <w:shd w:val="clear" w:color="auto" w:fill="FFFFFF"/>
            <w:vAlign w:val="center"/>
            <w:hideMark/>
          </w:tcPr>
          <w:p w:rsidR="00847CF9" w:rsidRDefault="00847CF9">
            <w:pPr>
              <w:snapToGrid w:val="0"/>
              <w:jc w:val="center"/>
              <w:rPr>
                <w:color w:val="000000"/>
                <w:kern w:val="2"/>
                <w:sz w:val="17"/>
                <w:szCs w:val="17"/>
                <w:lang w:eastAsia="ar-SA"/>
              </w:rPr>
            </w:pPr>
            <w:r>
              <w:rPr>
                <w:color w:val="000000"/>
                <w:sz w:val="17"/>
                <w:szCs w:val="17"/>
              </w:rPr>
              <w:t xml:space="preserve">информация </w:t>
            </w:r>
          </w:p>
          <w:p w:rsidR="00847CF9" w:rsidRDefault="00847CF9">
            <w:pPr>
              <w:suppressAutoHyphens/>
              <w:jc w:val="center"/>
              <w:rPr>
                <w:color w:val="000000"/>
                <w:kern w:val="2"/>
                <w:sz w:val="17"/>
                <w:szCs w:val="17"/>
              </w:rPr>
            </w:pPr>
            <w:r>
              <w:rPr>
                <w:color w:val="000000"/>
                <w:sz w:val="17"/>
                <w:szCs w:val="17"/>
              </w:rPr>
              <w:t>продекларирована</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jc w:val="both"/>
              <w:rPr>
                <w:kern w:val="2"/>
                <w:sz w:val="17"/>
                <w:szCs w:val="17"/>
                <w:lang w:eastAsia="ar-SA"/>
              </w:rPr>
            </w:pPr>
            <w:r>
              <w:rPr>
                <w:color w:val="000000"/>
                <w:sz w:val="17"/>
                <w:szCs w:val="17"/>
              </w:rPr>
              <w:t xml:space="preserve">3. </w:t>
            </w:r>
            <w:proofErr w:type="gramStart"/>
            <w:r>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7"/>
                <w:szCs w:val="17"/>
              </w:rPr>
              <w:t xml:space="preserve"> </w:t>
            </w:r>
            <w:proofErr w:type="gramStart"/>
            <w:r>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7"/>
                <w:szCs w:val="17"/>
              </w:rPr>
              <w:t>указанных</w:t>
            </w:r>
            <w:proofErr w:type="gramEnd"/>
            <w:r>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tcPr>
          <w:p w:rsidR="00847CF9" w:rsidRDefault="00847CF9">
            <w:pPr>
              <w:jc w:val="center"/>
              <w:rPr>
                <w:kern w:val="2"/>
                <w:sz w:val="17"/>
                <w:szCs w:val="17"/>
                <w:lang w:eastAsia="en-US"/>
              </w:rPr>
            </w:pPr>
          </w:p>
          <w:p w:rsidR="00847CF9" w:rsidRDefault="00847CF9">
            <w:pPr>
              <w:suppressAutoHyphens/>
              <w:jc w:val="center"/>
              <w:rPr>
                <w:kern w:val="2"/>
                <w:sz w:val="17"/>
                <w:szCs w:val="17"/>
                <w:lang w:eastAsia="en-US"/>
              </w:rPr>
            </w:pPr>
            <w:r>
              <w:rPr>
                <w:sz w:val="17"/>
                <w:szCs w:val="17"/>
              </w:rPr>
              <w:t>декларация</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rsidR="00847CF9" w:rsidRDefault="00847CF9">
            <w:pPr>
              <w:snapToGrid w:val="0"/>
              <w:jc w:val="center"/>
              <w:rPr>
                <w:color w:val="000000"/>
                <w:kern w:val="2"/>
                <w:sz w:val="17"/>
                <w:szCs w:val="17"/>
                <w:lang w:eastAsia="en-US"/>
              </w:rPr>
            </w:pPr>
          </w:p>
          <w:p w:rsidR="00847CF9" w:rsidRDefault="00847CF9">
            <w:pPr>
              <w:snapToGrid w:val="0"/>
              <w:jc w:val="center"/>
              <w:rPr>
                <w:color w:val="000000"/>
                <w:sz w:val="17"/>
                <w:szCs w:val="17"/>
                <w:lang w:eastAsia="ar-SA"/>
              </w:rPr>
            </w:pPr>
          </w:p>
          <w:p w:rsidR="00847CF9" w:rsidRDefault="00847CF9">
            <w:pPr>
              <w:snapToGrid w:val="0"/>
              <w:jc w:val="center"/>
              <w:rPr>
                <w:color w:val="000000"/>
                <w:sz w:val="17"/>
                <w:szCs w:val="17"/>
              </w:rPr>
            </w:pPr>
            <w:r>
              <w:rPr>
                <w:color w:val="000000"/>
                <w:sz w:val="17"/>
                <w:szCs w:val="17"/>
              </w:rPr>
              <w:t>информация</w:t>
            </w:r>
          </w:p>
          <w:p w:rsidR="00847CF9" w:rsidRDefault="00847CF9">
            <w:pPr>
              <w:suppressAutoHyphens/>
              <w:jc w:val="center"/>
              <w:rPr>
                <w:color w:val="FF0000"/>
                <w:kern w:val="2"/>
                <w:sz w:val="17"/>
                <w:szCs w:val="17"/>
                <w:lang w:eastAsia="ar-SA"/>
              </w:rPr>
            </w:pPr>
            <w:r>
              <w:rPr>
                <w:color w:val="000000"/>
                <w:sz w:val="17"/>
                <w:szCs w:val="17"/>
              </w:rPr>
              <w:t>продекларирована</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jc w:val="both"/>
              <w:rPr>
                <w:kern w:val="2"/>
                <w:sz w:val="17"/>
                <w:szCs w:val="17"/>
                <w:lang w:eastAsia="ar-SA"/>
              </w:rPr>
            </w:pPr>
            <w:r>
              <w:rPr>
                <w:color w:val="000000"/>
                <w:sz w:val="17"/>
                <w:szCs w:val="17"/>
              </w:rPr>
              <w:t xml:space="preserve">4. </w:t>
            </w:r>
            <w:proofErr w:type="gramStart"/>
            <w:r>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kern w:val="2"/>
                <w:sz w:val="17"/>
                <w:szCs w:val="17"/>
                <w:lang w:eastAsia="en-US"/>
              </w:rPr>
            </w:pPr>
            <w:r>
              <w:rPr>
                <w:sz w:val="17"/>
                <w:szCs w:val="17"/>
              </w:rPr>
              <w:t>декларация</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napToGrid w:val="0"/>
              <w:jc w:val="center"/>
              <w:rPr>
                <w:color w:val="000000"/>
                <w:kern w:val="2"/>
                <w:sz w:val="17"/>
                <w:szCs w:val="17"/>
                <w:lang w:eastAsia="ar-SA"/>
              </w:rPr>
            </w:pPr>
            <w:r>
              <w:rPr>
                <w:color w:val="000000"/>
                <w:sz w:val="17"/>
                <w:szCs w:val="17"/>
              </w:rPr>
              <w:t xml:space="preserve">информация </w:t>
            </w:r>
          </w:p>
          <w:p w:rsidR="00847CF9" w:rsidRDefault="00847CF9">
            <w:pPr>
              <w:suppressAutoHyphens/>
              <w:jc w:val="center"/>
              <w:rPr>
                <w:color w:val="FF0000"/>
                <w:kern w:val="2"/>
                <w:sz w:val="17"/>
                <w:szCs w:val="17"/>
                <w:lang w:eastAsia="ar-SA"/>
              </w:rPr>
            </w:pPr>
            <w:r>
              <w:rPr>
                <w:color w:val="000000"/>
                <w:sz w:val="17"/>
                <w:szCs w:val="17"/>
              </w:rPr>
              <w:t>продекларирована</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jc w:val="both"/>
              <w:rPr>
                <w:color w:val="000000"/>
                <w:kern w:val="2"/>
                <w:sz w:val="17"/>
                <w:szCs w:val="17"/>
                <w:lang w:eastAsia="en-US"/>
              </w:rPr>
            </w:pPr>
            <w:r>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kern w:val="2"/>
                <w:sz w:val="17"/>
                <w:szCs w:val="17"/>
                <w:lang w:eastAsia="en-US"/>
              </w:rPr>
            </w:pPr>
            <w:r>
              <w:rPr>
                <w:sz w:val="17"/>
                <w:szCs w:val="17"/>
              </w:rPr>
              <w:t>декларация</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napToGrid w:val="0"/>
              <w:jc w:val="center"/>
              <w:rPr>
                <w:color w:val="000000"/>
                <w:kern w:val="2"/>
                <w:sz w:val="17"/>
                <w:szCs w:val="17"/>
                <w:lang w:eastAsia="ar-SA"/>
              </w:rPr>
            </w:pPr>
            <w:r>
              <w:rPr>
                <w:color w:val="000000"/>
                <w:sz w:val="17"/>
                <w:szCs w:val="17"/>
              </w:rPr>
              <w:t>информация</w:t>
            </w:r>
          </w:p>
          <w:p w:rsidR="00847CF9" w:rsidRDefault="00847CF9">
            <w:pPr>
              <w:suppressAutoHyphens/>
              <w:jc w:val="center"/>
              <w:rPr>
                <w:color w:val="FF0000"/>
                <w:kern w:val="2"/>
                <w:sz w:val="17"/>
                <w:szCs w:val="17"/>
                <w:lang w:eastAsia="ar-SA"/>
              </w:rPr>
            </w:pPr>
            <w:r>
              <w:rPr>
                <w:color w:val="000000"/>
                <w:sz w:val="17"/>
                <w:szCs w:val="17"/>
              </w:rPr>
              <w:t>продекларирована</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jc w:val="both"/>
              <w:rPr>
                <w:color w:val="000000"/>
                <w:kern w:val="2"/>
                <w:sz w:val="17"/>
                <w:szCs w:val="17"/>
                <w:lang w:eastAsia="en-US"/>
              </w:rPr>
            </w:pPr>
            <w:r>
              <w:rPr>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kern w:val="2"/>
                <w:sz w:val="17"/>
                <w:szCs w:val="17"/>
                <w:lang w:eastAsia="en-US"/>
              </w:rPr>
            </w:pPr>
            <w:r>
              <w:rPr>
                <w:sz w:val="17"/>
                <w:szCs w:val="17"/>
              </w:rPr>
              <w:t>декларация</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napToGrid w:val="0"/>
              <w:jc w:val="center"/>
              <w:rPr>
                <w:color w:val="000000"/>
                <w:kern w:val="2"/>
                <w:sz w:val="17"/>
                <w:szCs w:val="17"/>
                <w:lang w:eastAsia="ar-SA"/>
              </w:rPr>
            </w:pPr>
            <w:r>
              <w:rPr>
                <w:color w:val="000000"/>
                <w:sz w:val="17"/>
                <w:szCs w:val="17"/>
              </w:rPr>
              <w:t xml:space="preserve">информация </w:t>
            </w:r>
          </w:p>
          <w:p w:rsidR="00847CF9" w:rsidRDefault="00847CF9">
            <w:pPr>
              <w:suppressAutoHyphens/>
              <w:jc w:val="center"/>
              <w:rPr>
                <w:color w:val="FF0000"/>
                <w:kern w:val="2"/>
                <w:sz w:val="17"/>
                <w:szCs w:val="17"/>
                <w:lang w:eastAsia="ar-SA"/>
              </w:rPr>
            </w:pPr>
            <w:r>
              <w:rPr>
                <w:color w:val="000000"/>
                <w:sz w:val="17"/>
                <w:szCs w:val="17"/>
              </w:rPr>
              <w:t>продекларирована</w:t>
            </w:r>
          </w:p>
        </w:tc>
      </w:tr>
      <w:tr w:rsidR="00847CF9" w:rsidTr="00585C88">
        <w:trPr>
          <w:trHeight w:val="702"/>
        </w:trPr>
        <w:tc>
          <w:tcPr>
            <w:tcW w:w="1665" w:type="pct"/>
            <w:gridSpan w:val="2"/>
            <w:tcBorders>
              <w:top w:val="single" w:sz="4" w:space="0" w:color="auto"/>
              <w:left w:val="single" w:sz="4" w:space="0" w:color="auto"/>
              <w:bottom w:val="single" w:sz="4" w:space="0" w:color="auto"/>
              <w:right w:val="single" w:sz="4" w:space="0" w:color="auto"/>
            </w:tcBorders>
            <w:hideMark/>
          </w:tcPr>
          <w:p w:rsidR="00847CF9" w:rsidRDefault="00847CF9">
            <w:pPr>
              <w:suppressAutoHyphens/>
              <w:ind w:left="34"/>
              <w:jc w:val="both"/>
              <w:rPr>
                <w:color w:val="000000"/>
                <w:kern w:val="2"/>
                <w:sz w:val="17"/>
                <w:szCs w:val="17"/>
                <w:lang w:eastAsia="en-US"/>
              </w:rPr>
            </w:pPr>
            <w:r>
              <w:rPr>
                <w:color w:val="000000"/>
                <w:sz w:val="17"/>
                <w:szCs w:val="17"/>
              </w:rPr>
              <w:lastRenderedPageBreak/>
              <w:t xml:space="preserve">7. </w:t>
            </w:r>
            <w:proofErr w:type="gramStart"/>
            <w:r>
              <w:rPr>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7"/>
                <w:szCs w:val="17"/>
              </w:rPr>
              <w:t xml:space="preserve"> </w:t>
            </w:r>
            <w:proofErr w:type="gramStart"/>
            <w:r>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snapToGrid w:val="0"/>
              <w:jc w:val="center"/>
              <w:rPr>
                <w:color w:val="000000"/>
                <w:kern w:val="2"/>
                <w:sz w:val="17"/>
                <w:szCs w:val="17"/>
                <w:lang w:eastAsia="en-US"/>
              </w:rPr>
            </w:pPr>
            <w:r>
              <w:rPr>
                <w:color w:val="000000"/>
                <w:sz w:val="17"/>
                <w:szCs w:val="17"/>
              </w:rPr>
              <w:t>декларация</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snapToGrid w:val="0"/>
              <w:jc w:val="center"/>
              <w:rPr>
                <w:color w:val="000000"/>
                <w:kern w:val="2"/>
                <w:sz w:val="17"/>
                <w:szCs w:val="17"/>
                <w:lang w:eastAsia="en-US"/>
              </w:rPr>
            </w:pPr>
            <w:r>
              <w:rPr>
                <w:color w:val="000000"/>
                <w:sz w:val="17"/>
                <w:szCs w:val="17"/>
              </w:rPr>
              <w:t>Информация продекларирована</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hideMark/>
          </w:tcPr>
          <w:p w:rsidR="00847CF9" w:rsidRDefault="00847CF9">
            <w:pPr>
              <w:suppressAutoHyphens/>
              <w:jc w:val="both"/>
              <w:rPr>
                <w:color w:val="000000"/>
                <w:kern w:val="2"/>
                <w:sz w:val="17"/>
                <w:szCs w:val="17"/>
                <w:lang w:eastAsia="ar-SA"/>
              </w:rPr>
            </w:pPr>
            <w:r>
              <w:rPr>
                <w:color w:val="000000"/>
                <w:sz w:val="17"/>
                <w:szCs w:val="17"/>
              </w:rPr>
              <w:t xml:space="preserve">8. </w:t>
            </w:r>
            <w:r>
              <w:rPr>
                <w:sz w:val="17"/>
                <w:szCs w:val="17"/>
              </w:rPr>
              <w:t xml:space="preserve">Соответствие требованиям, </w:t>
            </w:r>
            <w:r>
              <w:rPr>
                <w:bCs/>
                <w:sz w:val="17"/>
                <w:szCs w:val="17"/>
              </w:rPr>
              <w:t>установленным</w:t>
            </w:r>
            <w:r>
              <w:rPr>
                <w:sz w:val="17"/>
                <w:szCs w:val="17"/>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7"/>
                <w:szCs w:val="17"/>
              </w:rPr>
              <w:t>ом</w:t>
            </w:r>
            <w:r>
              <w:rPr>
                <w:sz w:val="17"/>
                <w:szCs w:val="17"/>
              </w:rPr>
              <w:t xml:space="preserve"> закупки</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tcPr>
          <w:p w:rsidR="00847CF9" w:rsidRDefault="00847CF9">
            <w:pPr>
              <w:autoSpaceDE w:val="0"/>
              <w:autoSpaceDN w:val="0"/>
              <w:adjustRightInd w:val="0"/>
              <w:ind w:left="40" w:right="26"/>
              <w:jc w:val="both"/>
              <w:rPr>
                <w:kern w:val="2"/>
                <w:sz w:val="17"/>
                <w:szCs w:val="17"/>
                <w:lang w:eastAsia="ar-SA"/>
              </w:rPr>
            </w:pPr>
            <w:r>
              <w:rPr>
                <w:sz w:val="17"/>
                <w:szCs w:val="17"/>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847CF9" w:rsidRDefault="00847CF9">
            <w:pPr>
              <w:autoSpaceDE w:val="0"/>
              <w:autoSpaceDN w:val="0"/>
              <w:adjustRightInd w:val="0"/>
              <w:jc w:val="both"/>
              <w:rPr>
                <w:sz w:val="17"/>
                <w:szCs w:val="17"/>
              </w:rPr>
            </w:pPr>
            <w:r>
              <w:rPr>
                <w:sz w:val="17"/>
                <w:szCs w:val="17"/>
              </w:rPr>
              <w:t>25.4. Устройства покрытий автомобильных дорог, в том числе укрепляемых вяжущими материалами</w:t>
            </w:r>
          </w:p>
          <w:p w:rsidR="00847CF9" w:rsidRDefault="00847CF9">
            <w:pPr>
              <w:autoSpaceDE w:val="0"/>
              <w:autoSpaceDN w:val="0"/>
              <w:adjustRightInd w:val="0"/>
              <w:jc w:val="both"/>
              <w:rPr>
                <w:sz w:val="17"/>
                <w:szCs w:val="17"/>
              </w:rPr>
            </w:pPr>
            <w:r>
              <w:rPr>
                <w:sz w:val="17"/>
                <w:szCs w:val="17"/>
              </w:rPr>
              <w:t xml:space="preserve">25.7. Устройство защитных ограждений и элементов </w:t>
            </w:r>
            <w:proofErr w:type="gramStart"/>
            <w:r>
              <w:rPr>
                <w:sz w:val="17"/>
                <w:szCs w:val="17"/>
              </w:rPr>
              <w:t>обустройства</w:t>
            </w:r>
            <w:proofErr w:type="gramEnd"/>
            <w:r>
              <w:rPr>
                <w:sz w:val="17"/>
                <w:szCs w:val="17"/>
              </w:rPr>
              <w:t xml:space="preserve"> автомобильных дорог</w:t>
            </w:r>
          </w:p>
          <w:p w:rsidR="00847CF9" w:rsidRDefault="00847CF9">
            <w:pPr>
              <w:autoSpaceDE w:val="0"/>
              <w:autoSpaceDN w:val="0"/>
              <w:adjustRightInd w:val="0"/>
              <w:jc w:val="both"/>
              <w:rPr>
                <w:sz w:val="17"/>
                <w:szCs w:val="17"/>
              </w:rPr>
            </w:pPr>
            <w:r>
              <w:rPr>
                <w:sz w:val="17"/>
                <w:szCs w:val="17"/>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47CF9" w:rsidRDefault="00847CF9">
            <w:pPr>
              <w:autoSpaceDE w:val="0"/>
              <w:autoSpaceDN w:val="0"/>
              <w:adjustRightInd w:val="0"/>
              <w:jc w:val="both"/>
              <w:rPr>
                <w:sz w:val="17"/>
                <w:szCs w:val="17"/>
              </w:rPr>
            </w:pPr>
            <w:r>
              <w:rPr>
                <w:sz w:val="17"/>
                <w:szCs w:val="17"/>
              </w:rPr>
              <w:t xml:space="preserve"> 33.2.1. Автомобильные дороги и объекты инфраструктуры автомобильного транспорта.</w:t>
            </w:r>
          </w:p>
          <w:p w:rsidR="00847CF9" w:rsidRDefault="00847CF9">
            <w:pPr>
              <w:suppressAutoHyphens/>
              <w:jc w:val="both"/>
              <w:rPr>
                <w:color w:val="000000"/>
                <w:kern w:val="2"/>
                <w:sz w:val="17"/>
                <w:szCs w:val="17"/>
                <w:lang w:eastAsia="ar-SA"/>
              </w:rPr>
            </w:pP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rsidR="00847CF9" w:rsidRDefault="00847CF9">
            <w:pPr>
              <w:autoSpaceDE w:val="0"/>
              <w:autoSpaceDN w:val="0"/>
              <w:adjustRightInd w:val="0"/>
              <w:ind w:left="40" w:right="26"/>
              <w:jc w:val="both"/>
              <w:rPr>
                <w:kern w:val="2"/>
                <w:sz w:val="17"/>
                <w:szCs w:val="17"/>
                <w:lang w:eastAsia="ar-SA"/>
              </w:rPr>
            </w:pPr>
            <w:r>
              <w:rPr>
                <w:sz w:val="17"/>
                <w:szCs w:val="17"/>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№СРО-С-085-27112009 на следующие виды работ:</w:t>
            </w:r>
          </w:p>
          <w:p w:rsidR="00847CF9" w:rsidRDefault="00847CF9">
            <w:pPr>
              <w:autoSpaceDE w:val="0"/>
              <w:autoSpaceDN w:val="0"/>
              <w:adjustRightInd w:val="0"/>
              <w:jc w:val="both"/>
              <w:rPr>
                <w:sz w:val="17"/>
                <w:szCs w:val="17"/>
              </w:rPr>
            </w:pPr>
            <w:r>
              <w:rPr>
                <w:sz w:val="17"/>
                <w:szCs w:val="17"/>
              </w:rPr>
              <w:t>25.4. Устройства покрытий автомобильных дорог, в том числе укрепляемых вяжущими материалами</w:t>
            </w:r>
          </w:p>
          <w:p w:rsidR="00847CF9" w:rsidRDefault="00847CF9">
            <w:pPr>
              <w:autoSpaceDE w:val="0"/>
              <w:autoSpaceDN w:val="0"/>
              <w:adjustRightInd w:val="0"/>
              <w:jc w:val="both"/>
              <w:rPr>
                <w:sz w:val="17"/>
                <w:szCs w:val="17"/>
              </w:rPr>
            </w:pPr>
            <w:r>
              <w:rPr>
                <w:sz w:val="17"/>
                <w:szCs w:val="17"/>
              </w:rPr>
              <w:t xml:space="preserve">25.7. Устройство защитных ограждений и элементов </w:t>
            </w:r>
            <w:proofErr w:type="gramStart"/>
            <w:r>
              <w:rPr>
                <w:sz w:val="17"/>
                <w:szCs w:val="17"/>
              </w:rPr>
              <w:t>обустройства</w:t>
            </w:r>
            <w:proofErr w:type="gramEnd"/>
            <w:r>
              <w:rPr>
                <w:sz w:val="17"/>
                <w:szCs w:val="17"/>
              </w:rPr>
              <w:t xml:space="preserve"> автомобильных дорог</w:t>
            </w:r>
          </w:p>
          <w:p w:rsidR="00847CF9" w:rsidRDefault="00847CF9">
            <w:pPr>
              <w:autoSpaceDE w:val="0"/>
              <w:autoSpaceDN w:val="0"/>
              <w:adjustRightInd w:val="0"/>
              <w:jc w:val="both"/>
              <w:rPr>
                <w:sz w:val="17"/>
                <w:szCs w:val="17"/>
              </w:rPr>
            </w:pPr>
            <w:r>
              <w:rPr>
                <w:sz w:val="17"/>
                <w:szCs w:val="17"/>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47CF9" w:rsidRDefault="00847CF9">
            <w:pPr>
              <w:autoSpaceDE w:val="0"/>
              <w:autoSpaceDN w:val="0"/>
              <w:adjustRightInd w:val="0"/>
              <w:jc w:val="both"/>
              <w:rPr>
                <w:sz w:val="17"/>
                <w:szCs w:val="17"/>
              </w:rPr>
            </w:pPr>
            <w:r>
              <w:rPr>
                <w:sz w:val="17"/>
                <w:szCs w:val="17"/>
              </w:rPr>
              <w:t xml:space="preserve"> 33.2.1. Автомобильные дороги и объекты инфраструктуры автомобильного транспорта.</w:t>
            </w:r>
          </w:p>
          <w:p w:rsidR="00847CF9" w:rsidRDefault="00847CF9">
            <w:pPr>
              <w:suppressAutoHyphens/>
              <w:snapToGrid w:val="0"/>
              <w:jc w:val="center"/>
              <w:rPr>
                <w:color w:val="000000"/>
                <w:kern w:val="2"/>
                <w:sz w:val="17"/>
                <w:szCs w:val="17"/>
                <w:lang w:eastAsia="ar-SA"/>
              </w:rPr>
            </w:pP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jc w:val="both"/>
              <w:rPr>
                <w:kern w:val="2"/>
                <w:sz w:val="17"/>
                <w:szCs w:val="17"/>
                <w:lang w:eastAsia="ar-SA"/>
              </w:rPr>
            </w:pPr>
            <w:r>
              <w:rPr>
                <w:color w:val="000000"/>
                <w:sz w:val="17"/>
                <w:szCs w:val="17"/>
              </w:rPr>
              <w:t xml:space="preserve">9. </w:t>
            </w:r>
            <w:r>
              <w:rPr>
                <w:sz w:val="17"/>
                <w:szCs w:val="17"/>
              </w:rPr>
              <w:t xml:space="preserve">Отсутствие в реестре недобросовестных поставщиков сведений об участнике </w:t>
            </w:r>
            <w:r>
              <w:rPr>
                <w:bCs/>
                <w:sz w:val="17"/>
                <w:szCs w:val="17"/>
              </w:rPr>
              <w:t>закупки – юридическом лице</w:t>
            </w:r>
            <w:r>
              <w:rPr>
                <w:sz w:val="17"/>
                <w:szCs w:val="17"/>
              </w:rPr>
              <w:t xml:space="preserve">, </w:t>
            </w:r>
            <w:r>
              <w:rPr>
                <w:bCs/>
                <w:sz w:val="17"/>
                <w:szCs w:val="17"/>
              </w:rPr>
              <w:t>в том числе</w:t>
            </w:r>
            <w:r>
              <w:rPr>
                <w:sz w:val="17"/>
                <w:szCs w:val="17"/>
              </w:rPr>
              <w:t xml:space="preserve"> сведений об учредителях, </w:t>
            </w:r>
            <w:r>
              <w:rPr>
                <w:bCs/>
                <w:sz w:val="17"/>
                <w:szCs w:val="17"/>
              </w:rPr>
              <w:t>о</w:t>
            </w:r>
            <w:r>
              <w:rPr>
                <w:sz w:val="17"/>
                <w:szCs w:val="17"/>
              </w:rPr>
              <w:t xml:space="preserve"> членах коллегиального исполнительного органа, лице, исполняющем функции единоличного исполнительного </w:t>
            </w:r>
            <w:r>
              <w:rPr>
                <w:sz w:val="17"/>
                <w:szCs w:val="17"/>
              </w:rPr>
              <w:lastRenderedPageBreak/>
              <w:t xml:space="preserve">органа участника </w:t>
            </w:r>
            <w:r>
              <w:rPr>
                <w:bCs/>
                <w:sz w:val="17"/>
                <w:szCs w:val="17"/>
              </w:rPr>
              <w:t>закупки – для юридического лица.</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kern w:val="2"/>
                <w:sz w:val="17"/>
                <w:szCs w:val="17"/>
                <w:lang w:eastAsia="en-US"/>
              </w:rPr>
            </w:pPr>
            <w:r>
              <w:rPr>
                <w:color w:val="000000"/>
                <w:sz w:val="17"/>
                <w:szCs w:val="17"/>
              </w:rPr>
              <w:lastRenderedPageBreak/>
              <w:t>отсутствие</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napToGrid w:val="0"/>
              <w:jc w:val="center"/>
              <w:rPr>
                <w:color w:val="000000"/>
                <w:kern w:val="2"/>
                <w:sz w:val="17"/>
                <w:szCs w:val="17"/>
                <w:lang w:eastAsia="ar-SA"/>
              </w:rPr>
            </w:pPr>
            <w:r>
              <w:rPr>
                <w:color w:val="000000"/>
                <w:sz w:val="17"/>
                <w:szCs w:val="17"/>
              </w:rPr>
              <w:t>информация</w:t>
            </w:r>
          </w:p>
          <w:p w:rsidR="00847CF9" w:rsidRDefault="00847CF9">
            <w:pPr>
              <w:suppressAutoHyphens/>
              <w:jc w:val="center"/>
              <w:rPr>
                <w:color w:val="FF0000"/>
                <w:kern w:val="2"/>
                <w:sz w:val="17"/>
                <w:szCs w:val="17"/>
                <w:lang w:eastAsia="ar-SA"/>
              </w:rPr>
            </w:pPr>
            <w:r>
              <w:rPr>
                <w:color w:val="000000"/>
                <w:sz w:val="17"/>
                <w:szCs w:val="17"/>
              </w:rPr>
              <w:t>отсутствует</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snapToGrid w:val="0"/>
              <w:ind w:left="34" w:right="34"/>
              <w:jc w:val="both"/>
              <w:rPr>
                <w:color w:val="000000"/>
                <w:kern w:val="2"/>
                <w:sz w:val="17"/>
                <w:szCs w:val="17"/>
                <w:lang w:eastAsia="en-US"/>
              </w:rPr>
            </w:pPr>
            <w:r>
              <w:rPr>
                <w:color w:val="000000"/>
                <w:sz w:val="17"/>
                <w:szCs w:val="17"/>
              </w:rPr>
              <w:lastRenderedPageBreak/>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snapToGrid w:val="0"/>
              <w:jc w:val="center"/>
              <w:rPr>
                <w:color w:val="000000"/>
                <w:kern w:val="2"/>
                <w:sz w:val="17"/>
                <w:szCs w:val="17"/>
                <w:lang w:eastAsia="en-US"/>
              </w:rPr>
            </w:pPr>
            <w:r>
              <w:rPr>
                <w:color w:val="000000"/>
                <w:sz w:val="17"/>
                <w:szCs w:val="17"/>
              </w:rPr>
              <w:t>декларация</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napToGrid w:val="0"/>
              <w:jc w:val="center"/>
              <w:rPr>
                <w:color w:val="000000"/>
                <w:kern w:val="2"/>
                <w:sz w:val="17"/>
                <w:szCs w:val="17"/>
                <w:lang w:eastAsia="ar-SA"/>
              </w:rPr>
            </w:pPr>
            <w:r>
              <w:rPr>
                <w:color w:val="000000"/>
                <w:sz w:val="17"/>
                <w:szCs w:val="17"/>
              </w:rPr>
              <w:t xml:space="preserve">Информация </w:t>
            </w:r>
          </w:p>
          <w:p w:rsidR="00847CF9" w:rsidRDefault="00847CF9">
            <w:pPr>
              <w:suppressAutoHyphens/>
              <w:snapToGrid w:val="0"/>
              <w:jc w:val="center"/>
              <w:rPr>
                <w:color w:val="000000"/>
                <w:kern w:val="2"/>
                <w:sz w:val="17"/>
                <w:szCs w:val="17"/>
                <w:lang w:eastAsia="en-US"/>
              </w:rPr>
            </w:pPr>
            <w:r>
              <w:rPr>
                <w:color w:val="000000"/>
                <w:sz w:val="17"/>
                <w:szCs w:val="17"/>
              </w:rPr>
              <w:t>продекларирована</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hideMark/>
          </w:tcPr>
          <w:p w:rsidR="00847CF9" w:rsidRDefault="00847CF9">
            <w:pPr>
              <w:tabs>
                <w:tab w:val="left" w:pos="114"/>
              </w:tabs>
              <w:suppressAutoHyphens/>
              <w:snapToGrid w:val="0"/>
              <w:ind w:right="113"/>
              <w:jc w:val="both"/>
              <w:rPr>
                <w:color w:val="000000"/>
                <w:kern w:val="2"/>
                <w:sz w:val="17"/>
                <w:szCs w:val="17"/>
                <w:lang w:eastAsia="ar-SA"/>
              </w:rPr>
            </w:pPr>
            <w:r>
              <w:rPr>
                <w:color w:val="000000"/>
                <w:sz w:val="17"/>
                <w:szCs w:val="17"/>
              </w:rPr>
              <w:t xml:space="preserve">11. Соответствие участника аукциона и (или) </w:t>
            </w:r>
            <w:proofErr w:type="gramStart"/>
            <w:r>
              <w:rPr>
                <w:color w:val="000000"/>
                <w:sz w:val="17"/>
                <w:szCs w:val="17"/>
              </w:rPr>
              <w:t>предлагаемых</w:t>
            </w:r>
            <w:proofErr w:type="gramEnd"/>
            <w:r>
              <w:rPr>
                <w:color w:val="000000"/>
                <w:sz w:val="17"/>
                <w:szCs w:val="17"/>
              </w:rPr>
              <w:t xml:space="preserve"> им товара, работы или услуги условиям, запретам и ограничениям</w:t>
            </w:r>
          </w:p>
        </w:tc>
        <w:tc>
          <w:tcPr>
            <w:tcW w:w="2054" w:type="pct"/>
            <w:tcBorders>
              <w:top w:val="single" w:sz="4" w:space="0" w:color="auto"/>
              <w:left w:val="single" w:sz="4" w:space="0" w:color="auto"/>
              <w:bottom w:val="single" w:sz="4" w:space="0" w:color="auto"/>
              <w:right w:val="single" w:sz="4" w:space="0" w:color="auto"/>
            </w:tcBorders>
            <w:shd w:val="clear" w:color="auto" w:fill="FFFFFF"/>
            <w:hideMark/>
          </w:tcPr>
          <w:p w:rsidR="00847CF9" w:rsidRDefault="00847CF9">
            <w:pPr>
              <w:suppressAutoHyphens/>
              <w:jc w:val="center"/>
              <w:rPr>
                <w:color w:val="000000"/>
                <w:kern w:val="2"/>
                <w:sz w:val="17"/>
                <w:szCs w:val="17"/>
                <w:lang w:eastAsia="ar-SA"/>
              </w:rPr>
            </w:pPr>
            <w:r>
              <w:rPr>
                <w:color w:val="000000"/>
                <w:sz w:val="17"/>
                <w:szCs w:val="17"/>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snapToGrid w:val="0"/>
              <w:jc w:val="center"/>
              <w:rPr>
                <w:color w:val="000000"/>
                <w:kern w:val="2"/>
                <w:sz w:val="17"/>
                <w:szCs w:val="17"/>
                <w:lang w:eastAsia="ar-SA"/>
              </w:rPr>
            </w:pPr>
            <w:r>
              <w:rPr>
                <w:color w:val="000000"/>
                <w:sz w:val="17"/>
                <w:szCs w:val="17"/>
              </w:rPr>
              <w:t>информация предоставлена</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hideMark/>
          </w:tcPr>
          <w:p w:rsidR="00847CF9" w:rsidRDefault="00847CF9">
            <w:pPr>
              <w:tabs>
                <w:tab w:val="left" w:pos="114"/>
              </w:tabs>
              <w:suppressAutoHyphens/>
              <w:snapToGrid w:val="0"/>
              <w:ind w:right="113"/>
              <w:jc w:val="both"/>
              <w:rPr>
                <w:color w:val="000000"/>
                <w:kern w:val="2"/>
                <w:sz w:val="17"/>
                <w:szCs w:val="17"/>
                <w:lang w:eastAsia="ar-SA"/>
              </w:rPr>
            </w:pPr>
            <w:r>
              <w:rPr>
                <w:color w:val="000000"/>
                <w:sz w:val="17"/>
                <w:szCs w:val="17"/>
              </w:rPr>
              <w:t>12. Принадлежность участника  закупки к офшорным компаниям</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color w:val="000000"/>
                <w:kern w:val="2"/>
                <w:sz w:val="17"/>
                <w:szCs w:val="17"/>
                <w:lang w:eastAsia="ar-SA"/>
              </w:rPr>
            </w:pPr>
            <w:r>
              <w:rPr>
                <w:color w:val="000000"/>
                <w:sz w:val="17"/>
                <w:szCs w:val="17"/>
              </w:rPr>
              <w:t>непринадлежность</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snapToGrid w:val="0"/>
              <w:jc w:val="center"/>
              <w:rPr>
                <w:color w:val="000000"/>
                <w:kern w:val="2"/>
                <w:sz w:val="17"/>
                <w:szCs w:val="17"/>
                <w:lang w:eastAsia="ar-SA"/>
              </w:rPr>
            </w:pPr>
            <w:r>
              <w:rPr>
                <w:color w:val="000000"/>
                <w:sz w:val="17"/>
                <w:szCs w:val="17"/>
              </w:rPr>
              <w:t>не принадлежит</w:t>
            </w:r>
          </w:p>
        </w:tc>
      </w:tr>
      <w:tr w:rsidR="00847CF9" w:rsidTr="00585C88">
        <w:trPr>
          <w:trHeight w:val="330"/>
        </w:trPr>
        <w:tc>
          <w:tcPr>
            <w:tcW w:w="1665" w:type="pct"/>
            <w:gridSpan w:val="2"/>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rPr>
                <w:kern w:val="2"/>
                <w:sz w:val="17"/>
                <w:szCs w:val="17"/>
                <w:lang w:eastAsia="ar-SA"/>
              </w:rPr>
            </w:pPr>
            <w:r>
              <w:rPr>
                <w:color w:val="000000"/>
                <w:sz w:val="17"/>
                <w:szCs w:val="17"/>
              </w:rPr>
              <w:t>13. Объем предоставленных документов и  сведений для участия в аукционе</w:t>
            </w:r>
          </w:p>
        </w:tc>
        <w:tc>
          <w:tcPr>
            <w:tcW w:w="20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kern w:val="2"/>
                <w:sz w:val="17"/>
                <w:szCs w:val="17"/>
                <w:lang w:eastAsia="en-US"/>
              </w:rPr>
            </w:pPr>
            <w:r>
              <w:rPr>
                <w:color w:val="000000"/>
                <w:sz w:val="17"/>
                <w:szCs w:val="17"/>
              </w:rPr>
              <w:t>в  объеме, указанном  в  документации  об  аукционе</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47CF9" w:rsidRDefault="00847CF9">
            <w:pPr>
              <w:suppressAutoHyphens/>
              <w:jc w:val="center"/>
              <w:rPr>
                <w:color w:val="000000"/>
                <w:kern w:val="2"/>
                <w:sz w:val="17"/>
                <w:szCs w:val="17"/>
                <w:lang w:eastAsia="ar-SA"/>
              </w:rPr>
            </w:pPr>
            <w:r>
              <w:rPr>
                <w:color w:val="000000"/>
                <w:sz w:val="17"/>
                <w:szCs w:val="17"/>
              </w:rPr>
              <w:t>в полном  объеме</w:t>
            </w:r>
          </w:p>
        </w:tc>
      </w:tr>
      <w:tr w:rsidR="00847CF9" w:rsidTr="00953FC7">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47CF9" w:rsidRDefault="00847CF9">
            <w:pPr>
              <w:suppressAutoHyphens/>
              <w:rPr>
                <w:kern w:val="2"/>
                <w:sz w:val="17"/>
                <w:szCs w:val="17"/>
              </w:rPr>
            </w:pPr>
            <w:r>
              <w:rPr>
                <w:color w:val="000000"/>
                <w:sz w:val="17"/>
                <w:szCs w:val="17"/>
              </w:rPr>
              <w:t xml:space="preserve">14. Начальная (максимальная) цена контракта — </w:t>
            </w:r>
            <w:r>
              <w:rPr>
                <w:b/>
                <w:color w:val="000000"/>
                <w:sz w:val="17"/>
                <w:szCs w:val="17"/>
              </w:rPr>
              <w:t>989 354,44</w:t>
            </w:r>
            <w:r>
              <w:rPr>
                <w:color w:val="000000"/>
                <w:sz w:val="17"/>
                <w:szCs w:val="17"/>
              </w:rPr>
              <w:t xml:space="preserve"> </w:t>
            </w:r>
            <w:r>
              <w:rPr>
                <w:b/>
                <w:color w:val="000000"/>
                <w:sz w:val="17"/>
                <w:szCs w:val="17"/>
              </w:rPr>
              <w:t xml:space="preserve"> рубля</w:t>
            </w:r>
          </w:p>
        </w:tc>
      </w:tr>
    </w:tbl>
    <w:p w:rsidR="008246DE" w:rsidRDefault="008246DE" w:rsidP="00AC3DF9">
      <w:pPr>
        <w:widowControl/>
      </w:pPr>
      <w:bookmarkStart w:id="0" w:name="_GoBack"/>
      <w:bookmarkEnd w:id="0"/>
    </w:p>
    <w:sectPr w:rsidR="008246DE" w:rsidSect="00AC3DF9">
      <w:pgSz w:w="11906" w:h="16838"/>
      <w:pgMar w:top="567" w:right="566" w:bottom="113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73"/>
    <w:rsid w:val="00016827"/>
    <w:rsid w:val="00046B00"/>
    <w:rsid w:val="0011594A"/>
    <w:rsid w:val="001F64EC"/>
    <w:rsid w:val="00254573"/>
    <w:rsid w:val="002636CA"/>
    <w:rsid w:val="002F1B18"/>
    <w:rsid w:val="005721E3"/>
    <w:rsid w:val="00585C88"/>
    <w:rsid w:val="006B73A2"/>
    <w:rsid w:val="00823F29"/>
    <w:rsid w:val="008246DE"/>
    <w:rsid w:val="00847CF9"/>
    <w:rsid w:val="008B244B"/>
    <w:rsid w:val="00953FC7"/>
    <w:rsid w:val="00AC3DF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847CF9"/>
    <w:pPr>
      <w:keepNext/>
      <w:widowControl/>
      <w:numPr>
        <w:numId w:val="1"/>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847CF9"/>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47CF9"/>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AC3D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47CF9"/>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47CF9"/>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47CF9"/>
    <w:rPr>
      <w:rFonts w:ascii="Arial" w:eastAsia="Times New Roman" w:hAnsi="Arial" w:cs="Arial"/>
      <w:b/>
      <w:bCs/>
      <w:kern w:val="2"/>
      <w:sz w:val="24"/>
      <w:szCs w:val="24"/>
      <w:lang w:eastAsia="ar-SA"/>
    </w:rPr>
  </w:style>
  <w:style w:type="paragraph" w:styleId="a8">
    <w:name w:val="No Spacing"/>
    <w:uiPriority w:val="1"/>
    <w:qFormat/>
    <w:rsid w:val="00847C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Цветовое выделение"/>
    <w:uiPriority w:val="99"/>
    <w:rsid w:val="00847CF9"/>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847CF9"/>
    <w:pPr>
      <w:keepNext/>
      <w:widowControl/>
      <w:numPr>
        <w:numId w:val="1"/>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847CF9"/>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47CF9"/>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AC3D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47CF9"/>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47CF9"/>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47CF9"/>
    <w:rPr>
      <w:rFonts w:ascii="Arial" w:eastAsia="Times New Roman" w:hAnsi="Arial" w:cs="Arial"/>
      <w:b/>
      <w:bCs/>
      <w:kern w:val="2"/>
      <w:sz w:val="24"/>
      <w:szCs w:val="24"/>
      <w:lang w:eastAsia="ar-SA"/>
    </w:rPr>
  </w:style>
  <w:style w:type="paragraph" w:styleId="a8">
    <w:name w:val="No Spacing"/>
    <w:uiPriority w:val="1"/>
    <w:qFormat/>
    <w:rsid w:val="00847C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Цветовое выделение"/>
    <w:uiPriority w:val="99"/>
    <w:rsid w:val="00847CF9"/>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6311">
      <w:bodyDiv w:val="1"/>
      <w:marLeft w:val="0"/>
      <w:marRight w:val="0"/>
      <w:marTop w:val="0"/>
      <w:marBottom w:val="0"/>
      <w:divBdr>
        <w:top w:val="none" w:sz="0" w:space="0" w:color="auto"/>
        <w:left w:val="none" w:sz="0" w:space="0" w:color="auto"/>
        <w:bottom w:val="none" w:sz="0" w:space="0" w:color="auto"/>
        <w:right w:val="none" w:sz="0" w:space="0" w:color="auto"/>
      </w:divBdr>
    </w:div>
    <w:div w:id="490874985">
      <w:bodyDiv w:val="1"/>
      <w:marLeft w:val="0"/>
      <w:marRight w:val="0"/>
      <w:marTop w:val="0"/>
      <w:marBottom w:val="0"/>
      <w:divBdr>
        <w:top w:val="none" w:sz="0" w:space="0" w:color="auto"/>
        <w:left w:val="none" w:sz="0" w:space="0" w:color="auto"/>
        <w:bottom w:val="none" w:sz="0" w:space="0" w:color="auto"/>
        <w:right w:val="none" w:sz="0" w:space="0" w:color="auto"/>
      </w:divBdr>
    </w:div>
    <w:div w:id="862086623">
      <w:bodyDiv w:val="1"/>
      <w:marLeft w:val="0"/>
      <w:marRight w:val="0"/>
      <w:marTop w:val="0"/>
      <w:marBottom w:val="0"/>
      <w:divBdr>
        <w:top w:val="none" w:sz="0" w:space="0" w:color="auto"/>
        <w:left w:val="none" w:sz="0" w:space="0" w:color="auto"/>
        <w:bottom w:val="none" w:sz="0" w:space="0" w:color="auto"/>
        <w:right w:val="none" w:sz="0" w:space="0" w:color="auto"/>
      </w:divBdr>
    </w:div>
    <w:div w:id="887186063">
      <w:bodyDiv w:val="1"/>
      <w:marLeft w:val="0"/>
      <w:marRight w:val="0"/>
      <w:marTop w:val="0"/>
      <w:marBottom w:val="0"/>
      <w:divBdr>
        <w:top w:val="none" w:sz="0" w:space="0" w:color="auto"/>
        <w:left w:val="none" w:sz="0" w:space="0" w:color="auto"/>
        <w:bottom w:val="none" w:sz="0" w:space="0" w:color="auto"/>
        <w:right w:val="none" w:sz="0" w:space="0" w:color="auto"/>
      </w:divBdr>
    </w:div>
    <w:div w:id="19802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2839</Words>
  <Characters>16188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cp:revision>
  <cp:lastPrinted>2017-05-29T11:24:00Z</cp:lastPrinted>
  <dcterms:created xsi:type="dcterms:W3CDTF">2017-05-16T05:58:00Z</dcterms:created>
  <dcterms:modified xsi:type="dcterms:W3CDTF">2017-05-29T12:13:00Z</dcterms:modified>
</cp:coreProperties>
</file>