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334E2377" w:rsidR="0013623D" w:rsidRPr="00D36C38" w:rsidRDefault="003C3CCF" w:rsidP="00EC1FC7">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proofErr w:type="spellStart"/>
      <w:r w:rsidRPr="00D36C38">
        <w:rPr>
          <w:bCs/>
        </w:rPr>
        <w:t>Таежная</w:t>
      </w:r>
      <w:proofErr w:type="spellEnd"/>
      <w:r w:rsidRPr="00D36C38">
        <w:rPr>
          <w:bCs/>
        </w:rPr>
        <w:t xml:space="preserve">,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283809A"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5A0D00">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544"/>
        <w:gridCol w:w="709"/>
        <w:gridCol w:w="1701"/>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0B3715">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701"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1596B249" w:rsidR="0011646C" w:rsidRPr="00D36C38" w:rsidRDefault="0011646C" w:rsidP="006315FC">
            <w:pPr>
              <w:autoSpaceDE w:val="0"/>
              <w:autoSpaceDN w:val="0"/>
              <w:adjustRightInd w:val="0"/>
              <w:spacing w:after="0"/>
              <w:jc w:val="center"/>
            </w:pPr>
            <w:r w:rsidRPr="00D36C38">
              <w:t>КТРУ</w:t>
            </w:r>
            <w:r w:rsidR="003C3CCF">
              <w:t>/ ОКПД</w:t>
            </w:r>
            <w:proofErr w:type="gramStart"/>
            <w:r w:rsidR="003C3CCF">
              <w:t>2</w:t>
            </w:r>
            <w:proofErr w:type="gramEnd"/>
            <w:r w:rsidRPr="00D36C38">
              <w:t xml:space="preserve"> </w:t>
            </w:r>
          </w:p>
        </w:tc>
        <w:tc>
          <w:tcPr>
            <w:tcW w:w="3544"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6D153961"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85</w:t>
            </w:r>
          </w:p>
        </w:tc>
        <w:tc>
          <w:tcPr>
            <w:tcW w:w="1710"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w:t>
            </w:r>
            <w:proofErr w:type="spellStart"/>
            <w:proofErr w:type="gramStart"/>
            <w:r w:rsidRPr="00D36C38">
              <w:t>Таежная</w:t>
            </w:r>
            <w:proofErr w:type="spellEnd"/>
            <w:proofErr w:type="gramEnd"/>
            <w:r w:rsidRPr="00D36C38">
              <w:t xml:space="preserve"> д.27 </w:t>
            </w:r>
          </w:p>
        </w:tc>
      </w:tr>
      <w:tr w:rsidR="00D16D9E" w:rsidRPr="00D36C38" w14:paraId="51FB740D" w14:textId="4C709711" w:rsidTr="000B3715">
        <w:tc>
          <w:tcPr>
            <w:tcW w:w="709" w:type="dxa"/>
            <w:tcBorders>
              <w:top w:val="single" w:sz="4" w:space="0" w:color="auto"/>
              <w:left w:val="single" w:sz="4" w:space="0" w:color="auto"/>
              <w:bottom w:val="single" w:sz="4" w:space="0" w:color="auto"/>
              <w:right w:val="single" w:sz="4" w:space="0" w:color="auto"/>
            </w:tcBorders>
          </w:tcPr>
          <w:p w14:paraId="3226CCA5" w14:textId="77777777" w:rsidR="00D16D9E" w:rsidRPr="00D36C38" w:rsidRDefault="00D16D9E" w:rsidP="00D16D9E">
            <w:pPr>
              <w:autoSpaceDE w:val="0"/>
              <w:autoSpaceDN w:val="0"/>
              <w:adjustRightInd w:val="0"/>
              <w:spacing w:after="0"/>
              <w:jc w:val="center"/>
            </w:pPr>
            <w:r w:rsidRPr="00D36C38">
              <w:t>1</w:t>
            </w:r>
          </w:p>
        </w:tc>
        <w:tc>
          <w:tcPr>
            <w:tcW w:w="1701" w:type="dxa"/>
            <w:tcBorders>
              <w:top w:val="single" w:sz="4" w:space="0" w:color="auto"/>
              <w:left w:val="single" w:sz="4" w:space="0" w:color="auto"/>
              <w:bottom w:val="single" w:sz="4" w:space="0" w:color="auto"/>
              <w:right w:val="single" w:sz="4" w:space="0" w:color="auto"/>
            </w:tcBorders>
          </w:tcPr>
          <w:p w14:paraId="1585AB70" w14:textId="68C06D20" w:rsidR="00D16D9E" w:rsidRPr="007F5A15" w:rsidRDefault="00D16D9E" w:rsidP="00D16D9E">
            <w:pPr>
              <w:spacing w:after="0"/>
              <w:jc w:val="left"/>
              <w:rPr>
                <w:color w:val="FF0000"/>
                <w:sz w:val="22"/>
                <w:szCs w:val="22"/>
              </w:rPr>
            </w:pPr>
            <w:r w:rsidRPr="007F5A15">
              <w:rPr>
                <w:sz w:val="22"/>
                <w:szCs w:val="22"/>
              </w:rPr>
              <w:t>10.51.11.000-00000008</w:t>
            </w:r>
          </w:p>
        </w:tc>
        <w:tc>
          <w:tcPr>
            <w:tcW w:w="3544" w:type="dxa"/>
            <w:tcBorders>
              <w:top w:val="single" w:sz="4" w:space="0" w:color="auto"/>
              <w:left w:val="single" w:sz="4" w:space="0" w:color="auto"/>
              <w:bottom w:val="single" w:sz="4" w:space="0" w:color="auto"/>
              <w:right w:val="single" w:sz="4" w:space="0" w:color="auto"/>
            </w:tcBorders>
          </w:tcPr>
          <w:p w14:paraId="00D63B40" w14:textId="75FD13DB" w:rsidR="00D16D9E" w:rsidRPr="000B3715" w:rsidRDefault="000B3715" w:rsidP="006C2E8F">
            <w:pPr>
              <w:spacing w:after="0"/>
              <w:jc w:val="left"/>
              <w:rPr>
                <w:color w:val="FF0000"/>
              </w:rPr>
            </w:pPr>
            <w:r w:rsidRPr="000B3715">
              <w:t xml:space="preserve">Молоко питьевое. Вид молока: </w:t>
            </w:r>
            <w:proofErr w:type="gramStart"/>
            <w:r w:rsidRPr="000B3715">
              <w:t>коровье</w:t>
            </w:r>
            <w:proofErr w:type="gramEnd"/>
            <w:r w:rsidRPr="000B3715">
              <w:t xml:space="preserve">. Вид молока по содержанию: </w:t>
            </w:r>
            <w:proofErr w:type="spellStart"/>
            <w:r w:rsidRPr="000B3715">
              <w:t>низколактозное</w:t>
            </w:r>
            <w:proofErr w:type="spellEnd"/>
            <w:r w:rsidRPr="000B3715">
              <w:t xml:space="preserve">. Вид молока по способу обработки: </w:t>
            </w:r>
            <w:proofErr w:type="gramStart"/>
            <w:r w:rsidRPr="000B3715">
              <w:t>пастеризованное</w:t>
            </w:r>
            <w:proofErr w:type="gramEnd"/>
            <w:r w:rsidRPr="000B3715">
              <w:t xml:space="preserve">. Вид молочного сырья: </w:t>
            </w:r>
            <w:proofErr w:type="gramStart"/>
            <w:r w:rsidRPr="000B3715">
              <w:t>цельное</w:t>
            </w:r>
            <w:proofErr w:type="gramEnd"/>
            <w:r w:rsidRPr="000B3715">
              <w:t>. Массовая доля жира:   ≥ 3,2%. Наличие обогащающих компонентов: нет.</w:t>
            </w:r>
          </w:p>
        </w:tc>
        <w:tc>
          <w:tcPr>
            <w:tcW w:w="709" w:type="dxa"/>
            <w:tcBorders>
              <w:top w:val="single" w:sz="4" w:space="0" w:color="auto"/>
              <w:left w:val="single" w:sz="4" w:space="0" w:color="auto"/>
              <w:bottom w:val="single" w:sz="4" w:space="0" w:color="auto"/>
              <w:right w:val="single" w:sz="4" w:space="0" w:color="auto"/>
            </w:tcBorders>
          </w:tcPr>
          <w:p w14:paraId="35ABBEBF" w14:textId="3E663417" w:rsidR="00D16D9E" w:rsidRPr="00CC4994" w:rsidRDefault="00D16D9E" w:rsidP="00D16D9E">
            <w:pPr>
              <w:autoSpaceDE w:val="0"/>
              <w:autoSpaceDN w:val="0"/>
              <w:adjustRightInd w:val="0"/>
              <w:spacing w:after="0"/>
              <w:jc w:val="center"/>
              <w:rPr>
                <w:color w:val="FF0000"/>
              </w:rPr>
            </w:pPr>
            <w:r w:rsidRPr="008571FC">
              <w:t>л</w:t>
            </w:r>
          </w:p>
        </w:tc>
        <w:tc>
          <w:tcPr>
            <w:tcW w:w="1701" w:type="dxa"/>
            <w:tcBorders>
              <w:top w:val="single" w:sz="4" w:space="0" w:color="auto"/>
              <w:left w:val="single" w:sz="4" w:space="0" w:color="auto"/>
              <w:bottom w:val="single" w:sz="4" w:space="0" w:color="auto"/>
              <w:right w:val="single" w:sz="4" w:space="0" w:color="auto"/>
            </w:tcBorders>
          </w:tcPr>
          <w:p w14:paraId="18C17D95" w14:textId="3951A07C" w:rsidR="00D16D9E" w:rsidRPr="00CC4994" w:rsidRDefault="002863B8" w:rsidP="00D16D9E">
            <w:pPr>
              <w:autoSpaceDE w:val="0"/>
              <w:autoSpaceDN w:val="0"/>
              <w:adjustRightInd w:val="0"/>
              <w:spacing w:after="0"/>
              <w:jc w:val="center"/>
              <w:rPr>
                <w:color w:val="FF0000"/>
              </w:rPr>
            </w:pPr>
            <w:r>
              <w:t>2575</w:t>
            </w:r>
          </w:p>
        </w:tc>
        <w:tc>
          <w:tcPr>
            <w:tcW w:w="1710" w:type="dxa"/>
            <w:gridSpan w:val="2"/>
            <w:tcBorders>
              <w:top w:val="single" w:sz="4" w:space="0" w:color="auto"/>
              <w:left w:val="single" w:sz="4" w:space="0" w:color="auto"/>
              <w:bottom w:val="single" w:sz="4" w:space="0" w:color="auto"/>
              <w:right w:val="single" w:sz="4" w:space="0" w:color="auto"/>
            </w:tcBorders>
          </w:tcPr>
          <w:p w14:paraId="08BEA4B2" w14:textId="45AB5A8C" w:rsidR="00D16D9E" w:rsidRPr="00CC4994" w:rsidRDefault="002863B8" w:rsidP="00D16D9E">
            <w:pPr>
              <w:spacing w:after="0"/>
              <w:jc w:val="center"/>
            </w:pPr>
            <w:r>
              <w:t>7360</w:t>
            </w:r>
          </w:p>
          <w:p w14:paraId="1660558C" w14:textId="5A100A53" w:rsidR="00D16D9E" w:rsidRPr="00CC4994" w:rsidRDefault="00D16D9E" w:rsidP="00D16D9E">
            <w:pPr>
              <w:autoSpaceDE w:val="0"/>
              <w:autoSpaceDN w:val="0"/>
              <w:adjustRightInd w:val="0"/>
              <w:spacing w:after="0"/>
              <w:jc w:val="center"/>
              <w:rPr>
                <w:color w:val="FF0000"/>
              </w:rPr>
            </w:pPr>
          </w:p>
        </w:tc>
      </w:tr>
      <w:tr w:rsidR="000B3715" w:rsidRPr="00D36C38" w14:paraId="69137559" w14:textId="77777777" w:rsidTr="000B3715">
        <w:tc>
          <w:tcPr>
            <w:tcW w:w="709" w:type="dxa"/>
            <w:tcBorders>
              <w:top w:val="single" w:sz="4" w:space="0" w:color="auto"/>
              <w:left w:val="single" w:sz="4" w:space="0" w:color="auto"/>
              <w:bottom w:val="single" w:sz="4" w:space="0" w:color="auto"/>
              <w:right w:val="single" w:sz="4" w:space="0" w:color="auto"/>
            </w:tcBorders>
          </w:tcPr>
          <w:p w14:paraId="0A37157C" w14:textId="2286B5D8" w:rsidR="000B3715" w:rsidRPr="00D36C38" w:rsidRDefault="000B3715" w:rsidP="00D16D9E">
            <w:pPr>
              <w:autoSpaceDE w:val="0"/>
              <w:autoSpaceDN w:val="0"/>
              <w:adjustRightInd w:val="0"/>
              <w:spacing w:after="0"/>
              <w:jc w:val="center"/>
            </w:pPr>
            <w:r>
              <w:t>2</w:t>
            </w:r>
          </w:p>
        </w:tc>
        <w:tc>
          <w:tcPr>
            <w:tcW w:w="1701" w:type="dxa"/>
            <w:tcBorders>
              <w:top w:val="single" w:sz="4" w:space="0" w:color="auto"/>
              <w:left w:val="single" w:sz="4" w:space="0" w:color="auto"/>
              <w:bottom w:val="single" w:sz="4" w:space="0" w:color="auto"/>
              <w:right w:val="single" w:sz="4" w:space="0" w:color="auto"/>
            </w:tcBorders>
          </w:tcPr>
          <w:p w14:paraId="7E3FDD15" w14:textId="1449ADB2" w:rsidR="000B3715" w:rsidRPr="007F5A15" w:rsidRDefault="000B3715" w:rsidP="00D16D9E">
            <w:pPr>
              <w:spacing w:after="0"/>
              <w:jc w:val="left"/>
              <w:rPr>
                <w:sz w:val="22"/>
                <w:szCs w:val="22"/>
              </w:rPr>
            </w:pPr>
            <w:r w:rsidRPr="001A5E07">
              <w:t>10.51.52.</w:t>
            </w:r>
            <w:r w:rsidR="004E2FE1">
              <w:t>190</w:t>
            </w:r>
          </w:p>
        </w:tc>
        <w:tc>
          <w:tcPr>
            <w:tcW w:w="3544" w:type="dxa"/>
            <w:tcBorders>
              <w:top w:val="single" w:sz="4" w:space="0" w:color="auto"/>
              <w:left w:val="single" w:sz="4" w:space="0" w:color="auto"/>
              <w:bottom w:val="single" w:sz="4" w:space="0" w:color="auto"/>
              <w:right w:val="single" w:sz="4" w:space="0" w:color="auto"/>
            </w:tcBorders>
          </w:tcPr>
          <w:p w14:paraId="731160D1" w14:textId="63246244" w:rsidR="000B3715" w:rsidRPr="000A519B" w:rsidRDefault="000B3715" w:rsidP="006C2E8F">
            <w:pPr>
              <w:jc w:val="left"/>
              <w:rPr>
                <w:sz w:val="22"/>
                <w:szCs w:val="22"/>
              </w:rPr>
            </w:pPr>
            <w:r w:rsidRPr="000B3715">
              <w:rPr>
                <w:b/>
              </w:rPr>
              <w:t>Продукты кисломолочные прочие (кроме см</w:t>
            </w:r>
            <w:bookmarkStart w:id="2" w:name="_GoBack"/>
            <w:bookmarkEnd w:id="2"/>
            <w:r w:rsidRPr="000B3715">
              <w:rPr>
                <w:b/>
              </w:rPr>
              <w:t xml:space="preserve">етаны), не </w:t>
            </w:r>
            <w:proofErr w:type="spellStart"/>
            <w:r w:rsidRPr="000B3715">
              <w:rPr>
                <w:b/>
              </w:rPr>
              <w:t>включенные</w:t>
            </w:r>
            <w:proofErr w:type="spellEnd"/>
            <w:r w:rsidRPr="000B3715">
              <w:rPr>
                <w:b/>
              </w:rPr>
              <w:t xml:space="preserve"> в другие группировки.</w:t>
            </w:r>
            <w:r w:rsidR="00084D7C">
              <w:t xml:space="preserve"> </w:t>
            </w:r>
            <w:r w:rsidRPr="001A5E07">
              <w:t>Жирность:  не менее 2,5%. упаковка герметична, без повреждений, цвет молочно-белый, вкус кисломолочный, сладковатый; без посторонних привкусов и запаха, с указание даты выработки и конечного срока реализации, в упаковке производителя не менее 500 гр.</w:t>
            </w:r>
          </w:p>
        </w:tc>
        <w:tc>
          <w:tcPr>
            <w:tcW w:w="709" w:type="dxa"/>
            <w:tcBorders>
              <w:top w:val="single" w:sz="4" w:space="0" w:color="auto"/>
              <w:left w:val="single" w:sz="4" w:space="0" w:color="auto"/>
              <w:bottom w:val="single" w:sz="4" w:space="0" w:color="auto"/>
              <w:right w:val="single" w:sz="4" w:space="0" w:color="auto"/>
            </w:tcBorders>
          </w:tcPr>
          <w:p w14:paraId="7CBC2B3B" w14:textId="7D9B5F13" w:rsidR="000B3715" w:rsidRPr="00E357CB" w:rsidRDefault="000B3715" w:rsidP="00D16D9E">
            <w:pPr>
              <w:autoSpaceDE w:val="0"/>
              <w:autoSpaceDN w:val="0"/>
              <w:adjustRightInd w:val="0"/>
              <w:spacing w:after="0"/>
              <w:jc w:val="center"/>
              <w:rPr>
                <w:sz w:val="22"/>
                <w:szCs w:val="22"/>
              </w:rPr>
            </w:pPr>
            <w:proofErr w:type="spellStart"/>
            <w:proofErr w:type="gramStart"/>
            <w: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14:paraId="59D379A2" w14:textId="53933F02" w:rsidR="000B3715" w:rsidRDefault="000B3715" w:rsidP="00D16D9E">
            <w:pPr>
              <w:autoSpaceDE w:val="0"/>
              <w:autoSpaceDN w:val="0"/>
              <w:adjustRightInd w:val="0"/>
              <w:spacing w:after="0"/>
              <w:jc w:val="center"/>
              <w:rPr>
                <w:sz w:val="22"/>
                <w:szCs w:val="22"/>
              </w:rPr>
            </w:pPr>
            <w:r>
              <w:rPr>
                <w:sz w:val="22"/>
                <w:szCs w:val="22"/>
              </w:rPr>
              <w:t>0</w:t>
            </w:r>
          </w:p>
        </w:tc>
        <w:tc>
          <w:tcPr>
            <w:tcW w:w="1710" w:type="dxa"/>
            <w:gridSpan w:val="2"/>
            <w:tcBorders>
              <w:top w:val="single" w:sz="4" w:space="0" w:color="auto"/>
              <w:left w:val="single" w:sz="4" w:space="0" w:color="auto"/>
              <w:bottom w:val="single" w:sz="4" w:space="0" w:color="auto"/>
              <w:right w:val="single" w:sz="4" w:space="0" w:color="auto"/>
            </w:tcBorders>
          </w:tcPr>
          <w:p w14:paraId="20EE17CA" w14:textId="7FA4E411" w:rsidR="000B3715" w:rsidRDefault="000B3715" w:rsidP="00D16D9E">
            <w:pPr>
              <w:spacing w:after="0"/>
              <w:jc w:val="center"/>
            </w:pPr>
            <w:r>
              <w:t>2740</w:t>
            </w:r>
          </w:p>
        </w:tc>
      </w:tr>
      <w:tr w:rsidR="000B3715" w:rsidRPr="00D36C38" w14:paraId="6241944B" w14:textId="77777777" w:rsidTr="000B3715">
        <w:tc>
          <w:tcPr>
            <w:tcW w:w="709" w:type="dxa"/>
            <w:tcBorders>
              <w:top w:val="single" w:sz="4" w:space="0" w:color="auto"/>
              <w:left w:val="single" w:sz="4" w:space="0" w:color="auto"/>
              <w:bottom w:val="single" w:sz="4" w:space="0" w:color="auto"/>
              <w:right w:val="single" w:sz="4" w:space="0" w:color="auto"/>
            </w:tcBorders>
          </w:tcPr>
          <w:p w14:paraId="29C5E315" w14:textId="24FAD38C" w:rsidR="000B3715" w:rsidRPr="00D36C38" w:rsidRDefault="000B3715" w:rsidP="00D16D9E">
            <w:pPr>
              <w:autoSpaceDE w:val="0"/>
              <w:autoSpaceDN w:val="0"/>
              <w:adjustRightInd w:val="0"/>
              <w:spacing w:after="0"/>
              <w:jc w:val="center"/>
            </w:pPr>
            <w:r>
              <w:t>3</w:t>
            </w:r>
          </w:p>
        </w:tc>
        <w:tc>
          <w:tcPr>
            <w:tcW w:w="1701" w:type="dxa"/>
            <w:tcBorders>
              <w:top w:val="single" w:sz="4" w:space="0" w:color="auto"/>
              <w:left w:val="single" w:sz="4" w:space="0" w:color="auto"/>
              <w:bottom w:val="single" w:sz="4" w:space="0" w:color="auto"/>
              <w:right w:val="single" w:sz="4" w:space="0" w:color="auto"/>
            </w:tcBorders>
          </w:tcPr>
          <w:p w14:paraId="27A5617D" w14:textId="32A837EF" w:rsidR="000B3715" w:rsidRPr="007F5A15" w:rsidRDefault="000B3715" w:rsidP="00D16D9E">
            <w:pPr>
              <w:spacing w:after="0"/>
              <w:jc w:val="left"/>
              <w:rPr>
                <w:sz w:val="22"/>
                <w:szCs w:val="22"/>
              </w:rPr>
            </w:pPr>
            <w:r w:rsidRPr="00225280">
              <w:t>10.51.52.112</w:t>
            </w:r>
          </w:p>
        </w:tc>
        <w:tc>
          <w:tcPr>
            <w:tcW w:w="3544" w:type="dxa"/>
            <w:tcBorders>
              <w:top w:val="single" w:sz="4" w:space="0" w:color="auto"/>
              <w:left w:val="single" w:sz="4" w:space="0" w:color="auto"/>
              <w:bottom w:val="single" w:sz="4" w:space="0" w:color="auto"/>
              <w:right w:val="single" w:sz="4" w:space="0" w:color="auto"/>
            </w:tcBorders>
          </w:tcPr>
          <w:p w14:paraId="0E99CF7B" w14:textId="31D2DE0E" w:rsidR="000B3715" w:rsidRPr="000A519B" w:rsidRDefault="000B3715" w:rsidP="006C2E8F">
            <w:pPr>
              <w:jc w:val="left"/>
              <w:rPr>
                <w:sz w:val="22"/>
                <w:szCs w:val="22"/>
              </w:rPr>
            </w:pPr>
            <w:r w:rsidRPr="000B3715">
              <w:rPr>
                <w:b/>
              </w:rPr>
              <w:t>Йогу</w:t>
            </w:r>
            <w:proofErr w:type="gramStart"/>
            <w:r w:rsidRPr="000B3715">
              <w:rPr>
                <w:b/>
              </w:rPr>
              <w:t>рт с вк</w:t>
            </w:r>
            <w:proofErr w:type="gramEnd"/>
            <w:r w:rsidRPr="000B3715">
              <w:rPr>
                <w:b/>
              </w:rPr>
              <w:t>усовыми компонентами.</w:t>
            </w:r>
            <w:r w:rsidRPr="00225280">
              <w:t xml:space="preserve"> </w:t>
            </w:r>
            <w:proofErr w:type="gramStart"/>
            <w:r w:rsidRPr="00225280">
              <w:t>Молочный</w:t>
            </w:r>
            <w:proofErr w:type="gramEnd"/>
            <w:r w:rsidRPr="00225280">
              <w:t>, фруктовый, с массовой долей жира не менее 2,5%, в упаковке производителя не менее 500 гр.</w:t>
            </w:r>
          </w:p>
        </w:tc>
        <w:tc>
          <w:tcPr>
            <w:tcW w:w="709" w:type="dxa"/>
            <w:tcBorders>
              <w:top w:val="single" w:sz="4" w:space="0" w:color="auto"/>
              <w:left w:val="single" w:sz="4" w:space="0" w:color="auto"/>
              <w:bottom w:val="single" w:sz="4" w:space="0" w:color="auto"/>
              <w:right w:val="single" w:sz="4" w:space="0" w:color="auto"/>
            </w:tcBorders>
          </w:tcPr>
          <w:p w14:paraId="3DB957B5" w14:textId="4DCA6CC7" w:rsidR="000B3715" w:rsidRPr="00E357CB" w:rsidRDefault="000B3715" w:rsidP="00D16D9E">
            <w:pPr>
              <w:autoSpaceDE w:val="0"/>
              <w:autoSpaceDN w:val="0"/>
              <w:adjustRightInd w:val="0"/>
              <w:spacing w:after="0"/>
              <w:jc w:val="center"/>
              <w:rPr>
                <w:sz w:val="22"/>
                <w:szCs w:val="22"/>
              </w:rPr>
            </w:pPr>
            <w:proofErr w:type="spellStart"/>
            <w:proofErr w:type="gramStart"/>
            <w: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14:paraId="0A66932C" w14:textId="52E50A04" w:rsidR="000B3715" w:rsidRDefault="000B3715" w:rsidP="00D16D9E">
            <w:pPr>
              <w:autoSpaceDE w:val="0"/>
              <w:autoSpaceDN w:val="0"/>
              <w:adjustRightInd w:val="0"/>
              <w:spacing w:after="0"/>
              <w:jc w:val="center"/>
              <w:rPr>
                <w:sz w:val="22"/>
                <w:szCs w:val="22"/>
              </w:rPr>
            </w:pPr>
            <w:r>
              <w:rPr>
                <w:sz w:val="22"/>
                <w:szCs w:val="22"/>
              </w:rPr>
              <w:t>0</w:t>
            </w:r>
          </w:p>
        </w:tc>
        <w:tc>
          <w:tcPr>
            <w:tcW w:w="1710" w:type="dxa"/>
            <w:gridSpan w:val="2"/>
            <w:tcBorders>
              <w:top w:val="single" w:sz="4" w:space="0" w:color="auto"/>
              <w:left w:val="single" w:sz="4" w:space="0" w:color="auto"/>
              <w:bottom w:val="single" w:sz="4" w:space="0" w:color="auto"/>
              <w:right w:val="single" w:sz="4" w:space="0" w:color="auto"/>
            </w:tcBorders>
          </w:tcPr>
          <w:p w14:paraId="1C28BF5A" w14:textId="692CAD5E" w:rsidR="000B3715" w:rsidRDefault="000B3715" w:rsidP="00D16D9E">
            <w:pPr>
              <w:spacing w:after="0"/>
              <w:jc w:val="center"/>
            </w:pPr>
            <w:r>
              <w:t>4440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w:t>
      </w:r>
      <w:r w:rsidRPr="00D36C38">
        <w:rPr>
          <w:rFonts w:ascii="Times New Roman" w:hAnsi="Times New Roman" w:cs="Times New Roman"/>
          <w:sz w:val="24"/>
          <w:szCs w:val="24"/>
        </w:rPr>
        <w:lastRenderedPageBreak/>
        <w:t>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12EF" w14:textId="77777777" w:rsidR="009C587C" w:rsidRDefault="009C587C">
      <w:r>
        <w:separator/>
      </w:r>
    </w:p>
  </w:endnote>
  <w:endnote w:type="continuationSeparator" w:id="0">
    <w:p w14:paraId="674301D9" w14:textId="77777777" w:rsidR="009C587C" w:rsidRDefault="009C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A20D13" w:rsidRPr="00305D0E" w:rsidRDefault="00A20D1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54B96" w14:textId="77777777" w:rsidR="009C587C" w:rsidRDefault="009C587C">
      <w:r>
        <w:separator/>
      </w:r>
    </w:p>
  </w:footnote>
  <w:footnote w:type="continuationSeparator" w:id="0">
    <w:p w14:paraId="79BCEC3C" w14:textId="77777777" w:rsidR="009C587C" w:rsidRDefault="009C5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4D7C"/>
    <w:rsid w:val="000910B4"/>
    <w:rsid w:val="00095561"/>
    <w:rsid w:val="000955BD"/>
    <w:rsid w:val="0009648E"/>
    <w:rsid w:val="000A5262"/>
    <w:rsid w:val="000B0932"/>
    <w:rsid w:val="000B3715"/>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660"/>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3B8"/>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2450"/>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05E6"/>
    <w:rsid w:val="003C2E11"/>
    <w:rsid w:val="003C3AC0"/>
    <w:rsid w:val="003C3CCF"/>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2FE1"/>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430"/>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5A15"/>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2982"/>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587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4BA"/>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3517"/>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C5AE1-4D44-49E2-821B-724067C5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155</cp:revision>
  <cp:lastPrinted>2020-02-10T06:21:00Z</cp:lastPrinted>
  <dcterms:created xsi:type="dcterms:W3CDTF">2015-07-28T08:58:00Z</dcterms:created>
  <dcterms:modified xsi:type="dcterms:W3CDTF">2020-02-10T06:22:00Z</dcterms:modified>
</cp:coreProperties>
</file>