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F662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7F662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1362</w:t>
      </w:r>
    </w:p>
    <w:p w:rsidR="00256A87" w:rsidRDefault="00256A87" w:rsidP="0037056B">
      <w:pPr>
        <w:rPr>
          <w:sz w:val="24"/>
          <w:szCs w:val="24"/>
        </w:rPr>
      </w:pPr>
    </w:p>
    <w:p w:rsidR="00163185" w:rsidRDefault="00163185" w:rsidP="0037056B">
      <w:pPr>
        <w:rPr>
          <w:sz w:val="24"/>
          <w:szCs w:val="24"/>
        </w:rPr>
      </w:pPr>
    </w:p>
    <w:p w:rsidR="00163185" w:rsidRDefault="00163185" w:rsidP="0037056B">
      <w:pPr>
        <w:rPr>
          <w:sz w:val="24"/>
          <w:szCs w:val="24"/>
        </w:rPr>
      </w:pPr>
      <w:r>
        <w:rPr>
          <w:sz w:val="24"/>
          <w:szCs w:val="24"/>
        </w:rPr>
        <w:t>О межведомственной комиссии</w:t>
      </w:r>
    </w:p>
    <w:p w:rsidR="00163185" w:rsidRDefault="00163185" w:rsidP="00163185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города Югорска </w:t>
      </w:r>
      <w:r>
        <w:rPr>
          <w:sz w:val="24"/>
          <w:szCs w:val="24"/>
          <w:lang w:eastAsia="ru-RU"/>
        </w:rPr>
        <w:t>по противодействию</w:t>
      </w:r>
    </w:p>
    <w:p w:rsidR="00163185" w:rsidRDefault="00163185" w:rsidP="00163185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экстремистской деятельности</w:t>
      </w:r>
    </w:p>
    <w:p w:rsidR="00163185" w:rsidRDefault="00163185" w:rsidP="0016318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163185" w:rsidRDefault="00163185" w:rsidP="0016318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163185" w:rsidRDefault="00163185" w:rsidP="00163185">
      <w:pPr>
        <w:shd w:val="clear" w:color="auto" w:fill="FFFFFF"/>
        <w:ind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25 июля 2002 года № 114-ФЗ                                      «О противодействии экстремистской деятельности», Федеральным законом от 06.10.2003                         № 131-ФЗ «Об общих принципах организации местного самоуправления в Российской Федерации», уставом города Югорска, в целях защиты прав и свобод граждан, принятия профилактических мер, направленных на предупреждение экстремистской деятельности: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Создать межведомственную комиссию города Югорска по противодействию экстремистской деятельности.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Утвердить: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Положение о межведомственной комиссии города Югорска по противодействию экстремистской деятельности (приложение 1).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межведомственной комиссии города Югорска по противодействию экстремистской деятельности (приложение 2).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Опубликовать  постановление в  официальном печатном издании города Югорска  и разместить на официальном сайте администрации города Югорска. 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 вступает в силу после его официального опубликования.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63185" w:rsidRDefault="00163185" w:rsidP="00163185">
      <w:pPr>
        <w:rPr>
          <w:b/>
          <w:sz w:val="24"/>
          <w:szCs w:val="24"/>
        </w:rPr>
      </w:pPr>
    </w:p>
    <w:p w:rsidR="00163185" w:rsidRDefault="00163185" w:rsidP="0016318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63185" w:rsidRDefault="00163185" w:rsidP="001631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63185" w:rsidRDefault="00163185" w:rsidP="00163185">
      <w:pPr>
        <w:pStyle w:val="3"/>
        <w:rPr>
          <w:sz w:val="24"/>
          <w:szCs w:val="24"/>
        </w:rPr>
      </w:pPr>
    </w:p>
    <w:p w:rsidR="00163185" w:rsidRDefault="00163185" w:rsidP="00163185">
      <w:pPr>
        <w:pStyle w:val="3"/>
        <w:rPr>
          <w:sz w:val="24"/>
          <w:szCs w:val="24"/>
        </w:rPr>
      </w:pPr>
    </w:p>
    <w:p w:rsidR="00163185" w:rsidRDefault="00163185" w:rsidP="00163185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63185" w:rsidRDefault="00163185" w:rsidP="00163185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lastRenderedPageBreak/>
        <w:t>Приложение 1</w:t>
      </w: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к постановлению </w:t>
      </w: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администрации  города Югорска</w:t>
      </w:r>
    </w:p>
    <w:p w:rsidR="00163185" w:rsidRDefault="007F662C" w:rsidP="00163185">
      <w:pPr>
        <w:tabs>
          <w:tab w:val="left" w:pos="709"/>
        </w:tabs>
        <w:spacing w:line="100" w:lineRule="atLeast"/>
        <w:jc w:val="right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от 14 июня 2016 года   № 1362</w:t>
      </w: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Положение</w:t>
      </w: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о межведомственной комиссии города Югорска</w:t>
      </w: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по противодействию экстремистской деятельности </w:t>
      </w: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1. Общие положения</w:t>
      </w: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1.1. Межведомственная комиссия города Югорска по противодействию экстремистской деятельности (далее - Комиссия) создана в целях улучшения взаимодействия субъектов противодействия экстремистской деятельности, повышения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1.2.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актами федеральных органов исполнительной власти, на которых в установленном порядке возложено регулирование деятельности в данной области (уполномоченных органов), Уставом Ханты-Мансийского автономного округа </w:t>
      </w:r>
      <w:proofErr w:type="gramStart"/>
      <w:r>
        <w:rPr>
          <w:color w:val="00000A"/>
          <w:sz w:val="24"/>
          <w:szCs w:val="24"/>
        </w:rPr>
        <w:t>–Ю</w:t>
      </w:r>
      <w:proofErr w:type="gramEnd"/>
      <w:r>
        <w:rPr>
          <w:color w:val="00000A"/>
          <w:sz w:val="24"/>
          <w:szCs w:val="24"/>
        </w:rPr>
        <w:t>гры, законами  автономного округа, постановлениями и распоряжениями Правительства автономного округа, Уставом города Югорска, другими нормативными актами, а также настоящим Положением.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1.3. Комиссия является межведомственным коллегиальным органом.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1.4. Комиссия организует свою работу во взаимодействии с правоохранительными органами, органами государственной власти Ханты-Мансийского автономного округа - Югры, органами местного самоуправления города Югорска, а также территориальными органами федеральных органов исполнительной власти, учреждениями, предприятиями, организациями независимо от ведомственной принадлежности и организационно-правовых форм, общественными объединениями, расположенными на территории города Югорска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2. Задачи Комиссии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Задачами Комиссии являются: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2.1. Активизация участия и улучшение взаимодействия органов исполнительной власти города Югорска в области противодействия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2.2. Вовлечение в работу по противодействию экстремистской деятельности органов местного самоуправления, предприятий, учреждений, организаций всех форм собственности, а также общественных объединений, расположенных на территории города  Югорска.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2.3. Организация мониторинга политических, социально </w:t>
      </w:r>
      <w:proofErr w:type="gramStart"/>
      <w:r>
        <w:rPr>
          <w:color w:val="00000A"/>
          <w:sz w:val="24"/>
          <w:szCs w:val="24"/>
        </w:rPr>
        <w:t>-э</w:t>
      </w:r>
      <w:proofErr w:type="gramEnd"/>
      <w:r>
        <w:rPr>
          <w:color w:val="00000A"/>
          <w:sz w:val="24"/>
          <w:szCs w:val="24"/>
        </w:rPr>
        <w:t>кономических и иных процессов, оказывающих влияние на ситуацию в области противодействия экстремизму.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2.4. Разработка предложений по принятию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города Югорска.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2.5. Повышение общего уровня правовой культуры граждан, создание системы стимулов для ведения законопослушного образа жизни.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 Основные функции Комиссии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Комиссия в соответствии с возложенными на нее задачами: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 xml:space="preserve">3.1. Определяет (конкретизирует), с учетом складывающейся </w:t>
      </w:r>
      <w:proofErr w:type="gramStart"/>
      <w:r>
        <w:rPr>
          <w:color w:val="00000A"/>
          <w:sz w:val="24"/>
          <w:szCs w:val="24"/>
        </w:rPr>
        <w:t>криминогенной ситуации</w:t>
      </w:r>
      <w:proofErr w:type="gramEnd"/>
      <w:r>
        <w:rPr>
          <w:color w:val="00000A"/>
          <w:sz w:val="24"/>
          <w:szCs w:val="24"/>
        </w:rPr>
        <w:t>, особенностей города Югорска и других обстоятельств, приоритетные направления цели и задачи в сфере противодействия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3.2. Осуществляет планирование деятельности в сфере противодействия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3.3. Контролирует реализацию программ и планов противодействия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3.4. Оказывает содействие и необходимую помощь субъектам по профилактике  и  противодействию 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3.5. Организует обмен опытом работы, в том числе в рамках муниципального сотрудничества.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4.Полномочия Комиссии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4.1. Решения, принимаемые Комиссией в пределах ее компетенции, обязательны для исполнения органами исполнительной власти города Югорска.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 Комиссия в соответствии с возложенными задачами и функциями имеет право: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4.2.1. Проводить комплексный анализ состояния предупреждения экстремистской деятельности на территории города Югорска, с последующей подготовкой рекомендаций по улучшению работы по противодействию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4.2.2. Представлять главе города Югорска информацию о состоянии предупреждения экстремистской деятельности, вносить предложения по повышению ее эффективности.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4.2.3. Заслушивать на заседаниях Комиссии отчеты, информации представителей администрации города Югорска, (в пределах своей компетенции), а также, по согласованию, представителей правоохранительных органов, территориальных органов федеральных органов исполнительной власти, учреждений, предприятий, организаций независимо от ведомственной принадлежности организационно-правовых форм, общественных объединений (по согласованию), осуществляющих свою деятельность на территории города Югорска.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4.2.4. Координировать деятельность администрации города Югорска </w:t>
      </w:r>
      <w:proofErr w:type="gramStart"/>
      <w:r>
        <w:rPr>
          <w:color w:val="00000A"/>
          <w:sz w:val="24"/>
          <w:szCs w:val="24"/>
        </w:rPr>
        <w:t>по</w:t>
      </w:r>
      <w:proofErr w:type="gramEnd"/>
      <w:r>
        <w:rPr>
          <w:color w:val="00000A"/>
          <w:sz w:val="24"/>
          <w:szCs w:val="24"/>
        </w:rPr>
        <w:t>: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разработке мер по предупреждению экстремистской деятельности;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подготовке проектов нормативных правовых актов в сфере предупреждения  экстремистской деятельности;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укреплению взаимодействия и тесного сотрудничества с населением и средствами массовой информации.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4.2.5. Запрашивать в пределах своей компетенции из правоохранительных органов, органов местного самоуправления города Югорска, территориальных органов федеральных органов исполнительной власти, учреждений, предприятий, организаций независимо от ведомственной принадлежности организационно-правовых форм, общественных объединений необходимую для ее деятельности информацию, документы и материалы.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4.2.6. Направлять своих представителей для участия в заседаниях и совещаниях администрации города Югорска, работе иных межведомственных комиссий.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4.2.7. Вносить в установленном порядке предложения о распределении финансовых средств и материальных ресурсов, направленных на предупреждение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4.2.8. Участвовать в работе конференций, совещаний, семинаров по вопросам противодействия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4.2.9. Образовывать при необходимости экспертные комиссии, рабочие группы, привлекать специалистов для проведения разработок, экспертиз, научных исследований в сфере  противодействия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4.2.10. Организовывать разработку, рассматривать проекты программ по предупреждению экстремистской деятельности в городе Югорске, контролировать ход их исполнения.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4.2.12. Принимать необходимые организационные меры по повышению качественного уровня проведения профилактических мер.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4.2.13. Рассматривать возможность использования новых форм, методов и технологий в предупреждении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>4.2.14. Выступать инициатором размещения тематической социально значимой рекламы и информации на территории города Югорска, касающейся противодействия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5.Организация работы Комиссии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center"/>
        <w:rPr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5.1. Комиссию возглавляет председатель,  а в его отсутствие, по его поручению, заместитель  председателя Комиссии. 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В случае отсутствия заместителя председателя Комиссии (отпуск, командировка, болезнь и др.) Комиссию, по поручению председателя Комиссии, возглавляет один из членов Комиссии.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5.2. Председатель Комиссии руководит деятельностью Комиссии, определяет перечень, сроки и порядок рассмотрения вопросов на заседаниях.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5.3. Секретарь Комиссии: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обеспечивает подготовку необходимых для рассмотрения на заседании Комиссии документов и материалов, ведет протоколы заседаний Комиссии;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обеспечивает подготовку запросов, проектов решений и других материалов и документов, касающихся выполнения функций и задач Комиссии;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оформляет и рассылает решения Комиссии и выписки из них, а также выполняет поручения, связанные с их реализацией;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организует оповещение членов Комиссии о проведении очередного заседания.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5.4. Заседание Комиссии проводятся по мере необходимости, но не реже одного раза в квартал, и считаются правомочными при участии не менее половины от установленного числа членов Комиссии.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5.5. Решение Комиссии принимаются простым большинством голосов членов Комиссии, присутствующих на заседании. В случае равенства голосов голос председателя Комиссии (заместителя председателя, ведущего заседание по поручению председателя) является решающим.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5.6.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приложению к протоколу.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5.7. Решения Комиссии оформляются протоколом и подписываются председательствующим на заседании и секретарем.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5.8. В рамках Комиссии могут создаваться рабочие группы по отдельным направлениям деятельности или для решения конкретной проблемы в сфере противодействия   экстремистской деятельности.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5.9. Наряду с членами Комиссии участие в ее заседании могут принимать лица, приглашенные для участия в обсуждении отдельных вопросов повестки дня.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5.10. Комиссия осуществляет свою деятельность в соответствии с планом работы, принимаемым на заседании Комиссии и утверждаемым председателем.</w:t>
      </w:r>
    </w:p>
    <w:p w:rsidR="00163185" w:rsidRDefault="00163185" w:rsidP="00163185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5.11. Организационное обеспечение деятельности Комиссии осуществляет секретарь комиссии.</w:t>
      </w: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lastRenderedPageBreak/>
        <w:t xml:space="preserve">Приложение 2 </w:t>
      </w: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к постановлению </w:t>
      </w: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администрации города Югорска</w:t>
      </w:r>
    </w:p>
    <w:p w:rsidR="00163185" w:rsidRDefault="007F662C" w:rsidP="00163185">
      <w:pPr>
        <w:tabs>
          <w:tab w:val="left" w:pos="709"/>
        </w:tabs>
        <w:spacing w:line="100" w:lineRule="atLeast"/>
        <w:jc w:val="right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от 14 июня 2016 года  № 1362</w:t>
      </w:r>
    </w:p>
    <w:p w:rsidR="00163185" w:rsidRDefault="00163185" w:rsidP="00163185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63185" w:rsidRDefault="00163185" w:rsidP="00163185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</w:p>
    <w:p w:rsidR="00163185" w:rsidRDefault="00163185" w:rsidP="00163185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Состав </w:t>
      </w:r>
    </w:p>
    <w:p w:rsidR="00163185" w:rsidRDefault="00163185" w:rsidP="00163185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межведомственной комиссии города Югорска по противодействию </w:t>
      </w:r>
    </w:p>
    <w:p w:rsidR="00163185" w:rsidRDefault="00163185" w:rsidP="00163185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экстремистской деятельности </w:t>
      </w:r>
    </w:p>
    <w:p w:rsidR="00163185" w:rsidRDefault="00163185" w:rsidP="00163185">
      <w:pPr>
        <w:suppressAutoHyphens w:val="0"/>
        <w:jc w:val="center"/>
        <w:rPr>
          <w:b/>
          <w:bCs/>
          <w:sz w:val="24"/>
          <w:lang w:eastAsia="ru-RU"/>
        </w:rPr>
      </w:pPr>
    </w:p>
    <w:p w:rsidR="00163185" w:rsidRPr="00163185" w:rsidRDefault="00163185" w:rsidP="00163185">
      <w:pPr>
        <w:tabs>
          <w:tab w:val="left" w:pos="709"/>
        </w:tabs>
        <w:spacing w:line="100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color w:val="00000A"/>
          <w:sz w:val="24"/>
          <w:szCs w:val="24"/>
        </w:rPr>
        <w:tab/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Глава города Югорска – председатель межведомственной комиссии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Первый заместитель главы города Югорска - директор департамента муниципальной собственности и градостроительства администрации города Югорска - заместитель председателя межведомственной комиссии  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начальника управления по вопросам об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щественной безопасности администрации города Югорска -  секретарь межведомственной комиссии 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163185" w:rsidRDefault="00163185" w:rsidP="00163185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Члены межведомственной комиссии:</w:t>
      </w:r>
    </w:p>
    <w:p w:rsidR="00163185" w:rsidRDefault="00163185" w:rsidP="00163185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7 отделения (с дислокацией в городе Югорске) службы по Ханты-Мансийскому автономному округу - Югре регионального Управления Федеральной службы безопасности Российской Федерации по Тюменской области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Руководитель Югорского Межрайонного следственного отдела Следственного управления Следственного комитета  Российской Федерации по Ханты-Мансийскому автономному округу - Югре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отдела Министерства внутренних дел России по городу Югорску                  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управления по вопросам общественной безопасности администрации города Югорска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отделения Управления Федеральной миграционной службы России по Ханты-Мансийскому автономному округу - Югре  в городе Югорске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главы города Югорска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Председатель Думы города Югорска 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Советник главы города Югорска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главы города Югорска, в ведении которого находятся вопросы социальной политики                                                                                                                          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генерального директора общества с ограниченной ответственностью «Газпром </w:t>
      </w:r>
      <w:proofErr w:type="spellStart"/>
      <w:r>
        <w:rPr>
          <w:sz w:val="24"/>
          <w:szCs w:val="24"/>
          <w:lang w:eastAsia="ru-RU"/>
        </w:rPr>
        <w:t>трансгаз</w:t>
      </w:r>
      <w:proofErr w:type="spellEnd"/>
      <w:r>
        <w:rPr>
          <w:sz w:val="24"/>
          <w:szCs w:val="24"/>
          <w:lang w:eastAsia="ru-RU"/>
        </w:rPr>
        <w:t xml:space="preserve"> Югорск»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управления информационной политики администрации города Югорска                            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отдела по организации деятельности территориальной комиссии по делам несовершеннолетних и защите их прав администрации города Югорска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управления социальной политики администрации города Югорска                         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управления образования администрации города Югорска    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юридического управления администрации города Югорска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муниципального автономного учреждения «Молодежная биржа труда «Гелиос», член Общественной палаты Ханты-Мансийского автономного округа - Югры                      (по согласованию)                                                                                                                                                                         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Директор-главный редактор муниципального унитарного предприятия города Югорска  «Югорский информационно - издательский центр»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Духовник Югорской Епархии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Имам-</w:t>
      </w:r>
      <w:proofErr w:type="spellStart"/>
      <w:r>
        <w:rPr>
          <w:sz w:val="24"/>
          <w:szCs w:val="24"/>
          <w:lang w:eastAsia="ru-RU"/>
        </w:rPr>
        <w:t>мухтасиб</w:t>
      </w:r>
      <w:proofErr w:type="spellEnd"/>
      <w:r>
        <w:rPr>
          <w:sz w:val="24"/>
          <w:szCs w:val="24"/>
          <w:lang w:eastAsia="ru-RU"/>
        </w:rPr>
        <w:t xml:space="preserve"> Югорской мечети (по согласованию)</w:t>
      </w:r>
    </w:p>
    <w:p w:rsidR="00163185" w:rsidRDefault="00163185" w:rsidP="001631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 Югорского местного отделения Либерально-демократической партии России (по согласованию).</w:t>
      </w:r>
    </w:p>
    <w:sectPr w:rsidR="0016318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63185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7F662C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1631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163185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2016-06-14T09:31:00Z</cp:lastPrinted>
  <dcterms:created xsi:type="dcterms:W3CDTF">2011-11-15T08:57:00Z</dcterms:created>
  <dcterms:modified xsi:type="dcterms:W3CDTF">2016-06-14T09:31:00Z</dcterms:modified>
</cp:coreProperties>
</file>