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7C" w:rsidRDefault="001A1B7C" w:rsidP="001A1B7C">
      <w:pPr>
        <w:suppressAutoHyphens w:val="0"/>
        <w:jc w:val="center"/>
        <w:rPr>
          <w:rFonts w:eastAsia="Calibri"/>
          <w:b/>
          <w:szCs w:val="24"/>
          <w:lang w:eastAsia="en-US"/>
        </w:rPr>
      </w:pPr>
      <w:r>
        <w:rPr>
          <w:b/>
        </w:rPr>
        <w:t>У</w:t>
      </w:r>
      <w:r>
        <w:rPr>
          <w:rFonts w:eastAsia="Calibri"/>
          <w:b/>
          <w:szCs w:val="24"/>
          <w:lang w:eastAsia="en-US"/>
        </w:rPr>
        <w:t>важаемые руководители!</w:t>
      </w:r>
    </w:p>
    <w:p w:rsidR="001A1B7C" w:rsidRDefault="001A1B7C" w:rsidP="001A1B7C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</w:p>
    <w:p w:rsidR="001A1B7C" w:rsidRDefault="001A1B7C" w:rsidP="001A1B7C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  <w:proofErr w:type="gramStart"/>
      <w:r>
        <w:rPr>
          <w:rFonts w:eastAsia="Calibri"/>
          <w:szCs w:val="24"/>
          <w:lang w:eastAsia="en-US"/>
        </w:rPr>
        <w:t xml:space="preserve">В соответствии с приказом Минтруда России от 04.08.2014 № 516 и письмом Минтруда России от </w:t>
      </w:r>
      <w:r w:rsidR="000D3647">
        <w:rPr>
          <w:rFonts w:eastAsia="Calibri"/>
          <w:szCs w:val="24"/>
          <w:lang w:eastAsia="en-US"/>
        </w:rPr>
        <w:t>28.09.2018</w:t>
      </w:r>
      <w:r>
        <w:rPr>
          <w:rFonts w:eastAsia="Calibri"/>
          <w:szCs w:val="24"/>
          <w:lang w:eastAsia="en-US"/>
        </w:rPr>
        <w:t xml:space="preserve"> № 15-3/В-</w:t>
      </w:r>
      <w:r w:rsidR="000D3647">
        <w:rPr>
          <w:rFonts w:eastAsia="Calibri"/>
          <w:szCs w:val="24"/>
          <w:lang w:eastAsia="en-US"/>
        </w:rPr>
        <w:t>2698</w:t>
      </w:r>
      <w:r>
        <w:rPr>
          <w:rFonts w:eastAsia="Calibri"/>
          <w:szCs w:val="24"/>
          <w:lang w:eastAsia="en-US"/>
        </w:rPr>
        <w:t xml:space="preserve"> в целях пропаганды лучших практик организации работ в области охраны труда, повышения эффективности системы государственного управления охраной труда, активизации профилактической работы по предупреждению производственного травматизма и профессиональной заболеваемости в организациях, а также привлечения общественного внимания к важности решения вопросов обеспечения безопасных условий труда</w:t>
      </w:r>
      <w:proofErr w:type="gramEnd"/>
      <w:r>
        <w:rPr>
          <w:rFonts w:eastAsia="Calibri"/>
          <w:szCs w:val="24"/>
          <w:lang w:eastAsia="en-US"/>
        </w:rPr>
        <w:t xml:space="preserve"> проводится </w:t>
      </w:r>
      <w:r>
        <w:rPr>
          <w:rFonts w:eastAsia="Calibri"/>
          <w:b/>
          <w:szCs w:val="24"/>
          <w:lang w:eastAsia="en-US"/>
        </w:rPr>
        <w:t xml:space="preserve">Всероссийский конкурс на лучшую организацию работ в области условий и охраны труда «Успех и безопасность» </w:t>
      </w:r>
      <w:r>
        <w:rPr>
          <w:rFonts w:eastAsia="Calibri"/>
          <w:szCs w:val="24"/>
          <w:lang w:eastAsia="en-US"/>
        </w:rPr>
        <w:t>(далее – Всероссийский конкурс).</w:t>
      </w:r>
    </w:p>
    <w:p w:rsidR="001A1B7C" w:rsidRDefault="001A1B7C" w:rsidP="001A1B7C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По результатам Всероссийского конкурса будут сформированы всероссийские рейтинги юридических лиц по организации работ в области условий и охраны труда, а также рейтинги субъектов Российской Федерации и муниципальных образований, характеризующие эффективность системы государственного управления охраной труда и системы ведомственного </w:t>
      </w:r>
      <w:proofErr w:type="gramStart"/>
      <w:r>
        <w:rPr>
          <w:rFonts w:eastAsia="Calibri"/>
          <w:szCs w:val="24"/>
          <w:lang w:eastAsia="en-US"/>
        </w:rPr>
        <w:t>контроля за</w:t>
      </w:r>
      <w:proofErr w:type="gramEnd"/>
      <w:r>
        <w:rPr>
          <w:rFonts w:eastAsia="Calibri"/>
          <w:szCs w:val="24"/>
          <w:lang w:eastAsia="en-US"/>
        </w:rPr>
        <w:t xml:space="preserve"> соблюдением законодательства в области охраны труда.</w:t>
      </w:r>
    </w:p>
    <w:p w:rsidR="001A1B7C" w:rsidRDefault="001A1B7C" w:rsidP="001A1B7C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Для участия в конкурсе необходимо пройти регистрацию на </w:t>
      </w:r>
      <w:r>
        <w:rPr>
          <w:rFonts w:eastAsia="Calibri"/>
          <w:szCs w:val="24"/>
          <w:lang w:val="en-US" w:eastAsia="en-US"/>
        </w:rPr>
        <w:t>web</w:t>
      </w:r>
      <w:r>
        <w:rPr>
          <w:rFonts w:eastAsia="Calibri"/>
          <w:szCs w:val="24"/>
          <w:lang w:eastAsia="en-US"/>
        </w:rPr>
        <w:t xml:space="preserve">-сайте оператора Всероссийского конкурса </w:t>
      </w:r>
      <w:hyperlink r:id="rId5" w:history="1">
        <w:r>
          <w:rPr>
            <w:rStyle w:val="a3"/>
            <w:rFonts w:eastAsia="Calibri"/>
            <w:color w:val="0000FF"/>
            <w:szCs w:val="24"/>
            <w:lang w:val="en-US" w:eastAsia="en-US"/>
          </w:rPr>
          <w:t>http</w:t>
        </w:r>
        <w:r>
          <w:rPr>
            <w:rStyle w:val="a3"/>
            <w:rFonts w:eastAsia="Calibri"/>
            <w:color w:val="0000FF"/>
            <w:szCs w:val="24"/>
            <w:lang w:eastAsia="en-US"/>
          </w:rPr>
          <w:t>://</w:t>
        </w:r>
        <w:r>
          <w:rPr>
            <w:rStyle w:val="a3"/>
            <w:rFonts w:eastAsia="Calibri"/>
            <w:color w:val="0000FF"/>
            <w:szCs w:val="24"/>
            <w:lang w:val="en-US" w:eastAsia="en-US"/>
          </w:rPr>
          <w:t>www</w:t>
        </w:r>
        <w:r>
          <w:rPr>
            <w:rStyle w:val="a3"/>
            <w:rFonts w:eastAsia="Calibri"/>
            <w:color w:val="0000FF"/>
            <w:szCs w:val="24"/>
            <w:lang w:eastAsia="en-US"/>
          </w:rPr>
          <w:t>.</w:t>
        </w:r>
        <w:proofErr w:type="spellStart"/>
        <w:r>
          <w:rPr>
            <w:rStyle w:val="a3"/>
            <w:rFonts w:eastAsia="Calibri"/>
            <w:color w:val="0000FF"/>
            <w:szCs w:val="24"/>
            <w:lang w:val="en-US" w:eastAsia="en-US"/>
          </w:rPr>
          <w:t>aetalon</w:t>
        </w:r>
        <w:proofErr w:type="spellEnd"/>
        <w:r>
          <w:rPr>
            <w:rStyle w:val="a3"/>
            <w:rFonts w:eastAsia="Calibri"/>
            <w:color w:val="0000FF"/>
            <w:szCs w:val="24"/>
            <w:lang w:eastAsia="en-US"/>
          </w:rPr>
          <w:t>.</w:t>
        </w:r>
        <w:proofErr w:type="spellStart"/>
        <w:r>
          <w:rPr>
            <w:rStyle w:val="a3"/>
            <w:rFonts w:eastAsia="Calibri"/>
            <w:color w:val="0000FF"/>
            <w:szCs w:val="24"/>
            <w:lang w:val="en-US" w:eastAsia="en-US"/>
          </w:rPr>
          <w:t>ru</w:t>
        </w:r>
        <w:proofErr w:type="spellEnd"/>
      </w:hyperlink>
      <w:r>
        <w:rPr>
          <w:rFonts w:eastAsia="Calibri"/>
          <w:szCs w:val="24"/>
          <w:lang w:eastAsia="en-US"/>
        </w:rPr>
        <w:t xml:space="preserve"> и заполнить электронные формы заявки на участие в конкурсе. Прием заявок на участие прекращается 0</w:t>
      </w:r>
      <w:bookmarkStart w:id="0" w:name="_GoBack"/>
      <w:bookmarkEnd w:id="0"/>
      <w:r w:rsidR="000D3647">
        <w:rPr>
          <w:rFonts w:eastAsia="Calibri"/>
          <w:szCs w:val="24"/>
          <w:lang w:eastAsia="en-US"/>
        </w:rPr>
        <w:t>1</w:t>
      </w:r>
      <w:r>
        <w:rPr>
          <w:rFonts w:eastAsia="Calibri"/>
          <w:szCs w:val="24"/>
          <w:lang w:eastAsia="en-US"/>
        </w:rPr>
        <w:t>.03.201</w:t>
      </w:r>
      <w:r w:rsidR="000D3647">
        <w:rPr>
          <w:rFonts w:eastAsia="Calibri"/>
          <w:szCs w:val="24"/>
          <w:lang w:eastAsia="en-US"/>
        </w:rPr>
        <w:t>9</w:t>
      </w:r>
      <w:r>
        <w:rPr>
          <w:rFonts w:eastAsia="Calibri"/>
          <w:szCs w:val="24"/>
          <w:lang w:eastAsia="en-US"/>
        </w:rPr>
        <w:t>.</w:t>
      </w:r>
    </w:p>
    <w:sectPr w:rsidR="001A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03"/>
    <w:rsid w:val="000D3647"/>
    <w:rsid w:val="001A1B7C"/>
    <w:rsid w:val="00967603"/>
    <w:rsid w:val="00F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B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etal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Ильюшина Татьяна Васильевна</dc:creator>
  <cp:lastModifiedBy>Ильюшина Татьяна Васильевна</cp:lastModifiedBy>
  <cp:revision>2</cp:revision>
  <dcterms:created xsi:type="dcterms:W3CDTF">2018-12-28T07:29:00Z</dcterms:created>
  <dcterms:modified xsi:type="dcterms:W3CDTF">2018-12-28T07:29:00Z</dcterms:modified>
</cp:coreProperties>
</file>