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DC" w:rsidRDefault="009656DC" w:rsidP="00A07E31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2621998</wp:posOffset>
            </wp:positionH>
            <wp:positionV relativeFrom="paragraph">
              <wp:posOffset>304</wp:posOffset>
            </wp:positionV>
            <wp:extent cx="580390" cy="72326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6DC" w:rsidRDefault="009656DC" w:rsidP="009656DC">
      <w:pPr>
        <w:jc w:val="center"/>
      </w:pPr>
    </w:p>
    <w:p w:rsidR="00A07E31" w:rsidRDefault="00A07E31" w:rsidP="009656DC">
      <w:pPr>
        <w:jc w:val="center"/>
        <w:rPr>
          <w:spacing w:val="20"/>
          <w:sz w:val="32"/>
          <w:szCs w:val="32"/>
        </w:rPr>
      </w:pPr>
    </w:p>
    <w:p w:rsidR="00A07E31" w:rsidRDefault="00A07E31" w:rsidP="009656DC">
      <w:pPr>
        <w:jc w:val="center"/>
        <w:rPr>
          <w:spacing w:val="20"/>
          <w:sz w:val="32"/>
          <w:szCs w:val="32"/>
        </w:rPr>
      </w:pPr>
    </w:p>
    <w:p w:rsidR="009656DC" w:rsidRDefault="009656DC" w:rsidP="009656DC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9656DC" w:rsidRDefault="009656DC" w:rsidP="009656DC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9656DC" w:rsidRDefault="009656DC" w:rsidP="009656DC">
      <w:pPr>
        <w:jc w:val="center"/>
        <w:rPr>
          <w:sz w:val="28"/>
          <w:szCs w:val="28"/>
        </w:rPr>
      </w:pPr>
    </w:p>
    <w:p w:rsidR="009656DC" w:rsidRPr="001F70E6" w:rsidRDefault="009656DC" w:rsidP="009656DC">
      <w:pPr>
        <w:pStyle w:val="6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1F70E6">
        <w:rPr>
          <w:rFonts w:ascii="Times New Roman" w:hAnsi="Times New Roman"/>
          <w:b w:val="0"/>
          <w:sz w:val="36"/>
          <w:szCs w:val="36"/>
        </w:rPr>
        <w:t xml:space="preserve">                               </w:t>
      </w:r>
      <w:r>
        <w:rPr>
          <w:rFonts w:ascii="Times New Roman" w:hAnsi="Times New Roman"/>
          <w:b w:val="0"/>
          <w:sz w:val="36"/>
          <w:szCs w:val="36"/>
        </w:rPr>
        <w:t xml:space="preserve">           </w:t>
      </w:r>
      <w:r w:rsidRPr="001F70E6">
        <w:rPr>
          <w:rFonts w:ascii="Times New Roman" w:hAnsi="Times New Roman"/>
          <w:b w:val="0"/>
          <w:sz w:val="36"/>
          <w:szCs w:val="36"/>
        </w:rPr>
        <w:t xml:space="preserve">  РЕШЕНИЕ</w:t>
      </w:r>
    </w:p>
    <w:p w:rsidR="009656DC" w:rsidRDefault="009656DC" w:rsidP="009656DC">
      <w:pPr>
        <w:jc w:val="center"/>
        <w:rPr>
          <w:bCs/>
          <w:kern w:val="1"/>
        </w:rPr>
      </w:pPr>
    </w:p>
    <w:p w:rsidR="009656DC" w:rsidRDefault="009656DC" w:rsidP="00F7364B">
      <w:pPr>
        <w:jc w:val="right"/>
        <w:rPr>
          <w:bCs/>
          <w:kern w:val="1"/>
        </w:rPr>
      </w:pPr>
    </w:p>
    <w:p w:rsidR="009656DC" w:rsidRDefault="009656DC" w:rsidP="009656DC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CC568B">
        <w:rPr>
          <w:b/>
          <w:bCs/>
        </w:rPr>
        <w:t>24 декабря 2019 года</w:t>
      </w:r>
      <w:r w:rsidR="00C50FC0"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4561FD">
        <w:rPr>
          <w:b/>
          <w:bCs/>
        </w:rPr>
        <w:t xml:space="preserve">                     </w:t>
      </w:r>
      <w:r w:rsidR="00CC568B">
        <w:rPr>
          <w:b/>
          <w:bCs/>
        </w:rPr>
        <w:t xml:space="preserve">      </w:t>
      </w:r>
      <w:r w:rsidR="004561FD">
        <w:rPr>
          <w:b/>
          <w:bCs/>
        </w:rPr>
        <w:t xml:space="preserve">             № </w:t>
      </w:r>
      <w:r w:rsidR="00CC568B">
        <w:rPr>
          <w:b/>
          <w:bCs/>
        </w:rPr>
        <w:t>108</w:t>
      </w:r>
    </w:p>
    <w:p w:rsidR="009656DC" w:rsidRDefault="009656DC" w:rsidP="009656DC">
      <w:pPr>
        <w:jc w:val="both"/>
        <w:rPr>
          <w:kern w:val="1"/>
        </w:rPr>
      </w:pPr>
    </w:p>
    <w:p w:rsidR="009656DC" w:rsidRDefault="009656DC" w:rsidP="009656DC">
      <w:pPr>
        <w:pStyle w:val="2"/>
        <w:jc w:val="both"/>
        <w:rPr>
          <w:b w:val="0"/>
        </w:rPr>
      </w:pPr>
    </w:p>
    <w:p w:rsidR="00491135" w:rsidRDefault="00503DD3" w:rsidP="009656DC">
      <w:pPr>
        <w:pStyle w:val="2"/>
        <w:jc w:val="both"/>
      </w:pPr>
      <w:r>
        <w:t>О деятельности администрации города Югорска</w:t>
      </w:r>
    </w:p>
    <w:p w:rsidR="00F46A58" w:rsidRDefault="00503DD3" w:rsidP="009656DC">
      <w:pPr>
        <w:pStyle w:val="2"/>
        <w:jc w:val="both"/>
      </w:pPr>
      <w:r>
        <w:t xml:space="preserve"> по привлечению инвестиций в городскую экономику</w:t>
      </w:r>
    </w:p>
    <w:p w:rsidR="00F7364B" w:rsidRDefault="00F7364B" w:rsidP="009656DC"/>
    <w:p w:rsidR="00CC568B" w:rsidRPr="00786AB8" w:rsidRDefault="00CC568B" w:rsidP="009656DC"/>
    <w:p w:rsidR="00491135" w:rsidRPr="00491135" w:rsidRDefault="009656DC" w:rsidP="000C5624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Рассмотрев информацию администрации города Югорска о </w:t>
      </w:r>
      <w:r w:rsidR="00491135" w:rsidRPr="00491135">
        <w:rPr>
          <w:b w:val="0"/>
        </w:rPr>
        <w:t>деятельности администрации города Югорска  по привлечению и</w:t>
      </w:r>
      <w:r w:rsidR="00C50FC0">
        <w:rPr>
          <w:b w:val="0"/>
        </w:rPr>
        <w:t>нвестиций в городскую экономику</w:t>
      </w:r>
    </w:p>
    <w:p w:rsidR="009656DC" w:rsidRDefault="009656DC" w:rsidP="00491135">
      <w:pPr>
        <w:pStyle w:val="2"/>
        <w:ind w:firstLine="567"/>
        <w:jc w:val="both"/>
      </w:pPr>
    </w:p>
    <w:p w:rsidR="009656DC" w:rsidRPr="00786AB8" w:rsidRDefault="009656DC" w:rsidP="009656DC"/>
    <w:p w:rsidR="009656DC" w:rsidRDefault="009656DC" w:rsidP="009656DC">
      <w:pPr>
        <w:pStyle w:val="2"/>
        <w:jc w:val="both"/>
      </w:pPr>
      <w:r>
        <w:t xml:space="preserve"> ДУМА </w:t>
      </w:r>
      <w:r w:rsidRPr="00F80B4A">
        <w:t>Г</w:t>
      </w:r>
      <w:r>
        <w:t xml:space="preserve">ОРОДА ЮГОРСКА </w:t>
      </w:r>
      <w:r w:rsidRPr="00F80B4A">
        <w:t>РЕШИЛА</w:t>
      </w:r>
      <w:r w:rsidRPr="00F80B4A">
        <w:rPr>
          <w:rFonts w:ascii="Arial" w:hAnsi="Arial"/>
        </w:rPr>
        <w:t>:</w:t>
      </w:r>
      <w:r w:rsidRPr="00F80B4A">
        <w:rPr>
          <w:rFonts w:ascii="Arial" w:hAnsi="Arial"/>
          <w:b w:val="0"/>
        </w:rPr>
        <w:t xml:space="preserve"> </w:t>
      </w:r>
    </w:p>
    <w:p w:rsidR="009656DC" w:rsidRDefault="009656DC" w:rsidP="009656DC"/>
    <w:p w:rsidR="00CC568B" w:rsidRDefault="00CC568B" w:rsidP="009656DC"/>
    <w:p w:rsidR="009656DC" w:rsidRDefault="009656DC" w:rsidP="009656DC">
      <w:pPr>
        <w:numPr>
          <w:ilvl w:val="0"/>
          <w:numId w:val="1"/>
        </w:numPr>
        <w:ind w:left="0" w:firstLine="709"/>
        <w:jc w:val="both"/>
      </w:pPr>
      <w:r>
        <w:t xml:space="preserve">Принять к сведению информацию о </w:t>
      </w:r>
      <w:r w:rsidR="00491135" w:rsidRPr="00491135">
        <w:t>деятельности администрации города Югорска  по привлечению инвестиций в городскую экономику</w:t>
      </w:r>
      <w:r w:rsidR="00491135">
        <w:t xml:space="preserve"> </w:t>
      </w:r>
      <w:r>
        <w:t>(приложение).</w:t>
      </w:r>
    </w:p>
    <w:p w:rsidR="009656DC" w:rsidRDefault="009656DC" w:rsidP="009656DC">
      <w:pPr>
        <w:numPr>
          <w:ilvl w:val="0"/>
          <w:numId w:val="1"/>
        </w:numPr>
        <w:ind w:left="0" w:firstLine="709"/>
        <w:jc w:val="both"/>
      </w:pPr>
      <w:r>
        <w:t>Настоящее решение вступает в силу после его подписания.</w:t>
      </w:r>
    </w:p>
    <w:p w:rsidR="009656DC" w:rsidRDefault="009656DC" w:rsidP="009656DC">
      <w:pPr>
        <w:ind w:firstLine="709"/>
        <w:jc w:val="both"/>
      </w:pPr>
    </w:p>
    <w:p w:rsidR="009656DC" w:rsidRDefault="009656DC" w:rsidP="009656DC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CC568B" w:rsidRDefault="00CC568B" w:rsidP="009656DC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9656DC" w:rsidRDefault="009656DC" w:rsidP="009656DC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603A8B" w:rsidRDefault="00603A8B" w:rsidP="00603A8B">
      <w:pPr>
        <w:rPr>
          <w:b/>
          <w:bCs/>
        </w:rPr>
      </w:pPr>
      <w:r>
        <w:rPr>
          <w:b/>
          <w:bCs/>
        </w:rPr>
        <w:t xml:space="preserve">Председатель Думы города Югорска                                        </w:t>
      </w:r>
      <w:r w:rsidR="00CC568B">
        <w:rPr>
          <w:b/>
          <w:bCs/>
        </w:rPr>
        <w:t xml:space="preserve">  </w:t>
      </w:r>
      <w:r>
        <w:rPr>
          <w:b/>
          <w:bCs/>
        </w:rPr>
        <w:t xml:space="preserve">    </w:t>
      </w:r>
      <w:r w:rsidR="00CC568B">
        <w:rPr>
          <w:b/>
          <w:bCs/>
        </w:rPr>
        <w:t xml:space="preserve">             </w:t>
      </w:r>
      <w:r>
        <w:rPr>
          <w:b/>
          <w:bCs/>
        </w:rPr>
        <w:t xml:space="preserve">               В.А. Климин</w:t>
      </w:r>
    </w:p>
    <w:p w:rsidR="009656DC" w:rsidRDefault="009656DC" w:rsidP="009656DC">
      <w:pPr>
        <w:tabs>
          <w:tab w:val="num" w:pos="567"/>
        </w:tabs>
        <w:jc w:val="both"/>
        <w:rPr>
          <w:b/>
        </w:rPr>
      </w:pPr>
    </w:p>
    <w:p w:rsidR="00603A8B" w:rsidRDefault="00603A8B" w:rsidP="009656DC">
      <w:pPr>
        <w:tabs>
          <w:tab w:val="num" w:pos="567"/>
        </w:tabs>
        <w:jc w:val="both"/>
        <w:rPr>
          <w:b/>
        </w:rPr>
      </w:pPr>
    </w:p>
    <w:p w:rsidR="00603A8B" w:rsidRDefault="00603A8B" w:rsidP="009656DC">
      <w:pPr>
        <w:tabs>
          <w:tab w:val="num" w:pos="567"/>
        </w:tabs>
        <w:jc w:val="both"/>
        <w:rPr>
          <w:b/>
        </w:rPr>
      </w:pPr>
    </w:p>
    <w:p w:rsidR="00603A8B" w:rsidRDefault="00603A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CC568B" w:rsidRDefault="00CC568B" w:rsidP="009656DC">
      <w:pPr>
        <w:tabs>
          <w:tab w:val="num" w:pos="567"/>
        </w:tabs>
        <w:jc w:val="both"/>
        <w:rPr>
          <w:b/>
        </w:rPr>
      </w:pPr>
    </w:p>
    <w:p w:rsidR="009656DC" w:rsidRDefault="009656DC" w:rsidP="009656DC">
      <w:pPr>
        <w:pStyle w:val="21"/>
        <w:ind w:firstLine="0"/>
        <w:jc w:val="both"/>
      </w:pPr>
    </w:p>
    <w:p w:rsidR="009656DC" w:rsidRDefault="009656DC" w:rsidP="009656DC">
      <w:pPr>
        <w:jc w:val="right"/>
      </w:pPr>
    </w:p>
    <w:p w:rsidR="009656DC" w:rsidRDefault="009656DC" w:rsidP="009656DC">
      <w:pPr>
        <w:jc w:val="right"/>
      </w:pPr>
    </w:p>
    <w:p w:rsidR="009656DC" w:rsidRDefault="009656DC" w:rsidP="009656DC">
      <w:pPr>
        <w:jc w:val="right"/>
      </w:pPr>
    </w:p>
    <w:p w:rsidR="009656DC" w:rsidRDefault="009656DC" w:rsidP="009656DC">
      <w:pPr>
        <w:jc w:val="right"/>
      </w:pPr>
    </w:p>
    <w:p w:rsidR="008810AD" w:rsidRDefault="008810AD" w:rsidP="009656DC">
      <w:pPr>
        <w:jc w:val="right"/>
      </w:pPr>
    </w:p>
    <w:p w:rsidR="00CC568B" w:rsidRPr="002E4B6C" w:rsidRDefault="00CC568B" w:rsidP="00CC568B">
      <w:pPr>
        <w:tabs>
          <w:tab w:val="left" w:pos="936"/>
        </w:tabs>
        <w:jc w:val="both"/>
        <w:rPr>
          <w:b/>
          <w:bCs/>
          <w:sz w:val="22"/>
          <w:szCs w:val="22"/>
          <w:u w:val="single"/>
        </w:rPr>
      </w:pPr>
      <w:r w:rsidRPr="002E4B6C">
        <w:rPr>
          <w:b/>
          <w:bCs/>
          <w:sz w:val="22"/>
          <w:szCs w:val="22"/>
          <w:u w:val="single"/>
        </w:rPr>
        <w:t>«</w:t>
      </w:r>
      <w:r>
        <w:rPr>
          <w:b/>
          <w:bCs/>
          <w:sz w:val="22"/>
          <w:szCs w:val="22"/>
          <w:u w:val="single"/>
        </w:rPr>
        <w:t>24» декабря</w:t>
      </w:r>
      <w:r>
        <w:rPr>
          <w:b/>
          <w:bCs/>
          <w:sz w:val="22"/>
          <w:szCs w:val="22"/>
          <w:u w:val="single"/>
        </w:rPr>
        <w:t xml:space="preserve"> </w:t>
      </w:r>
      <w:r w:rsidRPr="002E4B6C">
        <w:rPr>
          <w:b/>
          <w:bCs/>
          <w:sz w:val="22"/>
          <w:szCs w:val="22"/>
          <w:u w:val="single"/>
        </w:rPr>
        <w:t xml:space="preserve"> 2019 года</w:t>
      </w:r>
    </w:p>
    <w:p w:rsidR="00CC568B" w:rsidRPr="002E4B6C" w:rsidRDefault="00CC568B" w:rsidP="00CC568B">
      <w:pPr>
        <w:tabs>
          <w:tab w:val="left" w:pos="936"/>
        </w:tabs>
        <w:jc w:val="both"/>
        <w:rPr>
          <w:b/>
          <w:bCs/>
          <w:sz w:val="22"/>
          <w:szCs w:val="22"/>
        </w:rPr>
      </w:pPr>
      <w:r w:rsidRPr="002E4B6C">
        <w:rPr>
          <w:b/>
          <w:bCs/>
          <w:sz w:val="22"/>
          <w:szCs w:val="22"/>
        </w:rPr>
        <w:t xml:space="preserve">   (дата подписания)</w:t>
      </w:r>
      <w:r w:rsidRPr="002E4B6C">
        <w:rPr>
          <w:b/>
          <w:sz w:val="22"/>
          <w:szCs w:val="22"/>
        </w:rPr>
        <w:t xml:space="preserve">         </w:t>
      </w:r>
    </w:p>
    <w:p w:rsidR="008810AD" w:rsidRDefault="008810AD" w:rsidP="00CC568B"/>
    <w:p w:rsidR="008810AD" w:rsidRPr="00176FA6" w:rsidRDefault="008810AD" w:rsidP="00CC568B">
      <w:pPr>
        <w:pStyle w:val="a7"/>
        <w:tabs>
          <w:tab w:val="left" w:pos="936"/>
        </w:tabs>
        <w:spacing w:after="0" w:line="240" w:lineRule="auto"/>
        <w:ind w:left="0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76FA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Приложение </w:t>
      </w:r>
    </w:p>
    <w:p w:rsidR="008810AD" w:rsidRPr="00176FA6" w:rsidRDefault="008810AD" w:rsidP="00CC568B">
      <w:pPr>
        <w:jc w:val="right"/>
        <w:rPr>
          <w:b/>
          <w:color w:val="000000"/>
        </w:rPr>
      </w:pPr>
      <w:r w:rsidRPr="00176FA6">
        <w:rPr>
          <w:b/>
          <w:color w:val="000000"/>
        </w:rPr>
        <w:t>к решению Думы города Югорска</w:t>
      </w:r>
    </w:p>
    <w:p w:rsidR="008810AD" w:rsidRPr="00176FA6" w:rsidRDefault="00CC568B" w:rsidP="00CC568B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от 24 декабря 2019 года </w:t>
      </w:r>
      <w:r w:rsidR="008810AD" w:rsidRPr="00176FA6">
        <w:rPr>
          <w:b/>
          <w:color w:val="000000"/>
        </w:rPr>
        <w:t xml:space="preserve">№ </w:t>
      </w:r>
      <w:r>
        <w:rPr>
          <w:b/>
          <w:color w:val="000000"/>
        </w:rPr>
        <w:t>108</w:t>
      </w:r>
    </w:p>
    <w:p w:rsidR="008810AD" w:rsidRDefault="008810AD" w:rsidP="008810AD">
      <w:pPr>
        <w:jc w:val="center"/>
        <w:rPr>
          <w:b/>
          <w:color w:val="000000"/>
        </w:rPr>
      </w:pPr>
    </w:p>
    <w:p w:rsidR="00CC568B" w:rsidRPr="00176FA6" w:rsidRDefault="00CC568B" w:rsidP="008810AD">
      <w:pPr>
        <w:jc w:val="center"/>
        <w:rPr>
          <w:b/>
          <w:color w:val="000000"/>
        </w:rPr>
      </w:pPr>
    </w:p>
    <w:p w:rsidR="008810AD" w:rsidRPr="00176FA6" w:rsidRDefault="008810AD" w:rsidP="008810AD">
      <w:pPr>
        <w:jc w:val="center"/>
        <w:rPr>
          <w:b/>
          <w:color w:val="000000"/>
        </w:rPr>
      </w:pPr>
      <w:r w:rsidRPr="00176FA6">
        <w:rPr>
          <w:b/>
          <w:color w:val="000000"/>
        </w:rPr>
        <w:t xml:space="preserve">Информация </w:t>
      </w:r>
    </w:p>
    <w:p w:rsidR="008810AD" w:rsidRDefault="008810AD" w:rsidP="008810AD">
      <w:pPr>
        <w:jc w:val="center"/>
        <w:rPr>
          <w:b/>
          <w:color w:val="000000"/>
        </w:rPr>
      </w:pPr>
      <w:r w:rsidRPr="00176FA6">
        <w:rPr>
          <w:b/>
          <w:color w:val="000000"/>
        </w:rPr>
        <w:t>О деятельности администрации города Югорска  по привлечению инвестиций в городскую экономику</w:t>
      </w:r>
    </w:p>
    <w:p w:rsidR="00CC568B" w:rsidRPr="00176FA6" w:rsidRDefault="00CC568B" w:rsidP="008810AD">
      <w:pPr>
        <w:jc w:val="center"/>
        <w:rPr>
          <w:b/>
          <w:color w:val="000000"/>
        </w:rPr>
      </w:pPr>
    </w:p>
    <w:p w:rsidR="008810AD" w:rsidRPr="00176FA6" w:rsidRDefault="008810AD" w:rsidP="008810AD">
      <w:pPr>
        <w:pStyle w:val="ab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 w:rsidRPr="00176FA6">
        <w:rPr>
          <w:rFonts w:ascii="Times New Roman" w:eastAsia="Times New Roman" w:hAnsi="Times New Roman" w:cs="Times New Roman"/>
          <w:lang w:eastAsia="ru-RU"/>
        </w:rPr>
        <w:t>Инвестиционная деятельность в муниципальном образовании важная составляющая экономики и одна из основных задач - создание условий для привлечения инвестиций на территорию города</w:t>
      </w:r>
      <w:r>
        <w:rPr>
          <w:rFonts w:ascii="Times New Roman" w:eastAsia="Times New Roman" w:hAnsi="Times New Roman" w:cs="Times New Roman"/>
          <w:lang w:eastAsia="ru-RU"/>
        </w:rPr>
        <w:t xml:space="preserve"> Югорска</w:t>
      </w:r>
      <w:r w:rsidRPr="00176FA6">
        <w:rPr>
          <w:rFonts w:ascii="Times New Roman" w:eastAsia="Times New Roman" w:hAnsi="Times New Roman" w:cs="Times New Roman"/>
          <w:lang w:eastAsia="ru-RU"/>
        </w:rPr>
        <w:t>.</w:t>
      </w:r>
    </w:p>
    <w:p w:rsidR="008810AD" w:rsidRPr="00176FA6" w:rsidRDefault="008810AD" w:rsidP="008810AD">
      <w:pPr>
        <w:ind w:firstLine="709"/>
        <w:jc w:val="both"/>
      </w:pPr>
      <w:r w:rsidRPr="00176FA6">
        <w:t>По показателю</w:t>
      </w:r>
      <w:r w:rsidR="00CC568B">
        <w:t xml:space="preserve"> </w:t>
      </w:r>
      <w:bookmarkStart w:id="0" w:name="_GoBack"/>
      <w:bookmarkEnd w:id="0"/>
      <w:r w:rsidRPr="00176FA6">
        <w:t xml:space="preserve">«Уровень развития инвестиционной деятельности в </w:t>
      </w:r>
      <w:proofErr w:type="spellStart"/>
      <w:r w:rsidRPr="00176FA6">
        <w:t>несырьевых</w:t>
      </w:r>
      <w:proofErr w:type="spellEnd"/>
      <w:r w:rsidRPr="00176FA6">
        <w:t xml:space="preserve"> секторах экономики» Рейтинга муниципальных образований автономного округа по обеспечению благоприятного инвестиционного климата и содействию развитию конкуренции за 2018 год (далее – Рейтинг)</w:t>
      </w:r>
      <w:r>
        <w:t xml:space="preserve"> город</w:t>
      </w:r>
      <w:r w:rsidRPr="00176FA6">
        <w:t xml:space="preserve"> Югорск занимает 4</w:t>
      </w:r>
      <w:r>
        <w:t xml:space="preserve"> </w:t>
      </w:r>
      <w:r w:rsidRPr="00176FA6">
        <w:t>место. В целом по Рейтингу 16 место.</w:t>
      </w:r>
    </w:p>
    <w:p w:rsidR="008810AD" w:rsidRPr="00176FA6" w:rsidRDefault="008810AD" w:rsidP="008810A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FA6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176FA6">
        <w:rPr>
          <w:rFonts w:ascii="Times New Roman" w:hAnsi="Times New Roman" w:cs="Times New Roman"/>
          <w:sz w:val="24"/>
          <w:szCs w:val="24"/>
        </w:rPr>
        <w:t xml:space="preserve">Югорска особое значение имеет </w:t>
      </w:r>
      <w:proofErr w:type="spellStart"/>
      <w:r w:rsidRPr="00176FA6">
        <w:rPr>
          <w:rFonts w:ascii="Times New Roman" w:hAnsi="Times New Roman" w:cs="Times New Roman"/>
          <w:sz w:val="24"/>
          <w:szCs w:val="24"/>
        </w:rPr>
        <w:t>нересурсное</w:t>
      </w:r>
      <w:proofErr w:type="spellEnd"/>
      <w:r w:rsidRPr="00176FA6">
        <w:rPr>
          <w:rFonts w:ascii="Times New Roman" w:hAnsi="Times New Roman" w:cs="Times New Roman"/>
          <w:sz w:val="24"/>
          <w:szCs w:val="24"/>
        </w:rPr>
        <w:t xml:space="preserve"> инвестирование «городских» общественных благ в виде дорог, общественных зон,  индустриальных парков. Эти инфраструктурные инвестиции призваны стать платформой для последующих частных инвестиций в производственные проекты и проекты сектора услуг.</w:t>
      </w:r>
    </w:p>
    <w:p w:rsidR="008810AD" w:rsidRPr="00176FA6" w:rsidRDefault="008810AD" w:rsidP="008810AD">
      <w:pPr>
        <w:ind w:firstLine="709"/>
        <w:jc w:val="both"/>
      </w:pPr>
      <w:r w:rsidRPr="00176FA6">
        <w:t>Сравнение результатов Рейтинга 2018 года с результатами Рейтинга 2017 года свидетельствует о недостаточности принимаемых мер и необходимости повышения эффективности мер, принимаемых органами местного самоуправления города Югорска по улучшению состояния инвестиционного климата и уровня развития конкурентной среды.</w:t>
      </w:r>
    </w:p>
    <w:p w:rsidR="008810AD" w:rsidRPr="00176FA6" w:rsidRDefault="008810AD" w:rsidP="008810AD">
      <w:pPr>
        <w:ind w:firstLine="708"/>
        <w:jc w:val="both"/>
      </w:pPr>
      <w:r w:rsidRPr="00176FA6">
        <w:t xml:space="preserve">В целях </w:t>
      </w:r>
      <w:proofErr w:type="gramStart"/>
      <w:r w:rsidRPr="00176FA6">
        <w:t>определения причин низких результатов достижения показателей</w:t>
      </w:r>
      <w:proofErr w:type="gramEnd"/>
      <w:r w:rsidRPr="00176FA6">
        <w:t xml:space="preserve"> проведен анализ итогов Рейтинга, на основании которого выявлены проблемные точки, установлены возможные пути их решения, поставлены задачи, направленные на улучшение сложившейся ситуации.</w:t>
      </w:r>
    </w:p>
    <w:p w:rsidR="008810AD" w:rsidRPr="00176FA6" w:rsidRDefault="008810AD" w:rsidP="008810AD">
      <w:pPr>
        <w:pStyle w:val="33"/>
        <w:spacing w:line="240" w:lineRule="auto"/>
        <w:ind w:firstLine="709"/>
        <w:rPr>
          <w:b/>
          <w:szCs w:val="24"/>
          <w:lang w:eastAsia="ru-RU"/>
        </w:rPr>
      </w:pPr>
      <w:r w:rsidRPr="00176FA6">
        <w:rPr>
          <w:b/>
          <w:szCs w:val="24"/>
          <w:lang w:eastAsia="ru-RU"/>
        </w:rPr>
        <w:t>1. О реализации национальной предпринимательской инициативы, характеризующей внедрение успешных практик, включающей оценку бюджетных, экономических, социальных экологических и иных эффектов от внедрения практики</w:t>
      </w:r>
      <w:r>
        <w:rPr>
          <w:b/>
          <w:szCs w:val="24"/>
          <w:lang w:eastAsia="ru-RU"/>
        </w:rPr>
        <w:t>.</w:t>
      </w:r>
    </w:p>
    <w:p w:rsidR="008810AD" w:rsidRPr="00176FA6" w:rsidRDefault="008810AD" w:rsidP="008810AD">
      <w:pPr>
        <w:ind w:firstLine="709"/>
        <w:jc w:val="both"/>
      </w:pPr>
      <w:r w:rsidRPr="00176FA6">
        <w:t xml:space="preserve">В течение 2-х лет </w:t>
      </w:r>
      <w:r>
        <w:t xml:space="preserve">город </w:t>
      </w:r>
      <w:r w:rsidRPr="00176FA6">
        <w:t>Югорск является участником проекта Агентства стратегических инициатив</w:t>
      </w:r>
      <w:r>
        <w:t xml:space="preserve"> </w:t>
      </w:r>
      <w:r w:rsidRPr="00176FA6">
        <w:t xml:space="preserve">«Магазин верных решений». </w:t>
      </w:r>
    </w:p>
    <w:p w:rsidR="008810AD" w:rsidRPr="00176FA6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с</w:t>
      </w:r>
      <w:r w:rsidRPr="00176FA6">
        <w:rPr>
          <w:rFonts w:ascii="Times New Roman" w:hAnsi="Times New Roman"/>
          <w:sz w:val="24"/>
          <w:szCs w:val="24"/>
        </w:rPr>
        <w:t xml:space="preserve">оглашением между Департаментом жилищно-коммунального комплекса и энергетики автономного округа и администрацией города Югорска о сотрудничестве по внедрению успешных практик создания комфортной городской среды и реализации </w:t>
      </w:r>
      <w:proofErr w:type="spellStart"/>
      <w:r w:rsidRPr="00176FA6">
        <w:rPr>
          <w:rFonts w:ascii="Times New Roman" w:hAnsi="Times New Roman"/>
          <w:sz w:val="24"/>
          <w:szCs w:val="24"/>
        </w:rPr>
        <w:t>энергосервисных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 контрактов, направленных на энергосбережение, разработана и реализуется «дорожная карта», которая содержит мероприятия по заключению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6FA6">
        <w:rPr>
          <w:rFonts w:ascii="Times New Roman" w:hAnsi="Times New Roman"/>
          <w:sz w:val="24"/>
          <w:szCs w:val="24"/>
        </w:rPr>
        <w:t>энергосервисных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 контрактов на территории города Югорска.</w:t>
      </w:r>
    </w:p>
    <w:p w:rsidR="008810AD" w:rsidRPr="00176FA6" w:rsidRDefault="008810AD" w:rsidP="008810AD">
      <w:pPr>
        <w:ind w:firstLine="851"/>
        <w:jc w:val="both"/>
      </w:pPr>
      <w:r w:rsidRPr="00176FA6">
        <w:t xml:space="preserve">В рамках «дорожной карты» продолжается реализация </w:t>
      </w:r>
      <w:proofErr w:type="spellStart"/>
      <w:r w:rsidRPr="00176FA6">
        <w:t>энергосервисного</w:t>
      </w:r>
      <w:proofErr w:type="spellEnd"/>
      <w:r w:rsidRPr="00176FA6">
        <w:t xml:space="preserve"> контракта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сроком действия 6 лет, заключенного всентябре2017 </w:t>
      </w:r>
      <w:proofErr w:type="spellStart"/>
      <w:r w:rsidRPr="00176FA6">
        <w:t>года</w:t>
      </w:r>
      <w:proofErr w:type="gramStart"/>
      <w:r w:rsidRPr="00176FA6">
        <w:t>,м</w:t>
      </w:r>
      <w:proofErr w:type="gramEnd"/>
      <w:r w:rsidRPr="00176FA6">
        <w:t>ежду</w:t>
      </w:r>
      <w:proofErr w:type="spellEnd"/>
      <w:r w:rsidRPr="00176FA6">
        <w:t xml:space="preserve"> администрацией города Югорска и ПАО «</w:t>
      </w:r>
      <w:proofErr w:type="spellStart"/>
      <w:r w:rsidRPr="00176FA6">
        <w:t>Ростелеком».В</w:t>
      </w:r>
      <w:proofErr w:type="spellEnd"/>
      <w:r w:rsidRPr="00176FA6">
        <w:t xml:space="preserve"> рамках контракта произведена замена почти 4 тысяч неэффективных светильников на современные, менее энергоемкие, экономия потребления электрической энергии за 2 года составила более 45%. По итогам реализации контракта планировалось достичь около 44% экономии электрической энерги</w:t>
      </w:r>
      <w:r>
        <w:t>и, что составляет  8,7 млн. кВт/</w:t>
      </w:r>
      <w:proofErr w:type="gramStart"/>
      <w:r w:rsidRPr="00176FA6">
        <w:t>ч</w:t>
      </w:r>
      <w:proofErr w:type="gramEnd"/>
      <w:r w:rsidRPr="00176FA6">
        <w:t xml:space="preserve">  или чуть более 43 млн. рублей.</w:t>
      </w:r>
    </w:p>
    <w:p w:rsidR="008810AD" w:rsidRPr="00176FA6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В 2018 – 2019  годах внедрена успешная практика, предусмотренная проектом «Перевод государственных услуг в сфере строительства в электронный вид и переход на межведомственное электронное взаимодействие». Для застройщиков организованы систематические семинары, консультации по предоставлению муниципальных услуг в сфере строительства в электронном виде, разработаны пошаговые </w:t>
      </w:r>
      <w:proofErr w:type="spellStart"/>
      <w:r w:rsidRPr="00176FA6">
        <w:rPr>
          <w:rFonts w:ascii="Times New Roman" w:hAnsi="Times New Roman"/>
          <w:sz w:val="24"/>
          <w:szCs w:val="24"/>
        </w:rPr>
        <w:t>видеоинструкции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 о порядке прохождения административных процедур при получении услуг. </w:t>
      </w:r>
    </w:p>
    <w:p w:rsidR="008810AD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Результаты данной работы положительные, по состоянию на 01.11.2019 (приложение 3):</w:t>
      </w:r>
    </w:p>
    <w:p w:rsidR="008810AD" w:rsidRPr="00176FA6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lastRenderedPageBreak/>
        <w:t>-оказано услуг по выдаче градостроительного плана земельного участка в электронном виде 82 % (2018 год 40,9%), срок выдачи данных документов при нормативном показателе в 14 дней сократился в среднем до 8 дней;</w:t>
      </w:r>
    </w:p>
    <w:p w:rsidR="008810AD" w:rsidRPr="00176FA6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- услуги по выдаче разрешения на строительство в 90% случаев оказываются в электронном виде (2018 год – 48,6 %), срок оказания услуги составляет 4 рабочих дня, что меньше нормативного срока (норматив 5 дней). При реализации приоритетных </w:t>
      </w:r>
      <w:proofErr w:type="spellStart"/>
      <w:r w:rsidRPr="00176FA6">
        <w:rPr>
          <w:rFonts w:ascii="Times New Roman" w:hAnsi="Times New Roman"/>
          <w:sz w:val="24"/>
          <w:szCs w:val="24"/>
        </w:rPr>
        <w:t>проектовсрок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 оказания услуги составляет 3 дня;</w:t>
      </w:r>
    </w:p>
    <w:p w:rsidR="008810AD" w:rsidRPr="00176FA6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- услуги по выдаче разрешения на ввод объекта в эксплуатацию в электронном виде 78,5 % (2018 год – 0 %), срок оказания услуги составляет 7 рабочих дней, что соответствует нормативу.</w:t>
      </w:r>
    </w:p>
    <w:p w:rsidR="008810AD" w:rsidRPr="00176FA6" w:rsidRDefault="008810AD" w:rsidP="008810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6FA6">
        <w:rPr>
          <w:rFonts w:ascii="Times New Roman" w:hAnsi="Times New Roman"/>
          <w:sz w:val="24"/>
          <w:szCs w:val="24"/>
        </w:rPr>
        <w:t xml:space="preserve">Внедрение данной практики позволило застройщику (заявителю, инвестору) обеспечить </w:t>
      </w:r>
      <w:r w:rsidRPr="00176FA6">
        <w:rPr>
          <w:rFonts w:ascii="Times New Roman" w:eastAsia="Times New Roman" w:hAnsi="Times New Roman"/>
          <w:sz w:val="24"/>
          <w:szCs w:val="24"/>
          <w:lang w:eastAsia="ru-RU"/>
        </w:rPr>
        <w:t>возможность получения услуги из любой точки мира; ликвидировать необходимость личного посещения органа власти; провести оптимизацию порядка предоставления муниципальной услуги с исключением дублирующих процедур, запроса излишних документов, сокращением ее сроков; обеспечить прозрачность процедуры (ее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онлайн).</w:t>
      </w:r>
      <w:proofErr w:type="gramEnd"/>
    </w:p>
    <w:p w:rsidR="008810AD" w:rsidRPr="00176FA6" w:rsidRDefault="008810AD" w:rsidP="008810AD">
      <w:pPr>
        <w:ind w:firstLine="851"/>
        <w:jc w:val="both"/>
        <w:rPr>
          <w:color w:val="000000"/>
        </w:rPr>
      </w:pPr>
      <w:r w:rsidRPr="00176FA6">
        <w:t xml:space="preserve">Уровень удовлетворенности заявителей при получении услуг - высокий. </w:t>
      </w:r>
      <w:r w:rsidRPr="00176FA6">
        <w:rPr>
          <w:color w:val="000000"/>
        </w:rPr>
        <w:t xml:space="preserve">Все получатели услуг, принявшие участие в опросах, оценили качество предоставления услуг </w:t>
      </w:r>
      <w:proofErr w:type="gramStart"/>
      <w:r w:rsidRPr="00176FA6"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r w:rsidRPr="00176FA6">
        <w:rPr>
          <w:color w:val="000000"/>
        </w:rPr>
        <w:t>«хорошо и отлично».</w:t>
      </w:r>
    </w:p>
    <w:p w:rsidR="008810AD" w:rsidRPr="00176FA6" w:rsidRDefault="008810AD" w:rsidP="008810AD">
      <w:pPr>
        <w:ind w:firstLine="709"/>
        <w:jc w:val="both"/>
        <w:rPr>
          <w:b/>
        </w:rPr>
      </w:pPr>
      <w:r w:rsidRPr="00176FA6">
        <w:rPr>
          <w:b/>
        </w:rPr>
        <w:t>2. О создании условий и принимаемых мерах для привлечения частных инвестиций в целях реализации инвестиционных проектов за счет внебюджетных источник</w:t>
      </w:r>
      <w:r>
        <w:rPr>
          <w:b/>
        </w:rPr>
        <w:t>ов на территории города Югорска.</w:t>
      </w:r>
    </w:p>
    <w:p w:rsidR="008810AD" w:rsidRPr="00176FA6" w:rsidRDefault="008810AD" w:rsidP="008810AD">
      <w:pPr>
        <w:pStyle w:val="ab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 w:rsidRPr="00176FA6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городе </w:t>
      </w:r>
      <w:r w:rsidRPr="00176FA6">
        <w:rPr>
          <w:rFonts w:ascii="Times New Roman" w:eastAsia="Times New Roman" w:hAnsi="Times New Roman" w:cs="Times New Roman"/>
          <w:lang w:eastAsia="ru-RU"/>
        </w:rPr>
        <w:t>Югорске сформированы благоприятные условия ведения бизнеса: действуют механизмы имущественной, финансовой и информационной поддержки, снижается время прохождения и количество административных процедур. На официальном сайте органов местного самоуправления созданы специальные разделы «Инвестиционная деятельность» и новый раздел «Градостроительная деятельность». Заканчиваются работы по созданию Инвестиционного портала города Югорска.</w:t>
      </w:r>
    </w:p>
    <w:p w:rsidR="008810AD" w:rsidRPr="00176FA6" w:rsidRDefault="008810AD" w:rsidP="008810AD">
      <w:pPr>
        <w:ind w:firstLine="709"/>
        <w:jc w:val="both"/>
      </w:pPr>
      <w:proofErr w:type="gramStart"/>
      <w:r w:rsidRPr="00176FA6">
        <w:t>С целью информирования инвесторов о ресурсном потенциале города для оценки привлекательности вложения капитала в едином формате на Схеме территориального планирования автономного округа размещена информация по 12 объектам в различных отраслях, предполагаемых к размещению на территории города Югорска, на официальном сайте органов местного самоуправления города Югорска в разделе «Инвестиционная деятельность» размещена информация об инвестиционных предложениях города Югорска.</w:t>
      </w:r>
      <w:proofErr w:type="gramEnd"/>
    </w:p>
    <w:p w:rsidR="008810AD" w:rsidRPr="00176FA6" w:rsidRDefault="008810AD" w:rsidP="008810AD">
      <w:pPr>
        <w:autoSpaceDE w:val="0"/>
        <w:autoSpaceDN w:val="0"/>
        <w:adjustRightInd w:val="0"/>
        <w:ind w:firstLine="539"/>
        <w:jc w:val="both"/>
      </w:pPr>
      <w:r w:rsidRPr="00176FA6">
        <w:t>На сегодняшний день база инвестиционных предложений включает в себя 50 объектов:</w:t>
      </w:r>
    </w:p>
    <w:p w:rsidR="008810AD" w:rsidRPr="00176FA6" w:rsidRDefault="008810AD" w:rsidP="008810AD">
      <w:pPr>
        <w:autoSpaceDE w:val="0"/>
        <w:autoSpaceDN w:val="0"/>
        <w:adjustRightInd w:val="0"/>
        <w:ind w:firstLine="539"/>
        <w:jc w:val="both"/>
      </w:pPr>
      <w:r w:rsidRPr="00176FA6">
        <w:t>- 42 земельных участка площадью 438 га, из них 3 участка площадью 14,8 га, которые могут быть предоставлены юридическим лицам без проведения торгов для размещения объектов социально-культурного назначения и коммунально-бытового назначения и реализации масштабных  инвестиционных проектов;</w:t>
      </w:r>
    </w:p>
    <w:p w:rsidR="008810AD" w:rsidRPr="00176FA6" w:rsidRDefault="008810AD" w:rsidP="008810AD">
      <w:pPr>
        <w:ind w:firstLine="709"/>
        <w:jc w:val="both"/>
      </w:pPr>
      <w:r w:rsidRPr="00176FA6">
        <w:t>- 1 объект недвижимого имущества свободного от прав третьих лиц (67,4 кв. м.);</w:t>
      </w:r>
    </w:p>
    <w:p w:rsidR="008810AD" w:rsidRPr="00176FA6" w:rsidRDefault="008810AD" w:rsidP="008810AD">
      <w:pPr>
        <w:ind w:firstLine="709"/>
        <w:jc w:val="both"/>
      </w:pPr>
      <w:r w:rsidRPr="00176FA6">
        <w:t>-7 объектов, подлежащих приватизации (6 583,9 кв. м.).</w:t>
      </w:r>
    </w:p>
    <w:p w:rsidR="008810AD" w:rsidRPr="00176FA6" w:rsidRDefault="008810AD" w:rsidP="008810AD">
      <w:pPr>
        <w:ind w:firstLine="539"/>
        <w:jc w:val="both"/>
      </w:pPr>
      <w:r w:rsidRPr="00176FA6">
        <w:t xml:space="preserve">Каждый объект имеет описание, в том числе по транспортной и инженерной инфраструктуре. Для обеспечения оперативной связи с должностными лицами, ответственными за развитие инвестиционной и предпринимательской деятельности, на интернет ресурсе муниципалитета организован канал прямой связи. </w:t>
      </w:r>
    </w:p>
    <w:p w:rsidR="008810AD" w:rsidRPr="00176FA6" w:rsidRDefault="008810AD" w:rsidP="008810AD">
      <w:pPr>
        <w:ind w:firstLine="709"/>
        <w:jc w:val="both"/>
      </w:pPr>
      <w:r w:rsidRPr="00176FA6">
        <w:t>Предварительное решение о возможности предоставления земельных участков без торгов под реализацию масштабных, либо социально-культурных проектов принимается Координационным советом по вопросам развития инвестиционной деятельности в городе Югорске, заместителем председателя которого является представитель бизнеса. Решение о выделении земельных участков под реализацию небольших проектов, реализуемых за счет внебюджетных средств, принимаются Комиссией по землепользованию и застройке администрации города Югорска с учетом мнения предпринимательского сообщества.</w:t>
      </w:r>
    </w:p>
    <w:p w:rsidR="008810AD" w:rsidRPr="00176FA6" w:rsidRDefault="008810AD" w:rsidP="008810AD">
      <w:pPr>
        <w:suppressAutoHyphens/>
        <w:autoSpaceDE w:val="0"/>
        <w:autoSpaceDN w:val="0"/>
        <w:adjustRightInd w:val="0"/>
        <w:ind w:firstLine="709"/>
        <w:jc w:val="both"/>
      </w:pPr>
      <w:r w:rsidRPr="00176FA6">
        <w:t>Способ предоставления информации потенциальным инвесторам различный – через Интернет ресурсы, посредством обращения хозяйствующих субъектов и физических лиц по вопросам реализации инвестиционных проектов на территории города Югорска, на мероприятиях в формате встреч и переговоров.</w:t>
      </w:r>
    </w:p>
    <w:p w:rsidR="008810AD" w:rsidRPr="00176FA6" w:rsidRDefault="008810AD" w:rsidP="008810AD">
      <w:pPr>
        <w:suppressAutoHyphens/>
        <w:ind w:firstLine="709"/>
        <w:jc w:val="both"/>
        <w:rPr>
          <w:rFonts w:eastAsia="Calibri"/>
        </w:rPr>
      </w:pPr>
      <w:r w:rsidRPr="00176FA6">
        <w:rPr>
          <w:rFonts w:eastAsia="Calibri"/>
        </w:rPr>
        <w:lastRenderedPageBreak/>
        <w:t xml:space="preserve">Потенциальным инвесторам, обратившимся в администрацию города с целью реализации инвестиционных проектов, </w:t>
      </w:r>
      <w:r>
        <w:rPr>
          <w:rFonts w:eastAsia="Calibri"/>
        </w:rPr>
        <w:t>г</w:t>
      </w:r>
      <w:r w:rsidRPr="00176FA6">
        <w:rPr>
          <w:rFonts w:eastAsia="Calibri"/>
        </w:rPr>
        <w:t xml:space="preserve">лавой города, заместителями главы города, специалистами администрации города обеспечивается всестороннее содействие, оказывается консультационная и информационная поддержка, при необходимости проводятся рабочие встречи, совещания. </w:t>
      </w:r>
    </w:p>
    <w:p w:rsidR="008810AD" w:rsidRPr="00176FA6" w:rsidRDefault="008810AD" w:rsidP="008810AD">
      <w:pPr>
        <w:ind w:firstLine="709"/>
        <w:jc w:val="both"/>
      </w:pPr>
      <w:r w:rsidRPr="00176FA6">
        <w:t>Процесс обсуждения намерений предпринимателей осуществлять инвестиции в городе Югорске происходит постоянно, как в процессе работы координационных органов, так и на личных приемах.</w:t>
      </w:r>
    </w:p>
    <w:p w:rsidR="008810AD" w:rsidRPr="00176FA6" w:rsidRDefault="008810AD" w:rsidP="008810AD">
      <w:pPr>
        <w:ind w:firstLine="709"/>
        <w:jc w:val="both"/>
      </w:pPr>
      <w:r w:rsidRPr="00176FA6">
        <w:t>Проведены 20 встреч главы города с инвесторами, реализующими проекты на территории города.</w:t>
      </w:r>
    </w:p>
    <w:p w:rsidR="008810AD" w:rsidRPr="00176FA6" w:rsidRDefault="008810AD" w:rsidP="008810AD">
      <w:pPr>
        <w:ind w:firstLine="567"/>
        <w:jc w:val="both"/>
      </w:pPr>
      <w:r w:rsidRPr="00176FA6">
        <w:t>Организованы совместные выезды (встречи) с инвесторами на инвестиционные площадки с целью размещения потенциальных производств, организовано 26 совместных выездов по 24 земельным участкам, по результатам которых заключены 20 договоров аренды земельных участков.</w:t>
      </w:r>
    </w:p>
    <w:p w:rsidR="008810AD" w:rsidRPr="00176FA6" w:rsidRDefault="008810AD" w:rsidP="008810AD">
      <w:pPr>
        <w:ind w:firstLine="709"/>
        <w:jc w:val="both"/>
      </w:pPr>
      <w:r w:rsidRPr="00176FA6">
        <w:t xml:space="preserve">Информация </w:t>
      </w:r>
      <w:proofErr w:type="spellStart"/>
      <w:r w:rsidRPr="00176FA6">
        <w:t>обинвестиционных</w:t>
      </w:r>
      <w:proofErr w:type="spellEnd"/>
      <w:r w:rsidRPr="00176FA6">
        <w:t xml:space="preserve"> </w:t>
      </w:r>
      <w:proofErr w:type="gramStart"/>
      <w:r w:rsidRPr="00176FA6">
        <w:t>предложениях</w:t>
      </w:r>
      <w:proofErr w:type="gramEnd"/>
      <w:r w:rsidRPr="00176FA6">
        <w:t>, принятых инвесторами в отчетном году, приведена в приложении 1 «Планируемые к реализации инвестиционные проекты».</w:t>
      </w:r>
    </w:p>
    <w:p w:rsidR="008810AD" w:rsidRPr="00176FA6" w:rsidRDefault="008810AD" w:rsidP="008810AD">
      <w:pPr>
        <w:ind w:firstLine="567"/>
        <w:jc w:val="both"/>
      </w:pPr>
      <w:r w:rsidRPr="00176FA6">
        <w:t>Информация об инвестиционных предложениях (проектах) на конец отчетного периода приведена в приложении 2.</w:t>
      </w:r>
    </w:p>
    <w:p w:rsidR="008810AD" w:rsidRPr="00176FA6" w:rsidRDefault="008810AD" w:rsidP="008810AD">
      <w:pPr>
        <w:ind w:firstLine="709"/>
        <w:jc w:val="both"/>
      </w:pPr>
      <w:r w:rsidRPr="00176FA6">
        <w:t>Формированию у потенциального инвестора объективного представления об инвестиционной привлекательности города Югорска</w:t>
      </w:r>
      <w:r w:rsidRPr="00176FA6">
        <w:rPr>
          <w:color w:val="000000" w:themeColor="text1"/>
        </w:rPr>
        <w:t xml:space="preserve"> способствуют </w:t>
      </w:r>
      <w:r w:rsidRPr="00176FA6">
        <w:t>Стратегия инвестиционного развития города</w:t>
      </w:r>
      <w:r>
        <w:t xml:space="preserve"> Югорска</w:t>
      </w:r>
      <w:r w:rsidRPr="00176FA6">
        <w:t xml:space="preserve">, инвестиционное послание </w:t>
      </w:r>
      <w:r>
        <w:t>г</w:t>
      </w:r>
      <w:r w:rsidRPr="00176FA6">
        <w:t xml:space="preserve">лавы города Югорска, </w:t>
      </w:r>
      <w:r w:rsidRPr="00176FA6">
        <w:rPr>
          <w:color w:val="000000" w:themeColor="text1"/>
        </w:rPr>
        <w:t xml:space="preserve">Стратегия социально-экономического развития </w:t>
      </w:r>
      <w:r w:rsidRPr="00176FA6">
        <w:t xml:space="preserve">муниципального образования город Югорск на период до 2030 года. С целью </w:t>
      </w:r>
      <w:proofErr w:type="gramStart"/>
      <w:r w:rsidRPr="00176FA6">
        <w:t>координации работы структурных подразделений администрации города</w:t>
      </w:r>
      <w:proofErr w:type="gramEnd"/>
      <w:r w:rsidRPr="00176FA6">
        <w:t xml:space="preserve"> </w:t>
      </w:r>
      <w:r>
        <w:t xml:space="preserve">Югорска </w:t>
      </w:r>
      <w:r w:rsidRPr="00176FA6">
        <w:t>разработан и утвержден план мероприятий по улучшению инвестиционного климата на территории города Югорска.</w:t>
      </w:r>
    </w:p>
    <w:p w:rsidR="008810AD" w:rsidRPr="00176FA6" w:rsidRDefault="008810AD" w:rsidP="008810AD">
      <w:pPr>
        <w:ind w:firstLine="708"/>
        <w:jc w:val="both"/>
      </w:pPr>
      <w:r w:rsidRPr="00176FA6">
        <w:t>Осуществляется повышение качества муниципальной правовой базы в сфере инвестиционной деятельности. В 2019 году проведена оценка регулирующего воздействия 33 проектов нормативных правовых актов, получено 6 содержательных отзывов от предпринимательского сообщества по 3 правовым актам,</w:t>
      </w:r>
      <w:r>
        <w:t xml:space="preserve"> </w:t>
      </w:r>
      <w:r w:rsidRPr="00176FA6">
        <w:t>что учтено в итоговых документах.</w:t>
      </w:r>
    </w:p>
    <w:p w:rsidR="008810AD" w:rsidRPr="00176FA6" w:rsidRDefault="008810AD" w:rsidP="008810AD">
      <w:pPr>
        <w:ind w:firstLine="708"/>
        <w:jc w:val="both"/>
      </w:pPr>
      <w:r w:rsidRPr="00176FA6">
        <w:t xml:space="preserve">Эффектом от принимаемых мер являются: положительная динамика количества субъектов малого и среднего предпринимательства (+32 ед. за 2019 год); рост налоговых поступлений в местный бюджет оценочно (+5,1 </w:t>
      </w:r>
      <w:proofErr w:type="spellStart"/>
      <w:r w:rsidRPr="00176FA6">
        <w:t>млн</w:t>
      </w:r>
      <w:proofErr w:type="gramStart"/>
      <w:r w:rsidRPr="00176FA6">
        <w:t>.р</w:t>
      </w:r>
      <w:proofErr w:type="gramEnd"/>
      <w:r w:rsidRPr="00176FA6">
        <w:t>ублей</w:t>
      </w:r>
      <w:proofErr w:type="spellEnd"/>
      <w:r w:rsidRPr="00176FA6">
        <w:t xml:space="preserve"> за 2019 год);создание новых рабочих мест (104 ед. по итогам 2019года).</w:t>
      </w:r>
    </w:p>
    <w:p w:rsidR="008810AD" w:rsidRPr="00176FA6" w:rsidRDefault="008810AD" w:rsidP="008810AD">
      <w:pPr>
        <w:ind w:firstLine="709"/>
        <w:jc w:val="both"/>
        <w:rPr>
          <w:b/>
        </w:rPr>
      </w:pPr>
      <w:r w:rsidRPr="00176FA6">
        <w:rPr>
          <w:b/>
        </w:rPr>
        <w:t xml:space="preserve">3. Об инвестиционных проектах, реализуемых и планируемых к реализации за счет внебюджетных источников </w:t>
      </w:r>
      <w:r w:rsidRPr="00176FA6">
        <w:t>(приложение</w:t>
      </w:r>
      <w:r>
        <w:t xml:space="preserve"> </w:t>
      </w:r>
      <w:r w:rsidRPr="00176FA6">
        <w:t>1)</w:t>
      </w:r>
      <w:r>
        <w:t>.</w:t>
      </w:r>
    </w:p>
    <w:p w:rsidR="008810AD" w:rsidRPr="00176FA6" w:rsidRDefault="008810AD" w:rsidP="008810AD">
      <w:pPr>
        <w:ind w:firstLine="709"/>
        <w:jc w:val="both"/>
      </w:pPr>
      <w:r w:rsidRPr="00176FA6">
        <w:t>В Югорске за счет внебюджетных источников (без учета жилищного строительства, инвестиционных программ организаций естественных монополий, магазинов) реализовано 7, реализуются 23, планируется к реализации 5</w:t>
      </w:r>
      <w:r>
        <w:t xml:space="preserve"> </w:t>
      </w:r>
      <w:r w:rsidRPr="00176FA6">
        <w:t>инвестиционных проектов общей емкостью 4,6  млрд. рублей. В основном инвесторами выступает малый и средний бизнес.</w:t>
      </w:r>
    </w:p>
    <w:p w:rsidR="008810AD" w:rsidRPr="00176FA6" w:rsidRDefault="008810AD" w:rsidP="008810AD">
      <w:pPr>
        <w:ind w:firstLine="709"/>
        <w:jc w:val="both"/>
      </w:pPr>
      <w:r w:rsidRPr="00176FA6">
        <w:t>Кратко о ряде значимых проектов:</w:t>
      </w:r>
    </w:p>
    <w:p w:rsidR="008810AD" w:rsidRPr="00176FA6" w:rsidRDefault="008810AD" w:rsidP="008810AD">
      <w:pPr>
        <w:pStyle w:val="a7"/>
        <w:spacing w:after="0" w:line="240" w:lineRule="auto"/>
        <w:ind w:left="142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FA6">
        <w:rPr>
          <w:rFonts w:ascii="Times New Roman" w:eastAsia="Times New Roman" w:hAnsi="Times New Roman"/>
          <w:b/>
          <w:sz w:val="24"/>
          <w:szCs w:val="24"/>
          <w:lang w:eastAsia="ru-RU"/>
        </w:rPr>
        <w:t>Инновационный проект «Домофон»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176F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Инвестиционная емкость проекта 25 млн. рублей. Инвестор ООО «ФАСТЕЛ».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Реализация проекта позволит заменить существующие домофоны в многоквартирных домах (298 ед.) на видеодомофоны с возможностью обзора посетителей, дворовых территорий, записи ситуации с возможностью создания архива и использования при поиске людей, идентификации личности и т.д. Потенциальные пользователи системы - жители города, ОМВД, органы власти иные заинтересованные лица.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6FA6">
        <w:rPr>
          <w:rFonts w:ascii="Times New Roman" w:hAnsi="Times New Roman"/>
          <w:sz w:val="24"/>
          <w:szCs w:val="24"/>
        </w:rPr>
        <w:t>Умный</w:t>
      </w:r>
      <w:proofErr w:type="gramEnd"/>
      <w:r w:rsidRPr="00176FA6">
        <w:rPr>
          <w:rFonts w:ascii="Times New Roman" w:hAnsi="Times New Roman"/>
          <w:sz w:val="24"/>
          <w:szCs w:val="24"/>
        </w:rPr>
        <w:t xml:space="preserve"> домофон – современное устройство обеспечения безопасности и контроля доступа, интегрируемое в единую городскую систему посредством цифровых каналов.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При наборе номера квартиры, наряду с осуществлением вызова на </w:t>
      </w:r>
      <w:proofErr w:type="spellStart"/>
      <w:r w:rsidRPr="00176FA6">
        <w:rPr>
          <w:rFonts w:ascii="Times New Roman" w:hAnsi="Times New Roman"/>
          <w:sz w:val="24"/>
          <w:szCs w:val="24"/>
        </w:rPr>
        <w:t>домофонную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 трубку, происходит цифровой видео-звонок на мобильные устройства владельца, с возможностью просмотра истории вызовов и </w:t>
      </w:r>
      <w:proofErr w:type="gramStart"/>
      <w:r w:rsidRPr="00176FA6">
        <w:rPr>
          <w:rFonts w:ascii="Times New Roman" w:hAnsi="Times New Roman"/>
          <w:sz w:val="24"/>
          <w:szCs w:val="24"/>
        </w:rPr>
        <w:t>видео-аудио записей</w:t>
      </w:r>
      <w:proofErr w:type="gramEnd"/>
      <w:r w:rsidRPr="00176FA6">
        <w:rPr>
          <w:rFonts w:ascii="Times New Roman" w:hAnsi="Times New Roman"/>
          <w:sz w:val="24"/>
          <w:szCs w:val="24"/>
        </w:rPr>
        <w:t xml:space="preserve"> в личном кабинете (запись круглосуточная).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Интеграция в единую систему мониторинга и управления позволит реализовать расширенный ряд уникальных функций безопасности (поиск людей, идентификация личности и т.д.).</w:t>
      </w:r>
    </w:p>
    <w:p w:rsidR="008810AD" w:rsidRPr="00176FA6" w:rsidRDefault="008810AD" w:rsidP="008810AD">
      <w:pPr>
        <w:pStyle w:val="a7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76FA6">
        <w:rPr>
          <w:rFonts w:ascii="Times New Roman" w:hAnsi="Times New Roman"/>
          <w:b/>
          <w:sz w:val="24"/>
          <w:szCs w:val="24"/>
        </w:rPr>
        <w:t>Модернизация лесопромышленного комплекс</w:t>
      </w:r>
      <w:proofErr w:type="gramStart"/>
      <w:r w:rsidRPr="00176FA6">
        <w:rPr>
          <w:rFonts w:ascii="Times New Roman" w:hAnsi="Times New Roman"/>
          <w:b/>
          <w:sz w:val="24"/>
          <w:szCs w:val="24"/>
        </w:rPr>
        <w:t>а ООО</w:t>
      </w:r>
      <w:proofErr w:type="gramEnd"/>
      <w:r w:rsidRPr="00176FA6">
        <w:rPr>
          <w:rFonts w:ascii="Times New Roman" w:hAnsi="Times New Roman"/>
          <w:b/>
          <w:sz w:val="24"/>
          <w:szCs w:val="24"/>
        </w:rPr>
        <w:t xml:space="preserve"> «Тайга»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8810AD" w:rsidRPr="00176FA6" w:rsidRDefault="008810AD" w:rsidP="008810AD">
      <w:pPr>
        <w:pStyle w:val="dktexleft"/>
        <w:shd w:val="clear" w:color="auto" w:fill="FFFFFF"/>
        <w:spacing w:before="0" w:beforeAutospacing="0" w:after="0" w:afterAutospacing="0"/>
        <w:ind w:firstLine="567"/>
        <w:rPr>
          <w:rFonts w:eastAsiaTheme="minorHAnsi"/>
          <w:lang w:eastAsia="en-US"/>
        </w:rPr>
      </w:pPr>
      <w:r w:rsidRPr="00176FA6">
        <w:rPr>
          <w:rFonts w:eastAsiaTheme="minorHAnsi"/>
          <w:lang w:eastAsia="en-US"/>
        </w:rPr>
        <w:lastRenderedPageBreak/>
        <w:t>Период реализации проекта 2019-2020 годы. Инвестиционная емкость проекта порядка 40 млн. рублей.  Будут созданы 20 рабочих  мест.</w:t>
      </w:r>
    </w:p>
    <w:p w:rsidR="008810AD" w:rsidRPr="00176FA6" w:rsidRDefault="008810AD" w:rsidP="008810AD">
      <w:pPr>
        <w:ind w:firstLine="567"/>
        <w:jc w:val="both"/>
      </w:pPr>
      <w:r w:rsidRPr="00176FA6">
        <w:t>ООО «Тайга» является одним из крупнейших экспортеров пиломатериалов в автономном округе. За время работы предприятия налажена долгосрочная поставка пиломатериалов в республику Узбекистан и Венгрию.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В перспективе предприятие планирует увеличивать объемы поставляемой продукции за рубеж. Для достижения этой цели - совершенствуется качество продукции. На данный момент осуществляется модернизация производства - монтаж новых сушильных камер, оформление сертификатов FSC, что позволит выпускать более качественную продукцию, и выйти на европейский рынок. 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В 2019 году </w:t>
      </w:r>
      <w:proofErr w:type="gramStart"/>
      <w:r w:rsidRPr="00176FA6">
        <w:rPr>
          <w:rFonts w:ascii="Times New Roman" w:hAnsi="Times New Roman"/>
          <w:sz w:val="24"/>
          <w:szCs w:val="24"/>
        </w:rPr>
        <w:t>обновлен лесозаготовительный комплекс закуплены</w:t>
      </w:r>
      <w:proofErr w:type="gramEnd"/>
      <w:r w:rsidRPr="00176FA6">
        <w:rPr>
          <w:rFonts w:ascii="Times New Roman" w:hAnsi="Times New Roman"/>
          <w:sz w:val="24"/>
          <w:szCs w:val="24"/>
        </w:rPr>
        <w:t xml:space="preserve"> валочные машины.</w:t>
      </w:r>
    </w:p>
    <w:p w:rsidR="008810AD" w:rsidRPr="00176FA6" w:rsidRDefault="008810AD" w:rsidP="008810AD">
      <w:pPr>
        <w:ind w:firstLine="567"/>
        <w:jc w:val="both"/>
      </w:pPr>
      <w:r w:rsidRPr="00176FA6">
        <w:t>Предприятие предпринимает все возможные меры для переработки отходов лесопиления –</w:t>
      </w:r>
      <w:r>
        <w:t xml:space="preserve"> </w:t>
      </w:r>
      <w:proofErr w:type="gramStart"/>
      <w:r w:rsidRPr="00176FA6">
        <w:t>осуществлен</w:t>
      </w:r>
      <w:proofErr w:type="gramEnd"/>
      <w:r w:rsidRPr="00176FA6">
        <w:t xml:space="preserve"> шеф-монтаж цеха по производству </w:t>
      </w:r>
      <w:proofErr w:type="spellStart"/>
      <w:r w:rsidRPr="00176FA6">
        <w:t>пеллетов</w:t>
      </w:r>
      <w:proofErr w:type="spellEnd"/>
      <w:r w:rsidRPr="00176FA6">
        <w:t xml:space="preserve">. </w:t>
      </w:r>
    </w:p>
    <w:p w:rsidR="008810AD" w:rsidRPr="00176FA6" w:rsidRDefault="008810AD" w:rsidP="008810AD">
      <w:pPr>
        <w:ind w:firstLine="567"/>
        <w:jc w:val="both"/>
      </w:pPr>
      <w:r w:rsidRPr="00176FA6">
        <w:t xml:space="preserve">В перспективе, объем отходов производства позволяет запустить завод по выпуску </w:t>
      </w:r>
      <w:proofErr w:type="gramStart"/>
      <w:r>
        <w:t>О</w:t>
      </w:r>
      <w:proofErr w:type="gramEnd"/>
      <w:r w:rsidRPr="00176FA6">
        <w:t>SB плит, которые используются для строительства в различных сферах - от производств до местного населения. Это высокотехнологичное производство по переработке отходов предприятия, а выпускаемая продукция довольно дорогостоящая и востребованная на рынке в России, в Европе, в странах ближнего зарубежья.</w:t>
      </w:r>
    </w:p>
    <w:p w:rsidR="008810AD" w:rsidRPr="00176FA6" w:rsidRDefault="008810AD" w:rsidP="008810AD">
      <w:pPr>
        <w:ind w:firstLine="567"/>
        <w:jc w:val="both"/>
      </w:pPr>
      <w:r w:rsidRPr="00176FA6">
        <w:t xml:space="preserve">Проект по производству </w:t>
      </w:r>
      <w:proofErr w:type="gramStart"/>
      <w:r>
        <w:t>О</w:t>
      </w:r>
      <w:proofErr w:type="gramEnd"/>
      <w:r w:rsidRPr="00176FA6">
        <w:t xml:space="preserve">SB плит перспективен как для города Югорска так и  для округа, поскольку его запуск позволит создать большое количество рабочих мест с достойной оплатой труда, создаст хорошую базу для налогообложения, позволит экспортировать продукцию и поставлять на Российский рынок, что поднимет статус Ханты-Мансийского округа как экспортера собственной продукции. </w:t>
      </w:r>
    </w:p>
    <w:p w:rsidR="008810AD" w:rsidRPr="00176FA6" w:rsidRDefault="008810AD" w:rsidP="008810AD">
      <w:pPr>
        <w:ind w:firstLine="567"/>
        <w:jc w:val="both"/>
      </w:pPr>
      <w:r w:rsidRPr="00176FA6">
        <w:t xml:space="preserve">Стоимость строительства данного завода требует порядка 300 (трехсот) миллионов рублей. Предложения по поставке оборудования есть. 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Реализация данного проекта относится к сфере деятельности регионального проекта «Международная кооперация и экспорт». 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Необходимы меры государственной поддержки для реализации проекта.</w:t>
      </w:r>
    </w:p>
    <w:p w:rsidR="008810AD" w:rsidRPr="00176FA6" w:rsidRDefault="008810AD" w:rsidP="008810AD">
      <w:pPr>
        <w:pStyle w:val="dktexleft"/>
        <w:shd w:val="clear" w:color="auto" w:fill="FFFFFF"/>
        <w:spacing w:before="0" w:beforeAutospacing="0" w:after="0" w:afterAutospacing="0"/>
        <w:ind w:firstLine="567"/>
      </w:pPr>
      <w:r w:rsidRPr="00176FA6">
        <w:rPr>
          <w:b/>
        </w:rPr>
        <w:t>Проект по созданию частного индустриального парка</w:t>
      </w:r>
      <w:r>
        <w:rPr>
          <w:b/>
        </w:rPr>
        <w:t>.</w:t>
      </w:r>
      <w:r w:rsidRPr="00176FA6">
        <w:t xml:space="preserve"> </w:t>
      </w:r>
    </w:p>
    <w:p w:rsidR="008810AD" w:rsidRPr="00176FA6" w:rsidRDefault="008810AD" w:rsidP="008810AD">
      <w:pPr>
        <w:pStyle w:val="dktexleft"/>
        <w:shd w:val="clear" w:color="auto" w:fill="FFFFFF"/>
        <w:spacing w:before="0" w:beforeAutospacing="0" w:after="0" w:afterAutospacing="0"/>
        <w:ind w:firstLine="567"/>
      </w:pPr>
      <w:r w:rsidRPr="00176FA6">
        <w:t xml:space="preserve">На территории имеется производство </w:t>
      </w:r>
      <w:proofErr w:type="spellStart"/>
      <w:r w:rsidRPr="00176FA6">
        <w:t>арбоблоков</w:t>
      </w:r>
      <w:proofErr w:type="spellEnd"/>
      <w:r w:rsidRPr="00176FA6">
        <w:t xml:space="preserve"> и </w:t>
      </w:r>
      <w:proofErr w:type="spellStart"/>
      <w:r w:rsidRPr="00176FA6">
        <w:t>пеноблоков</w:t>
      </w:r>
      <w:proofErr w:type="spellEnd"/>
      <w:r w:rsidRPr="00176FA6">
        <w:t xml:space="preserve">, кузнечный цех, цех по приемке и переработке макулатуры. Планируется производство брикетов из неликвидной древесины, переработка полиэтилена, производство изделий из литьевого камня. </w:t>
      </w:r>
    </w:p>
    <w:p w:rsidR="008810AD" w:rsidRPr="00176FA6" w:rsidRDefault="008810AD" w:rsidP="008810AD">
      <w:pPr>
        <w:pStyle w:val="dktexleft"/>
        <w:shd w:val="clear" w:color="auto" w:fill="FFFFFF"/>
        <w:spacing w:before="0" w:beforeAutospacing="0" w:after="0" w:afterAutospacing="0"/>
        <w:ind w:firstLine="567"/>
      </w:pPr>
      <w:r w:rsidRPr="00176FA6">
        <w:t>Резидентами парка являются 8 организаций.</w:t>
      </w:r>
      <w:r>
        <w:t xml:space="preserve"> </w:t>
      </w:r>
      <w:r w:rsidRPr="00176FA6">
        <w:t xml:space="preserve">Основное направление деятельности - лесопереработка, с поставками на экспорт (Казахстан, Узбекистан, Таджикистан). Потенциальными резидентами могут быть производственные компании малого и среднего бизнеса, транспортно-логистические компании, торговля, строительные организации. </w:t>
      </w:r>
    </w:p>
    <w:p w:rsidR="008810AD" w:rsidRPr="00176FA6" w:rsidRDefault="008810AD" w:rsidP="008810AD">
      <w:pPr>
        <w:pStyle w:val="dktexleft"/>
        <w:shd w:val="clear" w:color="auto" w:fill="FFFFFF"/>
        <w:spacing w:before="0" w:beforeAutospacing="0" w:after="0" w:afterAutospacing="0"/>
        <w:ind w:firstLine="567"/>
      </w:pPr>
      <w:r w:rsidRPr="00176FA6">
        <w:t xml:space="preserve">В августе 2018 года компания заключила соглашение с Фондом развития Югры на сопровождение инвестиционного проекта, емкость проекта 300 млн. рублей. Планируется провести перепрофилирование производственных мощностей на 2-х </w:t>
      </w:r>
      <w:proofErr w:type="spellStart"/>
      <w:r w:rsidRPr="00176FA6">
        <w:t>промзонах</w:t>
      </w:r>
      <w:proofErr w:type="spellEnd"/>
      <w:r w:rsidRPr="00176FA6">
        <w:t xml:space="preserve">. В результате </w:t>
      </w:r>
      <w:proofErr w:type="gramStart"/>
      <w:r w:rsidRPr="00176FA6">
        <w:t>появится</w:t>
      </w:r>
      <w:proofErr w:type="gramEnd"/>
      <w:r w:rsidRPr="00176FA6">
        <w:t xml:space="preserve"> комплекс с готовыми производственными, офисными и складскими площадями, развитой инфраструктурой и необходимыми коммуникациями. </w:t>
      </w:r>
    </w:p>
    <w:p w:rsidR="008810AD" w:rsidRPr="00176FA6" w:rsidRDefault="008810AD" w:rsidP="008810AD">
      <w:pPr>
        <w:pStyle w:val="dktexleft"/>
        <w:numPr>
          <w:ilvl w:val="0"/>
          <w:numId w:val="39"/>
        </w:numPr>
        <w:shd w:val="clear" w:color="auto" w:fill="FFFFFF"/>
        <w:spacing w:before="0" w:beforeAutospacing="0" w:after="0" w:afterAutospacing="0"/>
        <w:ind w:firstLine="709"/>
      </w:pPr>
      <w:r w:rsidRPr="00176FA6">
        <w:t>В 2019 году создана управляющая компания парка – ООО «Управляющая компания «</w:t>
      </w:r>
      <w:proofErr w:type="spellStart"/>
      <w:r w:rsidRPr="00176FA6">
        <w:t>Технополис</w:t>
      </w:r>
      <w:proofErr w:type="spellEnd"/>
      <w:r w:rsidRPr="00176FA6">
        <w:t>»</w:t>
      </w:r>
      <w:r>
        <w:t xml:space="preserve"> (далее по тексту - Управляющая компания)</w:t>
      </w:r>
      <w:r w:rsidRPr="00176FA6">
        <w:t>.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Управляющая компания: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- владеет имущественным комплексом общей площадью более 16 000 кв. м (производственные и складские помещения) на правах ответственного хранения с правом пользования и передачи в аренду;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- планирует приобретение в собственность земельного </w:t>
      </w:r>
      <w:proofErr w:type="gramStart"/>
      <w:r w:rsidRPr="00176FA6">
        <w:rPr>
          <w:rFonts w:ascii="Times New Roman" w:hAnsi="Times New Roman"/>
          <w:sz w:val="24"/>
          <w:szCs w:val="24"/>
        </w:rPr>
        <w:t>участка</w:t>
      </w:r>
      <w:proofErr w:type="gramEnd"/>
      <w:r w:rsidRPr="00176FA6">
        <w:rPr>
          <w:rFonts w:ascii="Times New Roman" w:hAnsi="Times New Roman"/>
          <w:sz w:val="24"/>
          <w:szCs w:val="24"/>
        </w:rPr>
        <w:t xml:space="preserve"> на котором расположен имущественный комплекс;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>- проводит переговоры с потенциальными резидентами о размещении производств на территории парка;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- выполняет функции транспортно-логистического узла (имеется ж/д тупик). </w:t>
      </w:r>
    </w:p>
    <w:p w:rsidR="008810AD" w:rsidRPr="00176FA6" w:rsidRDefault="008810AD" w:rsidP="008810AD">
      <w:pPr>
        <w:pStyle w:val="dktexleft"/>
        <w:numPr>
          <w:ilvl w:val="0"/>
          <w:numId w:val="39"/>
        </w:numPr>
        <w:shd w:val="clear" w:color="auto" w:fill="FFFFFF"/>
        <w:spacing w:before="0" w:beforeAutospacing="0" w:after="0" w:afterAutospacing="0"/>
        <w:ind w:firstLine="567"/>
      </w:pPr>
      <w:r w:rsidRPr="00176FA6">
        <w:t xml:space="preserve">В 1 квартале 2020 года Управляющая компания планирует </w:t>
      </w:r>
      <w:proofErr w:type="spellStart"/>
      <w:r w:rsidRPr="00176FA6">
        <w:t>аттестоватьпарк</w:t>
      </w:r>
      <w:proofErr w:type="spellEnd"/>
      <w:r w:rsidRPr="00176FA6">
        <w:t xml:space="preserve"> в Министерстве промышленности и торговли Российской Федерации для включения в реестр индустриальных (промышленных) парков.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lastRenderedPageBreak/>
        <w:t xml:space="preserve">По состоянию на ноябрь 2019 года объем частных инвестиций в проект составляет порядка 87 млн. рублей. </w:t>
      </w:r>
      <w:r w:rsidRPr="00176FA6">
        <w:rPr>
          <w:rFonts w:ascii="Times New Roman" w:hAnsi="Times New Roman"/>
          <w:color w:val="000000"/>
          <w:sz w:val="24"/>
          <w:szCs w:val="24"/>
        </w:rPr>
        <w:t>Объем налоговых отчислений (нарастающим итогом) составил 18,5 млн. рублей. Количество созданных рабочих мест (нарастающим итогом) 70.</w:t>
      </w:r>
    </w:p>
    <w:p w:rsidR="008810AD" w:rsidRPr="00176FA6" w:rsidRDefault="008810AD" w:rsidP="008810AD">
      <w:pPr>
        <w:pStyle w:val="a7"/>
        <w:numPr>
          <w:ilvl w:val="0"/>
          <w:numId w:val="39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6FA6">
        <w:rPr>
          <w:rFonts w:ascii="Times New Roman" w:hAnsi="Times New Roman"/>
          <w:sz w:val="24"/>
          <w:szCs w:val="24"/>
        </w:rPr>
        <w:t xml:space="preserve">Продолжается строительство и модернизация </w:t>
      </w:r>
      <w:r w:rsidRPr="00176FA6">
        <w:rPr>
          <w:rFonts w:ascii="Times New Roman" w:hAnsi="Times New Roman"/>
          <w:b/>
          <w:sz w:val="24"/>
          <w:szCs w:val="24"/>
        </w:rPr>
        <w:t>крупного животноводческого комплекса.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6FA6">
        <w:rPr>
          <w:rFonts w:ascii="Times New Roman" w:hAnsi="Times New Roman"/>
          <w:sz w:val="24"/>
          <w:szCs w:val="24"/>
        </w:rPr>
        <w:t>В текущем году построена роботизированная ферма по содержанию 140 голов крупного рогатого скота, свободного содержания, с оснащением роботами-доярами голландской фирмы «</w:t>
      </w:r>
      <w:proofErr w:type="spellStart"/>
      <w:r w:rsidRPr="00176FA6">
        <w:rPr>
          <w:rFonts w:ascii="Times New Roman" w:hAnsi="Times New Roman"/>
          <w:sz w:val="24"/>
          <w:szCs w:val="24"/>
        </w:rPr>
        <w:t>Lely</w:t>
      </w:r>
      <w:proofErr w:type="spellEnd"/>
      <w:r w:rsidRPr="00176FA6">
        <w:rPr>
          <w:rFonts w:ascii="Times New Roman" w:hAnsi="Times New Roman"/>
          <w:sz w:val="24"/>
          <w:szCs w:val="24"/>
        </w:rPr>
        <w:t xml:space="preserve">». Инвестиционная емкость проекта 115 млн. рублей, из которых 80% это окружной грант и 20% собственные средства </w:t>
      </w:r>
      <w:r>
        <w:rPr>
          <w:rFonts w:ascii="Times New Roman" w:hAnsi="Times New Roman"/>
          <w:sz w:val="24"/>
          <w:szCs w:val="24"/>
        </w:rPr>
        <w:t>крестьянского (фермерского) хозяйства</w:t>
      </w:r>
      <w:r w:rsidRPr="00176FA6">
        <w:rPr>
          <w:rFonts w:ascii="Times New Roman" w:hAnsi="Times New Roman"/>
          <w:sz w:val="24"/>
          <w:szCs w:val="24"/>
        </w:rPr>
        <w:t xml:space="preserve">. В дальнейшем планируется полная газификация комплекса, ввод в эксплуатацию птичника на 45 тыс. голов с мощностью 14 млн. яиц в год. </w:t>
      </w:r>
    </w:p>
    <w:p w:rsidR="008810AD" w:rsidRPr="00176FA6" w:rsidRDefault="008810AD" w:rsidP="008810AD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FA6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государственного частного партнерства заканчивается строительство </w:t>
      </w:r>
      <w:r w:rsidRPr="00176FA6">
        <w:rPr>
          <w:rFonts w:ascii="Times New Roman" w:eastAsia="Times New Roman" w:hAnsi="Times New Roman"/>
          <w:b/>
          <w:sz w:val="24"/>
          <w:szCs w:val="24"/>
          <w:lang w:eastAsia="ru-RU"/>
        </w:rPr>
        <w:t>детского сада на 344 места</w:t>
      </w:r>
      <w:r w:rsidRPr="00176FA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Сибирскому бульвару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Югорска</w:t>
      </w:r>
      <w:r w:rsidRPr="00176F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6FA6">
        <w:rPr>
          <w:rFonts w:ascii="Times New Roman" w:hAnsi="Times New Roman"/>
          <w:sz w:val="24"/>
          <w:szCs w:val="24"/>
        </w:rPr>
        <w:t>Социальный эффект от ввода детского сада: улучшение материально-технической базы дошкольных учреждений города (перевод детского сада «Светлячок» в здание, соответствующее всем современным требованиям), создание 60 дополнительных мест для детей раннего возраста до 3 лет.</w:t>
      </w:r>
    </w:p>
    <w:p w:rsidR="008810AD" w:rsidRPr="00176FA6" w:rsidRDefault="008810AD" w:rsidP="008810AD">
      <w:pPr>
        <w:ind w:firstLine="567"/>
        <w:jc w:val="both"/>
      </w:pPr>
      <w:r w:rsidRPr="00176FA6">
        <w:t>Реализация всех проектов соответствует приоритетам развития города, определенных в Стратегии социально-экономического развития города Югорска до 2030 года (утверждена решением Думы города Югорска от 12.12.2018 № 248), а именно создание условий для развития человеческого капитала</w:t>
      </w:r>
      <w:r>
        <w:t>,</w:t>
      </w:r>
      <w:r w:rsidRPr="00176FA6">
        <w:t xml:space="preserve"> содействие развитию малых и средних форм хозяйствования в реальном секторе экономики.</w:t>
      </w:r>
    </w:p>
    <w:p w:rsidR="008810AD" w:rsidRPr="00C84F31" w:rsidRDefault="008810AD" w:rsidP="008810AD">
      <w:pPr>
        <w:pStyle w:val="ab"/>
        <w:numPr>
          <w:ilvl w:val="0"/>
          <w:numId w:val="47"/>
        </w:numPr>
        <w:shd w:val="clear" w:color="auto" w:fill="FFFFFF"/>
        <w:spacing w:before="0" w:line="240" w:lineRule="auto"/>
        <w:ind w:left="0" w:firstLine="567"/>
        <w:rPr>
          <w:rFonts w:ascii="Times New Roman" w:eastAsia="Times New Roman" w:hAnsi="Times New Roman" w:cs="Times New Roman"/>
          <w:lang w:eastAsia="ru-RU"/>
        </w:rPr>
      </w:pPr>
      <w:r w:rsidRPr="00DA343D">
        <w:rPr>
          <w:rFonts w:ascii="Times New Roman" w:eastAsia="Times New Roman" w:hAnsi="Times New Roman" w:cs="Times New Roman"/>
          <w:b/>
          <w:lang w:eastAsia="ru-RU"/>
        </w:rPr>
        <w:t xml:space="preserve">Об эффективности предоставления в электронном виде мер поддержки при реализации инвестиционных проектов. </w:t>
      </w:r>
    </w:p>
    <w:p w:rsidR="008810AD" w:rsidRPr="00C84F31" w:rsidRDefault="008810AD" w:rsidP="008810AD">
      <w:pPr>
        <w:pStyle w:val="ab"/>
        <w:shd w:val="clear" w:color="auto" w:fill="FFFFFF"/>
        <w:spacing w:before="0" w:line="240" w:lineRule="auto"/>
        <w:ind w:left="142" w:firstLine="425"/>
        <w:rPr>
          <w:rFonts w:ascii="Times New Roman" w:eastAsia="Times New Roman" w:hAnsi="Times New Roman" w:cs="Times New Roman"/>
          <w:lang w:eastAsia="ru-RU"/>
        </w:rPr>
      </w:pPr>
      <w:r w:rsidRPr="00C84F31">
        <w:rPr>
          <w:rFonts w:ascii="Times New Roman" w:eastAsia="Times New Roman" w:hAnsi="Times New Roman" w:cs="Times New Roman"/>
          <w:lang w:eastAsia="ru-RU"/>
        </w:rPr>
        <w:t>В городе Югорске обеспечена возможность получения муниципальных услуг в электронном виде, но по-прежнему предприниматели считают дополнительным административным барьером необходимость иметь квалифицированную электронную подпись и необходимость сканирования большого объема документов, чтобы подать заявку через Единый портал государственных и муниципальных услуг (далее – ЕПГУ). Кроме того, технически разработчиками ЕПГУ не обеспечена возможность направления запросов на предоставление мер поддержки</w:t>
      </w:r>
      <w:r>
        <w:rPr>
          <w:rFonts w:ascii="Times New Roman" w:eastAsia="Times New Roman" w:hAnsi="Times New Roman" w:cs="Times New Roman"/>
          <w:lang w:eastAsia="ru-RU"/>
        </w:rPr>
        <w:t xml:space="preserve"> (приложение 3)</w:t>
      </w:r>
      <w:r w:rsidRPr="00C84F31">
        <w:rPr>
          <w:rFonts w:ascii="Times New Roman" w:eastAsia="Times New Roman" w:hAnsi="Times New Roman" w:cs="Times New Roman"/>
          <w:lang w:eastAsia="ru-RU"/>
        </w:rPr>
        <w:t>.</w:t>
      </w:r>
    </w:p>
    <w:p w:rsidR="008810AD" w:rsidRPr="00C84F31" w:rsidRDefault="008810AD" w:rsidP="008810AD">
      <w:pPr>
        <w:ind w:firstLine="708"/>
        <w:jc w:val="both"/>
      </w:pPr>
      <w:r w:rsidRPr="00C84F31">
        <w:t>В рамках муниципальных программ за два последних года оказана поддержка при реализации инвестиционных проектов в виде субсидии и грантов 93 предпринимателям на сумму 54,45 млн. рублей в производственной сфере и в сферах оказания медицинских и образовательных услуг (приложение 4).</w:t>
      </w:r>
    </w:p>
    <w:p w:rsidR="008810AD" w:rsidRPr="00176FA6" w:rsidRDefault="008810AD" w:rsidP="008810AD">
      <w:pPr>
        <w:ind w:firstLine="567"/>
        <w:jc w:val="both"/>
      </w:pPr>
      <w:r w:rsidRPr="00176FA6">
        <w:t>Через бизнес-окно в МАУ «Многофункциональный центр предоставления государственных и муниципальных услуг» города Югорска по состоянию на 01.11.2019 предоставлен</w:t>
      </w:r>
      <w:r>
        <w:t>о</w:t>
      </w:r>
      <w:r w:rsidRPr="00176FA6">
        <w:t xml:space="preserve"> 1 040 услуг, в том числе 995 услуг по приему документов и 45 консультаций. В рамках «одного окна» в настоящее время оказываются муниципальные услуги в сфере жилищных, земельных и имущественных отношений, а также информационно-консультационная поддержка и финансовая поддержка малого и среднего бизнеса.</w:t>
      </w:r>
    </w:p>
    <w:p w:rsidR="008810AD" w:rsidRPr="00176FA6" w:rsidRDefault="008810AD" w:rsidP="008810AD">
      <w:pPr>
        <w:pStyle w:val="ab"/>
        <w:spacing w:before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176FA6">
        <w:rPr>
          <w:rFonts w:ascii="Times New Roman" w:eastAsia="Times New Roman" w:hAnsi="Times New Roman" w:cs="Times New Roman"/>
          <w:b/>
          <w:lang w:eastAsia="ru-RU"/>
        </w:rPr>
        <w:t>5. О принимаемых мерах в целях повышения эффективности взаимодействия с инвестором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810AD" w:rsidRPr="00176FA6" w:rsidRDefault="008810AD" w:rsidP="008810AD">
      <w:pPr>
        <w:ind w:firstLine="851"/>
        <w:jc w:val="both"/>
      </w:pPr>
      <w:r w:rsidRPr="00176FA6">
        <w:t xml:space="preserve">На сегодняшний день активность инвестиционной деятельности в городе по-прежнему зависит в основном от финансовых возможностей предпринимателей, так как условия муниципалитетом созданы. В дальнейшем основные усилия администрации города будут сосредоточены </w:t>
      </w:r>
      <w:proofErr w:type="gramStart"/>
      <w:r w:rsidRPr="00176FA6">
        <w:t>на</w:t>
      </w:r>
      <w:proofErr w:type="gramEnd"/>
      <w:r w:rsidRPr="00176FA6">
        <w:t>:</w:t>
      </w:r>
    </w:p>
    <w:p w:rsidR="008810AD" w:rsidRPr="00176FA6" w:rsidRDefault="008810AD" w:rsidP="008810AD">
      <w:pPr>
        <w:ind w:firstLine="851"/>
        <w:jc w:val="both"/>
      </w:pPr>
      <w:r w:rsidRPr="00176FA6">
        <w:t xml:space="preserve">- </w:t>
      </w:r>
      <w:proofErr w:type="gramStart"/>
      <w:r w:rsidRPr="00176FA6">
        <w:t>развитии</w:t>
      </w:r>
      <w:proofErr w:type="gramEnd"/>
      <w:r w:rsidRPr="00176FA6">
        <w:t xml:space="preserve"> механизма взаимодействия с инвесторами. Основная задача – не допускать случаев «потери» инвестора на этапе выбора площадки;</w:t>
      </w:r>
    </w:p>
    <w:p w:rsidR="008810AD" w:rsidRPr="00176FA6" w:rsidRDefault="008810AD" w:rsidP="008810AD">
      <w:pPr>
        <w:ind w:firstLine="851"/>
        <w:jc w:val="both"/>
      </w:pPr>
      <w:r w:rsidRPr="00176FA6">
        <w:t>- оптимизации процедур по выдаче разрешений на строительство, подключению к инженерным сетям, постановке на кадастровый учет объектов недвижимости;</w:t>
      </w:r>
    </w:p>
    <w:p w:rsidR="008810AD" w:rsidRPr="00176FA6" w:rsidRDefault="008810AD" w:rsidP="008810AD">
      <w:pPr>
        <w:ind w:firstLine="851"/>
        <w:jc w:val="both"/>
      </w:pPr>
      <w:r w:rsidRPr="00176FA6">
        <w:t xml:space="preserve">- </w:t>
      </w:r>
      <w:proofErr w:type="gramStart"/>
      <w:r w:rsidRPr="00176FA6">
        <w:t>формировании</w:t>
      </w:r>
      <w:proofErr w:type="gramEnd"/>
      <w:r w:rsidRPr="00176FA6">
        <w:t xml:space="preserve"> системы управления земельно-имущественным комплексом;</w:t>
      </w:r>
    </w:p>
    <w:p w:rsidR="008810AD" w:rsidRPr="00176FA6" w:rsidRDefault="008810AD" w:rsidP="008810AD">
      <w:pPr>
        <w:ind w:firstLine="851"/>
        <w:jc w:val="both"/>
      </w:pPr>
      <w:r w:rsidRPr="00176FA6">
        <w:t xml:space="preserve">- </w:t>
      </w:r>
      <w:proofErr w:type="gramStart"/>
      <w:r w:rsidRPr="00176FA6">
        <w:t>развитии</w:t>
      </w:r>
      <w:proofErr w:type="gramEnd"/>
      <w:r w:rsidRPr="00176FA6">
        <w:t xml:space="preserve"> инструментов финансовой, консультационной, информационной поддержки инвесторов и предпринимателей </w:t>
      </w:r>
    </w:p>
    <w:p w:rsidR="008810AD" w:rsidRDefault="008810AD" w:rsidP="008810AD">
      <w:pPr>
        <w:autoSpaceDE w:val="0"/>
        <w:autoSpaceDN w:val="0"/>
        <w:adjustRightInd w:val="0"/>
        <w:ind w:firstLine="709"/>
        <w:contextualSpacing/>
        <w:jc w:val="both"/>
      </w:pPr>
      <w:r w:rsidRPr="00176FA6">
        <w:t xml:space="preserve">Работа администрации города </w:t>
      </w:r>
      <w:r>
        <w:t xml:space="preserve">Югорска </w:t>
      </w:r>
      <w:r w:rsidRPr="00176FA6">
        <w:t>в данном направлении будет продолжена.</w:t>
      </w:r>
    </w:p>
    <w:p w:rsidR="008810AD" w:rsidRPr="00176FA6" w:rsidRDefault="008810AD" w:rsidP="008810AD">
      <w:pPr>
        <w:autoSpaceDE w:val="0"/>
        <w:autoSpaceDN w:val="0"/>
        <w:adjustRightInd w:val="0"/>
        <w:ind w:firstLine="709"/>
        <w:contextualSpacing/>
        <w:jc w:val="both"/>
      </w:pPr>
    </w:p>
    <w:p w:rsidR="008810AD" w:rsidRPr="00176FA6" w:rsidRDefault="008810AD" w:rsidP="008810AD">
      <w:pPr>
        <w:pStyle w:val="33"/>
        <w:spacing w:line="240" w:lineRule="auto"/>
        <w:ind w:firstLine="0"/>
        <w:rPr>
          <w:szCs w:val="24"/>
        </w:rPr>
        <w:sectPr w:rsidR="008810AD" w:rsidRPr="00176FA6" w:rsidSect="00CC568B">
          <w:pgSz w:w="11906" w:h="16838"/>
          <w:pgMar w:top="425" w:right="567" w:bottom="567" w:left="1418" w:header="709" w:footer="567" w:gutter="0"/>
          <w:cols w:space="708"/>
          <w:docGrid w:linePitch="360"/>
        </w:sectPr>
      </w:pPr>
    </w:p>
    <w:p w:rsidR="008810AD" w:rsidRDefault="008810AD" w:rsidP="008810AD">
      <w:pPr>
        <w:pStyle w:val="33"/>
        <w:jc w:val="right"/>
        <w:rPr>
          <w:szCs w:val="24"/>
        </w:rPr>
      </w:pPr>
      <w:r>
        <w:rPr>
          <w:szCs w:val="24"/>
        </w:rPr>
        <w:lastRenderedPageBreak/>
        <w:t xml:space="preserve">Приложение 1 </w:t>
      </w:r>
    </w:p>
    <w:p w:rsidR="008810AD" w:rsidRPr="004E4DB3" w:rsidRDefault="008810AD" w:rsidP="008810AD">
      <w:pPr>
        <w:pStyle w:val="33"/>
        <w:spacing w:line="240" w:lineRule="auto"/>
        <w:jc w:val="center"/>
        <w:rPr>
          <w:b/>
          <w:szCs w:val="24"/>
        </w:rPr>
      </w:pPr>
      <w:r w:rsidRPr="004E4DB3">
        <w:rPr>
          <w:b/>
          <w:szCs w:val="24"/>
        </w:rPr>
        <w:t xml:space="preserve">Информация об инвестиционных проектах реализованных (реализуемых,  планируемых к реализации) за счет внебюджетных источников за последний отчетный период </w:t>
      </w:r>
      <w:r w:rsidRPr="00D60504">
        <w:rPr>
          <w:szCs w:val="24"/>
        </w:rPr>
        <w:t>(201</w:t>
      </w:r>
      <w:r>
        <w:rPr>
          <w:szCs w:val="24"/>
        </w:rPr>
        <w:t>8 год - январь - ноябрь</w:t>
      </w:r>
      <w:r w:rsidRPr="00D60504">
        <w:rPr>
          <w:szCs w:val="24"/>
        </w:rPr>
        <w:t xml:space="preserve"> 201</w:t>
      </w:r>
      <w:r>
        <w:rPr>
          <w:szCs w:val="24"/>
        </w:rPr>
        <w:t>9 года)</w:t>
      </w:r>
    </w:p>
    <w:p w:rsidR="008810AD" w:rsidRDefault="008810AD" w:rsidP="008810AD">
      <w:pPr>
        <w:pStyle w:val="33"/>
        <w:spacing w:line="240" w:lineRule="auto"/>
        <w:jc w:val="center"/>
        <w:rPr>
          <w:b/>
          <w:szCs w:val="24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532"/>
        <w:gridCol w:w="2269"/>
        <w:gridCol w:w="1701"/>
        <w:gridCol w:w="1907"/>
        <w:gridCol w:w="1921"/>
        <w:gridCol w:w="1417"/>
        <w:gridCol w:w="1843"/>
        <w:gridCol w:w="4253"/>
      </w:tblGrid>
      <w:tr w:rsidR="008810AD" w:rsidTr="00CD75AF">
        <w:trPr>
          <w:tblHeader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проекта, инвестора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Наименование, реквизиты документа стратегического планирования, которым предусмотрена реализация проекта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Срок создания (реконструкции, модернизации) объектов, предусмотренных инвестиционным проектом /ввод в эксплуатацию объектов, предусмотренных проектом (план/факт)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Объем частных инвестиций, привлеченных/планируемых к привлечению для реализации инвестиционного проекта,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</w:t>
            </w:r>
            <w:proofErr w:type="gramStart"/>
            <w:r>
              <w:rPr>
                <w:sz w:val="20"/>
              </w:rPr>
              <w:t>созданных</w:t>
            </w:r>
            <w:proofErr w:type="gramEnd"/>
            <w:r>
              <w:rPr>
                <w:sz w:val="20"/>
              </w:rPr>
              <w:t>/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планируемых к созданию рабочих мест, единиц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Оценка бюджетных, экономических, социальных, экологических и иных эффектов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Комментарии*</w:t>
            </w:r>
          </w:p>
        </w:tc>
      </w:tr>
      <w:tr w:rsidR="008810AD" w:rsidTr="00CD75AF">
        <w:tc>
          <w:tcPr>
            <w:tcW w:w="15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1E59DF" w:rsidRDefault="008810AD" w:rsidP="008810A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E59DF">
              <w:rPr>
                <w:rFonts w:eastAsia="Calibri"/>
                <w:b/>
                <w:sz w:val="20"/>
                <w:szCs w:val="20"/>
              </w:rPr>
              <w:t>Реализованные инвестиционные проекты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 коровника крупного животноводческого комплекса в городе Югорске с применением роботов,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индивидуальный предприниматель (ИП)– глава крестьянского (фермерского) хозяйства (КФХ) Беккер Александр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r>
              <w:rPr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Срок реализации проекта 2018-2019 годы</w:t>
            </w:r>
            <w:r>
              <w:rPr>
                <w:sz w:val="20"/>
              </w:rPr>
              <w:t xml:space="preserve"> /ввод 2019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Повышение качества продукции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 землях КФХ</w:t>
            </w:r>
          </w:p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Торговый комплекс по улице </w:t>
            </w:r>
            <w:proofErr w:type="spellStart"/>
            <w:r>
              <w:rPr>
                <w:sz w:val="20"/>
              </w:rPr>
              <w:t>Агиришская</w:t>
            </w:r>
            <w:proofErr w:type="spellEnd"/>
            <w:r>
              <w:rPr>
                <w:sz w:val="20"/>
              </w:rPr>
              <w:t xml:space="preserve"> 11/1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Срок реализации проекта 2018-2019 годы /ввод 2019 год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164 791 812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6 615,2 кв. м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B37AFD" w:rsidRDefault="008810AD" w:rsidP="008810AD">
            <w:pPr>
              <w:jc w:val="center"/>
              <w:rPr>
                <w:sz w:val="20"/>
                <w:szCs w:val="20"/>
              </w:rPr>
            </w:pPr>
            <w:r w:rsidRPr="00B37AFD">
              <w:rPr>
                <w:sz w:val="20"/>
                <w:szCs w:val="20"/>
              </w:rPr>
              <w:t xml:space="preserve">Многофункциональный комплекс для обслуживания транспорта в городе Югорске  по улице </w:t>
            </w:r>
            <w:proofErr w:type="spellStart"/>
            <w:r w:rsidRPr="00B37AFD">
              <w:rPr>
                <w:sz w:val="20"/>
                <w:szCs w:val="20"/>
              </w:rPr>
              <w:t>Няганьская</w:t>
            </w:r>
            <w:proofErr w:type="spellEnd"/>
            <w:r w:rsidRPr="00B37AFD">
              <w:rPr>
                <w:sz w:val="20"/>
                <w:szCs w:val="20"/>
              </w:rPr>
              <w:t>, 1,</w:t>
            </w:r>
          </w:p>
          <w:p w:rsidR="008810AD" w:rsidRPr="00B37AFD" w:rsidRDefault="008810AD" w:rsidP="008810AD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lastRenderedPageBreak/>
              <w:t>ИП</w:t>
            </w:r>
            <w:r w:rsidRPr="00B37AFD">
              <w:rPr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sz w:val="20"/>
                <w:szCs w:val="20"/>
              </w:rPr>
              <w:t>Новрузов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sz w:val="20"/>
                <w:szCs w:val="20"/>
              </w:rPr>
              <w:t>Саявуш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sz w:val="20"/>
                <w:szCs w:val="20"/>
              </w:rPr>
              <w:t>Джафар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37AFD"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Генеральный план города Югорска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2016-2018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составляет 327 596,00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86:22:0004002:260, площадь 15000 кв. м. Участок выделен без проведения торгов. Договор аренды земельного участка от 07.08.2019 № 8560. Срок аренды 49 лет. Разрешение на строительство  № RU86322000-</w:t>
            </w:r>
            <w:r>
              <w:rPr>
                <w:rFonts w:eastAsia="Calibri"/>
                <w:sz w:val="20"/>
                <w:szCs w:val="20"/>
              </w:rPr>
              <w:lastRenderedPageBreak/>
              <w:t>23 от 20.03.2014, с продлением до 30.12.2016, с продлением до 28.02.2018. Разрешение на ввод объекта в эксплуатацию № 86-22-2-2018 от 05.03.2018 (2 этап - гараж)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B37AFD" w:rsidRDefault="008810AD" w:rsidP="008810AD">
            <w:pPr>
              <w:jc w:val="center"/>
              <w:rPr>
                <w:sz w:val="20"/>
                <w:szCs w:val="20"/>
              </w:rPr>
            </w:pPr>
            <w:r w:rsidRPr="00127C92">
              <w:rPr>
                <w:sz w:val="20"/>
                <w:szCs w:val="20"/>
              </w:rPr>
              <w:t>Промышленная база в городе Югорске по улице</w:t>
            </w:r>
            <w:r w:rsidRPr="00B37AFD">
              <w:rPr>
                <w:sz w:val="20"/>
                <w:szCs w:val="20"/>
              </w:rPr>
              <w:t xml:space="preserve"> Промышленная, 4г,</w:t>
            </w:r>
          </w:p>
          <w:p w:rsidR="008810AD" w:rsidRPr="00B37AFD" w:rsidRDefault="008810AD" w:rsidP="008810AD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ИП</w:t>
            </w:r>
            <w:r w:rsidRPr="00B37AFD">
              <w:rPr>
                <w:sz w:val="20"/>
                <w:szCs w:val="20"/>
              </w:rPr>
              <w:t xml:space="preserve">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Генплан (Южная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2015 - 2018 /2018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№ 8403 составляет                       148 535,80 руб.                              Льгота по арендной плате              74 267,90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земельного участка 86:22:0006001:3068, площадь 9 047 кв. м. Участок выделен без проведения торгов. Договор аренды земельного участка от 22.10.2018 № 8403. Разрешение на строительство от 04.06.2015 № 86-22-33-2015. Разрешение на ввод в эксплуатацию № 86-22-33-2018 от 03.04.2018 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объектов связи в  городе Югорске по улице </w:t>
            </w:r>
            <w:proofErr w:type="gramStart"/>
            <w:r>
              <w:rPr>
                <w:sz w:val="20"/>
                <w:szCs w:val="20"/>
              </w:rPr>
              <w:t>Промышленная</w:t>
            </w:r>
            <w:proofErr w:type="gramEnd"/>
            <w:r>
              <w:rPr>
                <w:sz w:val="20"/>
                <w:szCs w:val="20"/>
              </w:rPr>
              <w:t>, участок 2ж,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«Линии связи»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  <w:proofErr w:type="gramStart"/>
            <w:r>
              <w:rPr>
                <w:sz w:val="20"/>
                <w:szCs w:val="20"/>
                <w:lang w:eastAsia="ar-SA"/>
              </w:rPr>
              <w:t>.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(</w:t>
            </w:r>
            <w:proofErr w:type="gramStart"/>
            <w:r>
              <w:rPr>
                <w:sz w:val="20"/>
                <w:szCs w:val="20"/>
                <w:lang w:eastAsia="ar-SA"/>
              </w:rPr>
              <w:t>ю</w:t>
            </w:r>
            <w:proofErr w:type="gramEnd"/>
            <w:r>
              <w:rPr>
                <w:sz w:val="20"/>
                <w:szCs w:val="20"/>
                <w:lang w:eastAsia="ar-SA"/>
              </w:rPr>
              <w:t>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8510 составляет 9 591,00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86:22:0006001:7113, площадь 416 кв. м., вид разрешенного использования сети - связь (антенно-мачтовое сооружение). Участок выделен без проведения торгов. Договор аренды земельного участка от 17.04.2019 № 8510. Срок аренды: на 49 лет. Разрешение на строительство не требуется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Автомобильная газозаправочная станция (АГЗС) в городе Югорске  по улице  Промышленная, 14,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ТехПромСервис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  <w:proofErr w:type="gramStart"/>
            <w:r>
              <w:rPr>
                <w:sz w:val="20"/>
                <w:szCs w:val="20"/>
                <w:lang w:eastAsia="ar-SA"/>
              </w:rPr>
              <w:t>.(</w:t>
            </w:r>
            <w:proofErr w:type="gramEnd"/>
            <w:r>
              <w:rPr>
                <w:sz w:val="20"/>
                <w:szCs w:val="20"/>
                <w:lang w:eastAsia="ar-SA"/>
              </w:rPr>
              <w:t>южная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2008-2019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5 528 430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8575 составляет 480 048 руб. Льгота по арендной плате предоставлена в размере 240 024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86:22:0006001:1434, площадь 4000 кв. м. Участок выделен без проведения торгов. Договор аренды земельного участка от 17.09.2019 № 8575. Разрешение на строительство №86-22-33-2015 от 27.10.15. Разрешение на ввод объекта в эксплуатацию №86-RU8631300-06-2019 от 29.07.2019.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бройлеров и инкубатория в городе Югорске по улице </w:t>
            </w:r>
            <w:proofErr w:type="gramStart"/>
            <w:r>
              <w:rPr>
                <w:sz w:val="20"/>
                <w:szCs w:val="20"/>
              </w:rPr>
              <w:t>Малиновая</w:t>
            </w:r>
            <w:proofErr w:type="gramEnd"/>
            <w:r>
              <w:rPr>
                <w:sz w:val="20"/>
                <w:szCs w:val="20"/>
              </w:rPr>
              <w:t>, 6,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proofErr w:type="gramStart"/>
            <w:r>
              <w:rPr>
                <w:sz w:val="20"/>
                <w:szCs w:val="20"/>
              </w:rPr>
              <w:t>П</w:t>
            </w:r>
            <w:r w:rsidRPr="001E59DF">
              <w:rPr>
                <w:sz w:val="20"/>
                <w:szCs w:val="20"/>
              </w:rPr>
              <w:t>–</w:t>
            </w:r>
            <w:proofErr w:type="gramEnd"/>
            <w:r w:rsidRPr="001E59DF">
              <w:rPr>
                <w:sz w:val="20"/>
                <w:szCs w:val="20"/>
              </w:rPr>
              <w:t xml:space="preserve"> глава </w:t>
            </w:r>
            <w:r>
              <w:rPr>
                <w:sz w:val="20"/>
                <w:szCs w:val="20"/>
              </w:rPr>
              <w:t>КФХ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Паламарчук Евгений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2008-2019/</w:t>
            </w:r>
            <w:proofErr w:type="gramStart"/>
            <w:r>
              <w:rPr>
                <w:sz w:val="20"/>
              </w:rPr>
              <w:t>Введен</w:t>
            </w:r>
            <w:proofErr w:type="gramEnd"/>
            <w:r>
              <w:rPr>
                <w:sz w:val="20"/>
              </w:rPr>
              <w:t xml:space="preserve"> в эксплуатацию в декабре 2019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№ 8329 составляет  306,55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86:22:0012023:140, площадь 123 112 кв. м. Участок выделен без проведения торгов. Договор аренды земельного участка от 27.04.2018 № 8329. Срок аренды: по 31.07.1962. Разрешение на строительство    № 86-RU8631300-06-2019 от 28.08.2019 (до 21.11.2021). Общая площадь объекта 652,2 кв. м., площадь застройки 727,4 кв. м., кол-во этажей - 1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B37AF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B37AFD">
              <w:rPr>
                <w:b/>
                <w:sz w:val="20"/>
              </w:rPr>
              <w:t>318 320 242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B37AF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B37AFD">
              <w:rPr>
                <w:rFonts w:eastAsia="Calibri"/>
                <w:b/>
                <w:sz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10AD" w:rsidTr="00CD75AF">
        <w:tc>
          <w:tcPr>
            <w:tcW w:w="15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Реализуемые  инвестиционные проекты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«Домофон» в рамках проекта «Безопасный город»,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«ФАСТЭЛ»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лесопромышленного комплекс</w:t>
            </w:r>
            <w:proofErr w:type="gramStart"/>
            <w:r>
              <w:rPr>
                <w:sz w:val="20"/>
                <w:szCs w:val="20"/>
              </w:rPr>
              <w:t>а-</w:t>
            </w:r>
            <w:proofErr w:type="gramEnd"/>
            <w:r>
              <w:rPr>
                <w:sz w:val="20"/>
                <w:szCs w:val="20"/>
              </w:rPr>
              <w:t xml:space="preserve"> промышленная база в городе Югорске по улице Промышленная, 7ж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«Тайга»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8299 составляет 336 754,92 руб.                              Льгота по арендной плате              168 377,48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земельного участка 86:22:0006001:16,  площадь 19 733 кв. м. Участок выделен без проведения торгов. Договор аренды земельного участка от 07.03.2018 № 8299. Разрешение на строительство № RU86322000-02 от 16.01.2007. На участке расположен объект незавершенного строительства «Промышленная база», состоящий из административного здания, гаража, котельно-бытового комплекса, лесопильного цеха, трансформаторной подстанции и цеха, общей площадью застройки 1268,6 кв. метров, </w:t>
            </w:r>
            <w:r>
              <w:rPr>
                <w:rFonts w:eastAsia="Calibri"/>
                <w:sz w:val="20"/>
                <w:szCs w:val="20"/>
              </w:rPr>
              <w:lastRenderedPageBreak/>
              <w:t>назначение - нежилое (</w:t>
            </w:r>
            <w:proofErr w:type="spellStart"/>
            <w:r>
              <w:rPr>
                <w:rFonts w:eastAsia="Calibri"/>
                <w:sz w:val="20"/>
                <w:szCs w:val="20"/>
              </w:rPr>
              <w:t>техплан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от 10.01.2018).       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Частный индустриальный парк в городе Югорске по улице  </w:t>
            </w:r>
            <w:proofErr w:type="gramStart"/>
            <w:r>
              <w:rPr>
                <w:sz w:val="20"/>
              </w:rPr>
              <w:t>Промышленная</w:t>
            </w:r>
            <w:proofErr w:type="gramEnd"/>
            <w:r>
              <w:rPr>
                <w:sz w:val="20"/>
              </w:rPr>
              <w:t>, 31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ООО «Управляющая компания «</w:t>
            </w:r>
            <w:proofErr w:type="spellStart"/>
            <w:r>
              <w:rPr>
                <w:sz w:val="20"/>
              </w:rPr>
              <w:t>Технополис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годовой арендной платы по договору № 2097 составляет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3 019 471,48 руб.                        Льгота по арендной плате  предоставлена в размере 1 509 735,74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Кадастровый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номерземельного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86:22:0006001:1361</w:t>
            </w:r>
            <w:r>
              <w:rPr>
                <w:rFonts w:eastAsia="Calibri"/>
                <w:sz w:val="20"/>
                <w:szCs w:val="20"/>
              </w:rPr>
              <w:t xml:space="preserve">, площадь 127618 кв. м.,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без проведения торгов.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 № 2097 от 29.04.10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Птицеводство (обеспечение деятельности КФХ) в городе Югорске по адресу:6-й километр автодороги Югорск-</w:t>
            </w:r>
            <w:proofErr w:type="spellStart"/>
            <w:r>
              <w:rPr>
                <w:sz w:val="20"/>
                <w:szCs w:val="20"/>
              </w:rPr>
              <w:t>Агириш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2Д,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8А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Чепчугова</w:t>
            </w:r>
            <w:proofErr w:type="spellEnd"/>
            <w:r>
              <w:rPr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2019-2026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8558 составляет  900 руб.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годовой арендной платы по договору  № 8559 составляет                         717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86:22:0004001:249, площадь 10 000 кв. м. Участок выделен по результатам торгов. Договор аренды земельного участка  от 25.07.2019 № 8558. Срок аренды 9 лет.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86:22:0004001:424, площадь 39 834 кв. м. Участок выделен по результатам торгов. Договор аренды земельного участка   от 05.08.2019 № 8559. Срок аренды 9 лет.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Фермерское хозяйство 7-й километр Зеленой зоны в г. Югорске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14 очередь строительства. Ветеринарный </w:t>
            </w:r>
            <w:r>
              <w:rPr>
                <w:rFonts w:eastAsiaTheme="minorHAnsi"/>
                <w:sz w:val="20"/>
                <w:lang w:eastAsia="en-US"/>
              </w:rPr>
              <w:lastRenderedPageBreak/>
              <w:t xml:space="preserve">санитарный пропускник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Дезбарьер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. Карантинное помещение г. Югорск,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Малиновая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4,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глава КФХ Беккер Александр Викторович, глава КФХ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Багаева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Елена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Генеральный план города Югорска. Решение Думы города Югорска от 07.10.2014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2018-2019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4 500 000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годовой арендной платы по договору № 8328 составляет 2 763,73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К№ 86:22:0012023:8, S=986 818 кв. м</w:t>
            </w:r>
            <w:proofErr w:type="gramStart"/>
            <w:r>
              <w:rPr>
                <w:sz w:val="20"/>
                <w:szCs w:val="20"/>
              </w:rPr>
              <w:t xml:space="preserve">.. </w:t>
            </w:r>
            <w:proofErr w:type="gramEnd"/>
            <w:r>
              <w:rPr>
                <w:sz w:val="20"/>
                <w:szCs w:val="20"/>
              </w:rPr>
              <w:t xml:space="preserve">Договор аренды от 23.04.2018 № 8328. Выдано разрешение на строительство от 22.06.2018 № 86-22-52-2018. Ветеринарный санпропускник S=352,4 кв. м. </w:t>
            </w:r>
            <w:proofErr w:type="spellStart"/>
            <w:r>
              <w:rPr>
                <w:sz w:val="20"/>
                <w:szCs w:val="20"/>
              </w:rPr>
              <w:t>Дезбарьер</w:t>
            </w:r>
            <w:proofErr w:type="spellEnd"/>
            <w:r>
              <w:rPr>
                <w:sz w:val="20"/>
                <w:szCs w:val="20"/>
              </w:rPr>
              <w:t xml:space="preserve"> S=54,0 кв. м. Карантинное помещение S=110,3 кв. м 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«Сети газификации зоны размещения садоводческих и огороднических товариществ и зоны сельскохозяйственных предприятий в городе Югорске»,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КФХ </w:t>
            </w:r>
            <w:proofErr w:type="spellStart"/>
            <w:r>
              <w:rPr>
                <w:sz w:val="20"/>
                <w:szCs w:val="20"/>
              </w:rPr>
              <w:t>Багаева</w:t>
            </w:r>
            <w:proofErr w:type="spellEnd"/>
            <w:r>
              <w:rPr>
                <w:sz w:val="20"/>
                <w:szCs w:val="20"/>
              </w:rPr>
              <w:t xml:space="preserve"> Елена Валентиновна, 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КФХ Беккер Александр Викторович, 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Постановление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«Об утверждении проекта планировки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и проекта межевания территории» от 20.11.2017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2842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2018 -2020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годовой арендной платы по договору                    № 8383 составляет                      308 822,48 руб.                            Льгота по арендной плате 154 411,24 руб.  размер годовой арендной платы по договору  № 8384  составляет   10 551,05 руб. Льгота по арендной плате не предусмотрена.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 86:22:0000000:8264,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площадь 9041 кв. м из категории земель населенных пунктов. Договор аренды от 28.08.2018 №8383. Срок аренды Участка устанавливается по 31.07.2067. Участок выделен без проведения торгов.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земельного участка 86:22:0000000:8252, 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20085 кв. м из категории земель 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Договор аренды от 28.08.2018 №8384. Срок аренды Участка устанавливается по 31.07.2067. Участок выделен без проведения торгов 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Животноводство (обеспечение деятельности КФХ) в городе Югорске по улице </w:t>
            </w:r>
            <w:proofErr w:type="spellStart"/>
            <w:r>
              <w:rPr>
                <w:sz w:val="20"/>
                <w:szCs w:val="20"/>
              </w:rPr>
              <w:t>Арантурская</w:t>
            </w:r>
            <w:proofErr w:type="spellEnd"/>
            <w:r>
              <w:rPr>
                <w:sz w:val="20"/>
                <w:szCs w:val="20"/>
              </w:rPr>
              <w:t>, 30а, участок 13,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ИП - глава КФХ </w:t>
            </w:r>
            <w:proofErr w:type="spellStart"/>
            <w:r>
              <w:rPr>
                <w:sz w:val="20"/>
                <w:szCs w:val="20"/>
              </w:rPr>
              <w:t>Ошаров</w:t>
            </w:r>
            <w:proofErr w:type="spellEnd"/>
            <w:r>
              <w:rPr>
                <w:sz w:val="20"/>
                <w:szCs w:val="20"/>
              </w:rPr>
              <w:t xml:space="preserve"> Николай </w:t>
            </w:r>
            <w:proofErr w:type="spellStart"/>
            <w:r>
              <w:rPr>
                <w:sz w:val="20"/>
                <w:szCs w:val="20"/>
              </w:rPr>
              <w:t>Алекандрович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Постановление «Об </w:t>
            </w:r>
            <w:proofErr w:type="spellStart"/>
            <w:r>
              <w:rPr>
                <w:sz w:val="20"/>
                <w:szCs w:val="20"/>
                <w:lang w:eastAsia="ar-SA"/>
              </w:rPr>
              <w:t>утвержде-нии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проекта планировки территории для </w:t>
            </w: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сельскохозяйст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lastRenderedPageBreak/>
              <w:t>венного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использования» от 10.12.2012 № 3255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2017-2020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8162 составляет 1 578,00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86:22:0011019:11, площадь 4755 кв. м. Участок выделен по результатам торгов. Договор аренды земельного участка        № 8162 от 25.08.17.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Питомники (осуществление деятельности КФХ) в городе Югорске  по улице </w:t>
            </w:r>
            <w:proofErr w:type="spellStart"/>
            <w:r>
              <w:rPr>
                <w:sz w:val="20"/>
                <w:szCs w:val="20"/>
              </w:rPr>
              <w:t>Арантурская</w:t>
            </w:r>
            <w:proofErr w:type="spellEnd"/>
            <w:r>
              <w:rPr>
                <w:sz w:val="20"/>
                <w:szCs w:val="20"/>
              </w:rPr>
              <w:t>, в районе улицы Цветочной, 4,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Ищеряков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глава КФХ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8534 составляет 48,53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земельного участка 86:22:0000000:8317, площадь 19488 кв. м. Участок выделен по результатам торгов. Договор аренды </w:t>
            </w:r>
            <w:proofErr w:type="gramStart"/>
            <w:r>
              <w:rPr>
                <w:rFonts w:eastAsia="Calibri"/>
                <w:sz w:val="20"/>
                <w:szCs w:val="20"/>
              </w:rPr>
              <w:t>земельного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                               от 20.05.2019 № 8533.                                                                      Срок аренды: установлен на 9 лет.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 по улице Промышленная, 9Б в городе Югорске,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Бевз</w:t>
            </w:r>
            <w:proofErr w:type="spellEnd"/>
            <w:r>
              <w:rPr>
                <w:sz w:val="20"/>
                <w:szCs w:val="20"/>
              </w:rPr>
              <w:t xml:space="preserve"> Вячеслав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33"/>
              <w:jc w:val="center"/>
            </w:pPr>
            <w:r>
              <w:rPr>
                <w:sz w:val="20"/>
              </w:rPr>
              <w:t>2017-2020/</w:t>
            </w:r>
          </w:p>
          <w:p w:rsidR="008810AD" w:rsidRDefault="008810AD" w:rsidP="008810AD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 май 2020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Нет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86:22:0006001:4570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площадь 8 330 кв. м.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Участок выделен по результатам торгов, в собственности с 25.12.2014. 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Разрешение на строительство 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№ 86-22-11-2017 от 18.03.17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 по улице Промышленная, 16 в городе Югорске,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Старостин Петр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2017-2020/</w:t>
            </w:r>
          </w:p>
          <w:p w:rsidR="008810AD" w:rsidRDefault="008810AD" w:rsidP="008810AD">
            <w:pPr>
              <w:pStyle w:val="33"/>
              <w:spacing w:line="240" w:lineRule="auto"/>
              <w:ind w:firstLine="36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август 2020 года.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№ 7288 составляет  48 000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86:22:0006001:6340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8 940кв.м.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по результатам торгов.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Договор аренды земельного участка № 7288 от 04.09.15.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Разрешение на строительство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№ </w:t>
            </w:r>
            <w:r>
              <w:rPr>
                <w:sz w:val="20"/>
                <w:szCs w:val="20"/>
              </w:rPr>
              <w:t>86-22-12-2017</w:t>
            </w:r>
            <w:r>
              <w:rPr>
                <w:rFonts w:eastAsia="Calibri"/>
                <w:sz w:val="20"/>
                <w:szCs w:val="20"/>
              </w:rPr>
              <w:t xml:space="preserve"> от 18.03.17.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Промышленная база по производству кирпича из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арболита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в городе Югорске  по улице Южная, 8,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ИП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Анфалов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Андрей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                                        № 8574 составляет                         227 382,00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земельного участка 86:22:0006001:1255, площадь 10 000 </w:t>
            </w:r>
            <w:proofErr w:type="spellStart"/>
            <w:r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Участок выделен без проведения торгов для завершения строительства объекта незавершенного строительства. Договор аренды земельного участка от 13.09.2019 № 8574. Срок аренды: 3 года.  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база (склады) по улице Промышленная, 29 в города Югорске,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Сорокин Евгений Альбертович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                        № 8061 составляет                        115 000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86:22:0006001:4434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8455 кв. м.,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по результатам торгов.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Договор аренды земельного участка № 8061 от 12.04.17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Промышленная база (склады)  по улице Славянская, 2е в городе Югорске,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Ахметова Любовь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                 №8101 составляет                                   85 953,55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86:22:0004002:252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4870 кв. м.,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по результатам торгов.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Договор аренды земельного участка № 8101 от 27.06.17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Склады (промышленная база) в городе Югорске по улице Промышленная,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2г,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2д,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Кудрин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годовой арендной платы по договору № 8405составляет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64 794,00 руб.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годовой </w:t>
            </w:r>
            <w:r>
              <w:rPr>
                <w:rFonts w:eastAsia="Calibri"/>
                <w:sz w:val="20"/>
                <w:szCs w:val="20"/>
              </w:rPr>
              <w:lastRenderedPageBreak/>
              <w:t>арендной платы по договору № 8406 составляет                                   75 667,00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Кадастровый номер земельного участка 86:22:0006001:7088, площадь 4 940 кв. м. Участок выделен по результатам торгов. Договор аренды земельного участка от 12.11.2018 № 8405. Срок аренды 9 лет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земельного участка 86:22:0006001:7085, площадь 5 769 кв. м. </w:t>
            </w:r>
            <w:r>
              <w:rPr>
                <w:rFonts w:eastAsia="Calibri"/>
                <w:sz w:val="20"/>
                <w:szCs w:val="20"/>
              </w:rPr>
              <w:lastRenderedPageBreak/>
              <w:t>Участок выделен по результатам торгов. Договор аренды земельного участка от 12.11.2018 № 8406. Срок аренды 9 лет.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Склады в городе Югорске по улице </w:t>
            </w:r>
            <w:proofErr w:type="gramStart"/>
            <w:r>
              <w:rPr>
                <w:sz w:val="20"/>
                <w:szCs w:val="20"/>
              </w:rPr>
              <w:t>Славянская</w:t>
            </w:r>
            <w:proofErr w:type="gramEnd"/>
            <w:r>
              <w:rPr>
                <w:sz w:val="20"/>
                <w:szCs w:val="20"/>
              </w:rPr>
              <w:t>, участок 6б,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ГП «Северавтодор»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2019-2020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№ 8534 составляет  114 016,00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86:22:0004002:755, площадь 5168 кв. м. Участок выделен  по результатам торгов. Договор аренды земельного участка от 24.05.2019 № 8534. Срок аренды 9 лет.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Специальная деятельность (завод по переработке ТБО) по улице Компрессорная в городе Югорске,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«В.Э.С.П.»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Генеральный план города Югорска. Решение Думы города Югорска от 07.10.2014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Размер годовой арендной платы по договору  № 8087 составляет </w:t>
            </w:r>
          </w:p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61 801,15 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участка:</w:t>
            </w:r>
          </w:p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86:22:0003001:579, </w:t>
            </w:r>
          </w:p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площадь 50 505 кв. м, </w:t>
            </w:r>
          </w:p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участок выделен без проведения торгов.</w:t>
            </w:r>
          </w:p>
          <w:p w:rsidR="008810AD" w:rsidRDefault="008810AD" w:rsidP="008810AD">
            <w:pPr>
              <w:pStyle w:val="33"/>
              <w:spacing w:line="240" w:lineRule="auto"/>
              <w:ind w:firstLine="44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Договор аренды земельного участка № 8087 от 30.05.17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Центр многоцелевого и специализированного назначения в городе Югорске по улице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Торговая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27,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ИП Рунге Игорь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10 000 000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Нет </w:t>
            </w:r>
          </w:p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(земельный участок в собственности, собственник является плательщиком земельного налога)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ind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земельного участка 86:22:0004003:1111, площадь 8 727 </w:t>
            </w:r>
            <w:proofErr w:type="spellStart"/>
            <w:r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Участок выделен по результатам торгов, в собственности с 20.04.2015.  Разрешение на строительство от 15.08.2019 № 86-RU8631300-05-2019 (по 15.08.2022). Площадь застройки 655,52 </w:t>
            </w:r>
            <w:proofErr w:type="spellStart"/>
            <w:r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., торговая площадь 501,08 </w:t>
            </w:r>
            <w:proofErr w:type="spellStart"/>
            <w:r>
              <w:rPr>
                <w:rFonts w:eastAsia="Calibri"/>
                <w:sz w:val="20"/>
                <w:szCs w:val="20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</w:rPr>
              <w:t>., кол-во этажей -1.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Детский сад на 344 места, бульвар Сибирский,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АО Газпром «Центр </w:t>
            </w:r>
            <w:proofErr w:type="spellStart"/>
            <w:r>
              <w:rPr>
                <w:sz w:val="20"/>
              </w:rPr>
              <w:lastRenderedPageBreak/>
              <w:t>энергогаз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Постановление «</w:t>
            </w:r>
            <w:proofErr w:type="gramStart"/>
            <w:r>
              <w:rPr>
                <w:sz w:val="20"/>
                <w:szCs w:val="20"/>
                <w:lang w:eastAsia="ar-SA"/>
              </w:rPr>
              <w:t>Об</w:t>
            </w:r>
            <w:proofErr w:type="gramEnd"/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утверждении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совмещенного проекта </w:t>
            </w:r>
            <w:r>
              <w:rPr>
                <w:sz w:val="20"/>
                <w:szCs w:val="20"/>
                <w:lang w:eastAsia="ar-SA"/>
              </w:rPr>
              <w:lastRenderedPageBreak/>
              <w:t xml:space="preserve">планировки территории 7 и части 5 микро-районов»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от 24.11.2014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6379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370 907 000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годовой арендной платы по договору                           № 8561 составляет               137 360,57 коп.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участка: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86:22:0009002:360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 14600 кв. м.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аренды земельного участка №7667 от </w:t>
            </w:r>
            <w:r>
              <w:rPr>
                <w:sz w:val="20"/>
                <w:szCs w:val="20"/>
              </w:rPr>
              <w:lastRenderedPageBreak/>
              <w:t>27 мая 2016 года.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строительство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№RU 86322000-092 от 15.09.2014.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электроснабжения выполнено в соответствии с Договором №ЮГ-724.14/08/0233/14-ДУ «Об осуществлении технологического присоединения к электрическим сетям» от 10.09.2014 г.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теплоснабжения выполнено в соответствии с Договором №16/ТП/03/0329/16ДУ «О подключении к тепловым сетям» от 08.09.2016 года.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водоотведения выполнено в соответствии с договором №ТП/22во/08/0395/16-ДУ от 01.12.2016 года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Технологическое присоединение к сетям централизованного водоснабжения выполнено в соответствии с договором №ТП/22хвс/08/0396/16-ДУ от 01.12.2016 года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 здания информационного культурно-технического центра «НОРД»  в городе Югорске по улице Ленина, 18,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ПАО «Газпром»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Постановление «</w:t>
            </w:r>
            <w:proofErr w:type="gramStart"/>
            <w:r>
              <w:rPr>
                <w:sz w:val="20"/>
                <w:szCs w:val="20"/>
                <w:lang w:eastAsia="ar-SA"/>
              </w:rPr>
              <w:t>Об</w:t>
            </w:r>
            <w:proofErr w:type="gramEnd"/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утверждении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проекта планировки территории 10 микрорайона»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от 24.11.2014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2015-2019/</w:t>
            </w:r>
          </w:p>
          <w:p w:rsidR="008810AD" w:rsidRDefault="008810AD" w:rsidP="008810AD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  <w:r>
              <w:rPr>
                <w:sz w:val="20"/>
              </w:rPr>
              <w:t>План ввода объекта в эксплуатацию: декабрь 2019 года.</w:t>
            </w:r>
          </w:p>
          <w:p w:rsidR="008810AD" w:rsidRDefault="008810AD" w:rsidP="008810AD">
            <w:pPr>
              <w:pStyle w:val="33"/>
              <w:spacing w:line="240" w:lineRule="auto"/>
              <w:ind w:firstLine="33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н/д</w:t>
            </w:r>
            <w:r>
              <w:rPr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годовой арендной платы по договору  № 3736 составляет                          62 916,59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Инвестиционная программа  ПАО «Газпром».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</w:t>
            </w: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86:22:0005002:153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6186кв.м.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по результатам торгов.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Договор аренды земельного участка №3736 от 04.10.05.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Разрешение на строительство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№ 86-22-34-2015 от 04.06.15.        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План </w:t>
            </w:r>
            <w:r>
              <w:rPr>
                <w:sz w:val="20"/>
                <w:szCs w:val="20"/>
              </w:rPr>
              <w:t>ввода объекта в эксплуатацию: декабрь 2018года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Духовно-просветительский центр в городе Югорске.      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г. Югорск, ул. Сахарова, 1 б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Автономная некоммерческая организация Строительно-реставрационный культурно-просветительский центр «Светоч»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Внесение изменений в Постановление «Об утверждении проекта планировки территории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6 микрорайона»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от 24.11.2014 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2018-2020/ План ввода объекта в эксплуатацию: февраль 2020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                                          (земельный участок в  безвозмездном пользовании на период строительства объекта, плата за использование участка не предусмотрена)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земельного участка 86:22:0009001:654,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площадь 8080 кв. м.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безвозмездного пользования земельным участком №5 от 14.12.2016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Разрешение на строительство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86-22-09-2018 от  09.02.18 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Музейно-туристический комплекс «Ворота в Югру» в городе Югорске в районе реки </w:t>
            </w:r>
            <w:proofErr w:type="spellStart"/>
            <w:r>
              <w:rPr>
                <w:sz w:val="20"/>
              </w:rPr>
              <w:t>Эсс</w:t>
            </w:r>
            <w:proofErr w:type="spellEnd"/>
            <w:r>
              <w:rPr>
                <w:sz w:val="20"/>
              </w:rPr>
              <w:t>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города/частный бизнес  (инвестор не определен)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Постановление «Об утверждении проекта планировки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территории </w:t>
            </w:r>
            <w:proofErr w:type="gramStart"/>
            <w:r>
              <w:rPr>
                <w:sz w:val="20"/>
                <w:szCs w:val="20"/>
                <w:lang w:eastAsia="ar-SA"/>
              </w:rPr>
              <w:t>музейно-туристического</w:t>
            </w:r>
            <w:proofErr w:type="gramEnd"/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комплекса «Ворота в Югру»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от 29.06.2016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 № 1530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2017-2025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2 067 900 000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50-100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Кадастровый номер земельного участка 86:09:0000000:10101,  площадь 1 358 250 кв. м. Участок в стадии раздела на 2 участка с уточнением площади и передачи из собственности РФ в муниципальную собственность МО г. Югорск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придорожного сервиса по улице </w:t>
            </w:r>
            <w:proofErr w:type="gramStart"/>
            <w:r>
              <w:rPr>
                <w:sz w:val="20"/>
                <w:szCs w:val="20"/>
              </w:rPr>
              <w:t>Славянская</w:t>
            </w:r>
            <w:proofErr w:type="gramEnd"/>
            <w:r>
              <w:rPr>
                <w:sz w:val="20"/>
                <w:szCs w:val="20"/>
              </w:rPr>
              <w:t>, 16А в городе Югорске,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Кучергин</w:t>
            </w:r>
            <w:proofErr w:type="spellEnd"/>
            <w:r>
              <w:rPr>
                <w:sz w:val="20"/>
                <w:szCs w:val="20"/>
              </w:rPr>
              <w:t xml:space="preserve"> Павел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Югорска. Решение Думы города Югорска от 07.10.2014 № 65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2017-2020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                          №8106 составляет                                     223 738,98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86:22:0004002:252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</w:p>
          <w:p w:rsidR="008810AD" w:rsidRDefault="008810AD" w:rsidP="008810AD">
            <w:pPr>
              <w:suppressAutoHyphens/>
              <w:ind w:right="-26" w:firstLine="4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4606 кв. м.,</w:t>
            </w:r>
          </w:p>
          <w:p w:rsidR="008810AD" w:rsidRDefault="008810AD" w:rsidP="008810A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по результатам торгов.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Договор аренды земельного участка №8 106 от 05.07.17.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Автоцентр с выставочным павильоном в городе Югорске по улице </w:t>
            </w:r>
            <w:proofErr w:type="gramStart"/>
            <w:r>
              <w:rPr>
                <w:sz w:val="20"/>
                <w:szCs w:val="20"/>
              </w:rPr>
              <w:t>Железнодорожная</w:t>
            </w:r>
            <w:proofErr w:type="gramEnd"/>
            <w:r>
              <w:rPr>
                <w:sz w:val="20"/>
                <w:szCs w:val="20"/>
              </w:rPr>
              <w:t>, 65,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Селезнев Кирилл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2019-2027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Размер годовой арендной платы по договору  № 8587 составляет 127 880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Кадастровый номер земельного участка 86:22:0004004:1361, площадь 2617 кв. м. Участок выделен по результатам торгов. Договор аренды земельного участка от 20.09.2019 № 8587. Срок аренды: 9 лет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3 188 107 000/</w:t>
            </w:r>
          </w:p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1 120207 000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388/288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10AD" w:rsidTr="00CD75AF">
        <w:tc>
          <w:tcPr>
            <w:tcW w:w="15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</w:rPr>
              <w:t>Планируемые к реализации инвестиционные проекты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Торгово-развлекательный комплекс по ул. </w:t>
            </w:r>
            <w:proofErr w:type="gramStart"/>
            <w:r>
              <w:rPr>
                <w:rFonts w:eastAsiaTheme="minorHAnsi"/>
                <w:sz w:val="20"/>
                <w:lang w:eastAsia="en-US"/>
              </w:rPr>
              <w:t>Октябрьской</w:t>
            </w:r>
            <w:proofErr w:type="gramEnd"/>
            <w:r>
              <w:rPr>
                <w:rFonts w:eastAsiaTheme="minorHAnsi"/>
                <w:sz w:val="20"/>
                <w:lang w:eastAsia="en-US"/>
              </w:rPr>
              <w:t>, 2 в г. Югорске.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2 этап строительства,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ООО «Лайнер 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Постановление «Об утверждении проекта планировки территории 8 микрорайона» от 14.07.2015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2576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годовой арендной платы по договору № 8345 составляет 352 856,86 руб.  Льгота по арендной плате 176 428,43 руб.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земельного участка 86:22:0004003:374,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13421 кв. м.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аренды от 30.04.2018 №8345.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выделен без проведения торгов.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Разрешение на строительство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86-22-09-2018от 30.07.18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Благоустройство городского парка отдыха на ул. </w:t>
            </w:r>
            <w:r>
              <w:rPr>
                <w:rFonts w:eastAsiaTheme="minorHAnsi"/>
                <w:sz w:val="20"/>
                <w:lang w:eastAsia="en-US"/>
              </w:rPr>
              <w:lastRenderedPageBreak/>
              <w:t>Менделеева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Генеральный план города Югорска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2020-2022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222 400 000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С привлечением частных средств. Площадь 21,2 га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Мини-цех по приему и переработке дикоросов в городе Югорске (адрес пока не определен)/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инвестор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Генплан (северная промышленная зона)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стадия выбора ЗУ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Сформированные земельные участки для указанных целей 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</w:t>
            </w:r>
            <w:proofErr w:type="gramStart"/>
            <w:r>
              <w:rPr>
                <w:rFonts w:eastAsia="Calibri"/>
                <w:sz w:val="20"/>
                <w:szCs w:val="20"/>
              </w:rPr>
              <w:t>1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и П2, предусматривающие размещение объектов пищевой промышленности. Утверждение проекта планировки запланировано на 2020 год.  Для организац</w:t>
            </w:r>
            <w:proofErr w:type="gramStart"/>
            <w:r>
              <w:rPr>
                <w:rFonts w:eastAsia="Calibri"/>
                <w:sz w:val="20"/>
                <w:szCs w:val="20"/>
              </w:rPr>
              <w:t>ии ау</w:t>
            </w:r>
            <w:proofErr w:type="gramEnd"/>
            <w:r>
              <w:rPr>
                <w:rFonts w:eastAsia="Calibri"/>
                <w:sz w:val="20"/>
                <w:szCs w:val="20"/>
              </w:rPr>
              <w:t>кциона необходимо сформировать и поставить на кадастровый учет земельный участок, осуществить сбор технических условий для технологического присоединения проектируемого объекта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производства </w:t>
            </w:r>
            <w:proofErr w:type="spellStart"/>
            <w:r>
              <w:rPr>
                <w:sz w:val="20"/>
                <w:szCs w:val="20"/>
              </w:rPr>
              <w:t>хлеб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булочных изделий,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«Реванш», ИП </w:t>
            </w:r>
            <w:proofErr w:type="spellStart"/>
            <w:r>
              <w:rPr>
                <w:sz w:val="20"/>
                <w:szCs w:val="20"/>
              </w:rPr>
              <w:t>Меретуков</w:t>
            </w:r>
            <w:proofErr w:type="spellEnd"/>
            <w:r>
              <w:rPr>
                <w:sz w:val="20"/>
                <w:szCs w:val="20"/>
              </w:rPr>
              <w:t xml:space="preserve"> М.Ю.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Частная инициатива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нет данных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Школа на 900 мест, </w:t>
            </w:r>
          </w:p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инвестор пока не определен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Внесение изменений в Постановление «Об утверждении проекта планировки территории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6 микрорайона»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от 24.11.2014 </w:t>
            </w:r>
          </w:p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№ 6370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2022-2024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543 053 000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Кадастровый номер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земельного участка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86:22:0009001:660, 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 29703 кв. м</w:t>
            </w:r>
          </w:p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сформирован, готов к предоставлению</w:t>
            </w: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C466D9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rFonts w:eastAsiaTheme="minorHAnsi"/>
                <w:b/>
                <w:sz w:val="20"/>
                <w:lang w:eastAsia="en-US"/>
              </w:rPr>
            </w:pPr>
            <w:r w:rsidRPr="00C466D9">
              <w:rPr>
                <w:rFonts w:eastAsia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1 226 753 000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565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810AD" w:rsidTr="00CD75A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4 663 180 242/</w:t>
            </w:r>
          </w:p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2 595 280 242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C466D9" w:rsidRDefault="008810AD" w:rsidP="008810AD">
            <w:pPr>
              <w:jc w:val="center"/>
              <w:rPr>
                <w:b/>
                <w:sz w:val="20"/>
                <w:szCs w:val="20"/>
              </w:rPr>
            </w:pPr>
            <w:r w:rsidRPr="00C466D9">
              <w:rPr>
                <w:b/>
                <w:sz w:val="20"/>
                <w:szCs w:val="20"/>
              </w:rPr>
              <w:t>1071/971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tabs>
                <w:tab w:val="left" w:pos="709"/>
                <w:tab w:val="left" w:pos="993"/>
                <w:tab w:val="left" w:pos="1276"/>
                <w:tab w:val="left" w:pos="9356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810AD" w:rsidRPr="004E4DB3" w:rsidRDefault="008810AD" w:rsidP="008810AD">
      <w:pPr>
        <w:pStyle w:val="33"/>
        <w:spacing w:line="240" w:lineRule="auto"/>
        <w:jc w:val="center"/>
        <w:rPr>
          <w:b/>
          <w:szCs w:val="24"/>
        </w:rPr>
      </w:pPr>
    </w:p>
    <w:p w:rsidR="00CD75AF" w:rsidRDefault="00CD75AF" w:rsidP="008810AD">
      <w:pPr>
        <w:spacing w:line="360" w:lineRule="auto"/>
        <w:ind w:firstLine="709"/>
        <w:jc w:val="right"/>
        <w:rPr>
          <w:bCs/>
        </w:rPr>
      </w:pPr>
    </w:p>
    <w:p w:rsidR="00CD75AF" w:rsidRDefault="00CD75AF" w:rsidP="008810AD">
      <w:pPr>
        <w:spacing w:line="360" w:lineRule="auto"/>
        <w:ind w:firstLine="709"/>
        <w:jc w:val="right"/>
        <w:rPr>
          <w:bCs/>
        </w:rPr>
      </w:pPr>
    </w:p>
    <w:p w:rsidR="00CD75AF" w:rsidRDefault="00CD75AF" w:rsidP="008810AD">
      <w:pPr>
        <w:spacing w:line="360" w:lineRule="auto"/>
        <w:ind w:firstLine="709"/>
        <w:jc w:val="right"/>
        <w:rPr>
          <w:bCs/>
        </w:rPr>
      </w:pPr>
    </w:p>
    <w:p w:rsidR="00CD75AF" w:rsidRDefault="00CD75AF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C568B" w:rsidRDefault="00CC568B" w:rsidP="008810AD">
      <w:pPr>
        <w:spacing w:line="360" w:lineRule="auto"/>
        <w:ind w:firstLine="709"/>
        <w:jc w:val="right"/>
        <w:rPr>
          <w:bCs/>
        </w:rPr>
      </w:pPr>
    </w:p>
    <w:p w:rsidR="00CD75AF" w:rsidRDefault="00CD75AF" w:rsidP="008810AD">
      <w:pPr>
        <w:spacing w:line="360" w:lineRule="auto"/>
        <w:ind w:firstLine="709"/>
        <w:jc w:val="right"/>
        <w:rPr>
          <w:bCs/>
        </w:rPr>
      </w:pPr>
    </w:p>
    <w:p w:rsidR="008810AD" w:rsidRDefault="00CD75AF" w:rsidP="008810AD">
      <w:pPr>
        <w:spacing w:line="360" w:lineRule="auto"/>
        <w:ind w:firstLine="709"/>
        <w:jc w:val="right"/>
        <w:rPr>
          <w:bCs/>
        </w:rPr>
      </w:pPr>
      <w:r>
        <w:rPr>
          <w:bCs/>
        </w:rPr>
        <w:lastRenderedPageBreak/>
        <w:t>П</w:t>
      </w:r>
      <w:r w:rsidR="008810AD">
        <w:rPr>
          <w:bCs/>
        </w:rPr>
        <w:t xml:space="preserve">риложение 2 </w:t>
      </w:r>
    </w:p>
    <w:p w:rsidR="008810AD" w:rsidRPr="00F76560" w:rsidRDefault="008810AD" w:rsidP="008810AD">
      <w:pPr>
        <w:jc w:val="center"/>
        <w:rPr>
          <w:b/>
          <w:bCs/>
        </w:rPr>
      </w:pPr>
      <w:r w:rsidRPr="00F76560">
        <w:rPr>
          <w:b/>
          <w:bCs/>
        </w:rPr>
        <w:t>Информация об инвестиционных предложениях на конец отчетного периода</w:t>
      </w:r>
    </w:p>
    <w:p w:rsidR="008810AD" w:rsidRDefault="008810AD" w:rsidP="008810AD">
      <w:pPr>
        <w:jc w:val="center"/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1276"/>
        <w:gridCol w:w="2268"/>
        <w:gridCol w:w="1984"/>
        <w:gridCol w:w="2411"/>
        <w:gridCol w:w="3260"/>
      </w:tblGrid>
      <w:tr w:rsidR="008810AD" w:rsidRPr="005B27E2" w:rsidTr="008810A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№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5B27E2">
              <w:rPr>
                <w:sz w:val="20"/>
                <w:szCs w:val="20"/>
              </w:rPr>
              <w:t>п</w:t>
            </w:r>
            <w:proofErr w:type="gramEnd"/>
            <w:r w:rsidRPr="005B27E2">
              <w:rPr>
                <w:sz w:val="20"/>
                <w:szCs w:val="20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Наименование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площадки/ Местоположение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Краткая</w:t>
            </w:r>
          </w:p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характеристика,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Кадастровый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Ожидаемый эффект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Возможные меры поддержки со стороны МО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Обеспеченность</w:t>
            </w:r>
          </w:p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инженерными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сетями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Комментарии</w:t>
            </w: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Мини-цех по приему и переработке дикоросов в городе Югорске, </w:t>
            </w:r>
            <w:r w:rsidRPr="005B27E2">
              <w:rPr>
                <w:sz w:val="20"/>
                <w:szCs w:val="20"/>
                <w:lang w:eastAsia="ar-SA"/>
              </w:rPr>
              <w:t>северная промышленная зона</w:t>
            </w:r>
          </w:p>
          <w:p w:rsidR="008810AD" w:rsidRPr="005B27E2" w:rsidRDefault="008810AD" w:rsidP="008810AD">
            <w:pPr>
              <w:ind w:left="-108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ind w:right="-108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Земли населенных пунктов, разрешённое использование </w:t>
            </w:r>
            <w:proofErr w:type="gramStart"/>
            <w:r w:rsidRPr="005B27E2">
              <w:rPr>
                <w:sz w:val="20"/>
                <w:szCs w:val="20"/>
              </w:rPr>
              <w:t>–с</w:t>
            </w:r>
            <w:proofErr w:type="gramEnd"/>
            <w:r w:rsidRPr="005B27E2">
              <w:rPr>
                <w:sz w:val="20"/>
                <w:szCs w:val="20"/>
              </w:rPr>
              <w:t>ельскохозяйственное, промышленное. Запрашиваемая площадь участка – 0,5 - 1 га.</w:t>
            </w:r>
          </w:p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Наличие сетей электроснабжения, водоснабжения, дорог.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Стадия выбора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6), </w:t>
            </w:r>
          </w:p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0,4 млн.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Точки подключения к инженерным сетям находятся в радиусе 30 м от границ земельного участка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rFonts w:eastAsia="Calibri"/>
                <w:sz w:val="20"/>
                <w:szCs w:val="20"/>
              </w:rPr>
              <w:t xml:space="preserve">Сформированные земельные участки </w:t>
            </w:r>
            <w:r w:rsidRPr="005B27E2">
              <w:rPr>
                <w:sz w:val="20"/>
                <w:szCs w:val="20"/>
              </w:rPr>
              <w:t xml:space="preserve">сельскохозяйственного назначения </w:t>
            </w:r>
            <w:r w:rsidRPr="005B27E2">
              <w:rPr>
                <w:rFonts w:eastAsia="Calibri"/>
                <w:sz w:val="20"/>
                <w:szCs w:val="20"/>
              </w:rPr>
              <w:t>отсутствуют. В настоящее время разрабатывается проект планировки северной промышленной зоны, в составе которой будут установлены функциональные зоны П</w:t>
            </w:r>
            <w:proofErr w:type="gramStart"/>
            <w:r w:rsidRPr="005B27E2">
              <w:rPr>
                <w:rFonts w:eastAsia="Calibri"/>
                <w:sz w:val="20"/>
                <w:szCs w:val="20"/>
              </w:rPr>
              <w:t>1</w:t>
            </w:r>
            <w:proofErr w:type="gramEnd"/>
            <w:r w:rsidRPr="005B27E2">
              <w:rPr>
                <w:rFonts w:eastAsia="Calibri"/>
                <w:sz w:val="20"/>
                <w:szCs w:val="20"/>
              </w:rPr>
              <w:t xml:space="preserve"> и П2, предусматривающие размещение объектов пищевой промышленности. Утверждение проекта планировки и организация аукциона запланированы на 2020 год.</w:t>
            </w:r>
          </w:p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(адрес пока не определен)/</w:t>
            </w:r>
          </w:p>
          <w:p w:rsidR="008810AD" w:rsidRPr="005B27E2" w:rsidRDefault="008810AD" w:rsidP="008810AD">
            <w:pPr>
              <w:ind w:right="-108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Потенциальный инвестор определен</w:t>
            </w: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Склады в городе Югорске/ </w:t>
            </w:r>
            <w:r w:rsidRPr="005B27E2">
              <w:rPr>
                <w:sz w:val="20"/>
                <w:szCs w:val="20"/>
                <w:lang w:eastAsia="ar-SA"/>
              </w:rPr>
              <w:t xml:space="preserve">северная промышленная зона, </w:t>
            </w:r>
            <w:r w:rsidRPr="005B27E2">
              <w:rPr>
                <w:sz w:val="20"/>
                <w:szCs w:val="20"/>
              </w:rPr>
              <w:t>по улице Гастелло, 27б, 27г /</w:t>
            </w:r>
          </w:p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Земли населенных пунктов, зона производственного назначения, код зоны П.1), разрешенное использование - склады. </w:t>
            </w:r>
          </w:p>
          <w:p w:rsidR="008810AD" w:rsidRPr="005B27E2" w:rsidRDefault="008810AD" w:rsidP="008810A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Стадия формирования земельного участка и постановки на государственный кадастровый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0,6 млн.руб.)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spellEnd"/>
            <w:r w:rsidRPr="005B27E2">
              <w:rPr>
                <w:sz w:val="20"/>
                <w:szCs w:val="20"/>
              </w:rPr>
              <w:t xml:space="preserve"> «Геологическая». Точка подключения Т.В.С. отсутствует, выполнить автономно. Точка подключения газоснабжения: газопровод диаметром 57 мм, давление 0,3 Мпа, собственник АО «Газпром газораспределение Север», ориентировочное расстояние до границы </w:t>
            </w:r>
            <w:r w:rsidRPr="005B27E2">
              <w:rPr>
                <w:sz w:val="20"/>
                <w:szCs w:val="20"/>
              </w:rPr>
              <w:lastRenderedPageBreak/>
              <w:t>участка 110 метров.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rFonts w:eastAsia="Calibri"/>
                <w:sz w:val="20"/>
                <w:szCs w:val="20"/>
              </w:rPr>
              <w:lastRenderedPageBreak/>
              <w:t xml:space="preserve">Подготовлена и утверждена схема расположения земельных участков площадью 2 933 кв. м.,/ 5 896 кв. м. с видом разрешенного использования склады. </w:t>
            </w:r>
            <w:proofErr w:type="gramStart"/>
            <w:r w:rsidRPr="005B27E2">
              <w:rPr>
                <w:rFonts w:eastAsia="Calibri"/>
                <w:sz w:val="20"/>
                <w:szCs w:val="20"/>
              </w:rPr>
              <w:t>Участки находятся в стадии формирования  и постановки на кадастровой учет.</w:t>
            </w:r>
            <w:proofErr w:type="gramEnd"/>
            <w:r w:rsidRPr="005B27E2">
              <w:rPr>
                <w:rFonts w:eastAsia="Calibri"/>
                <w:sz w:val="20"/>
                <w:szCs w:val="20"/>
              </w:rPr>
              <w:t xml:space="preserve"> Для организац</w:t>
            </w:r>
            <w:proofErr w:type="gramStart"/>
            <w:r w:rsidRPr="005B27E2">
              <w:rPr>
                <w:rFonts w:eastAsia="Calibri"/>
                <w:sz w:val="20"/>
                <w:szCs w:val="20"/>
              </w:rPr>
              <w:t>ии ау</w:t>
            </w:r>
            <w:proofErr w:type="gramEnd"/>
            <w:r w:rsidRPr="005B27E2">
              <w:rPr>
                <w:rFonts w:eastAsia="Calibri"/>
                <w:sz w:val="20"/>
                <w:szCs w:val="20"/>
              </w:rPr>
              <w:t>кциона необходимо осуществить сбор технических условий для технологического присоединения проектируемых объектов</w:t>
            </w: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Производственная база по ремонту оборудования с офисным зданием в городе Югорске/ </w:t>
            </w:r>
            <w:r w:rsidRPr="005B27E2">
              <w:rPr>
                <w:sz w:val="20"/>
                <w:szCs w:val="20"/>
                <w:lang w:eastAsia="ar-SA"/>
              </w:rPr>
              <w:t xml:space="preserve">южная промышленная зона, </w:t>
            </w:r>
            <w:r w:rsidRPr="005B27E2">
              <w:rPr>
                <w:sz w:val="20"/>
                <w:szCs w:val="20"/>
              </w:rPr>
              <w:t>по улице Промышленная, 7</w:t>
            </w:r>
          </w:p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Земли населенных пунктов, зона производственного назначения, код зоны П.1), разрешенное использование - производственная база. Фактическая площадь участка - 5 758 кв. м (0,58 га).</w:t>
            </w:r>
          </w:p>
          <w:p w:rsidR="008810AD" w:rsidRPr="005B27E2" w:rsidRDefault="008810AD" w:rsidP="008810AD">
            <w:pPr>
              <w:ind w:right="-108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rFonts w:eastAsia="Calibri"/>
                <w:sz w:val="20"/>
                <w:szCs w:val="20"/>
              </w:rPr>
              <w:t>86:22:0006001:1449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spellEnd"/>
            <w:r w:rsidRPr="005B27E2">
              <w:rPr>
                <w:sz w:val="20"/>
                <w:szCs w:val="20"/>
              </w:rPr>
              <w:t xml:space="preserve"> «Хвойная». Точка подключения Т.В.С. отсутствует, выполнить автономно. Точка подключения газоснабжения: газопровод диаметром 273 мм, давление 0,3 Мпа, собственник АО «</w:t>
            </w:r>
            <w:proofErr w:type="spellStart"/>
            <w:r w:rsidRPr="005B27E2">
              <w:rPr>
                <w:sz w:val="20"/>
                <w:szCs w:val="20"/>
              </w:rPr>
              <w:t>Юграгаз</w:t>
            </w:r>
            <w:proofErr w:type="spellEnd"/>
            <w:r w:rsidRPr="005B27E2">
              <w:rPr>
                <w:sz w:val="20"/>
                <w:szCs w:val="20"/>
              </w:rPr>
              <w:t>», ориентировочное расстояние до границы участка 450 метров.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Имеется возможность изменения вида разрешённого использования (до проведения аукциона)</w:t>
            </w:r>
            <w:proofErr w:type="gramStart"/>
            <w:r w:rsidRPr="005B27E2">
              <w:rPr>
                <w:sz w:val="20"/>
                <w:szCs w:val="20"/>
              </w:rPr>
              <w:t>.п</w:t>
            </w:r>
            <w:proofErr w:type="gramEnd"/>
            <w:r w:rsidRPr="005B27E2">
              <w:rPr>
                <w:sz w:val="20"/>
                <w:szCs w:val="20"/>
              </w:rPr>
              <w:t>оиск инвестора</w:t>
            </w:r>
          </w:p>
          <w:p w:rsidR="008810AD" w:rsidRPr="005B27E2" w:rsidRDefault="008810AD" w:rsidP="008810AD">
            <w:pPr>
              <w:rPr>
                <w:sz w:val="20"/>
                <w:szCs w:val="20"/>
                <w:highlight w:val="yellow"/>
              </w:rPr>
            </w:pP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Бытовое обслуживание для размещения химчистки-прачечной в городе Югорске/ по улице  </w:t>
            </w:r>
            <w:proofErr w:type="gramStart"/>
            <w:r w:rsidRPr="005B27E2">
              <w:rPr>
                <w:sz w:val="20"/>
                <w:szCs w:val="20"/>
              </w:rPr>
              <w:t>Железнодорожная</w:t>
            </w:r>
            <w:proofErr w:type="gramEnd"/>
            <w:r w:rsidRPr="005B27E2">
              <w:rPr>
                <w:sz w:val="20"/>
                <w:szCs w:val="20"/>
              </w:rPr>
              <w:t>, 71/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rFonts w:eastAsia="Calibri"/>
                <w:sz w:val="20"/>
                <w:szCs w:val="20"/>
              </w:rPr>
              <w:t>86:22:0004004:904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10), 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0,5 млн.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left="-108" w:right="-108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spellEnd"/>
            <w:r w:rsidRPr="005B27E2">
              <w:rPr>
                <w:sz w:val="20"/>
                <w:szCs w:val="20"/>
              </w:rPr>
              <w:t xml:space="preserve"> «Геологическая». Точка подключения Т</w:t>
            </w:r>
            <w:proofErr w:type="gramStart"/>
            <w:r w:rsidRPr="005B27E2">
              <w:rPr>
                <w:sz w:val="20"/>
                <w:szCs w:val="20"/>
              </w:rPr>
              <w:t>,В</w:t>
            </w:r>
            <w:proofErr w:type="gramEnd"/>
            <w:r w:rsidRPr="005B27E2">
              <w:rPr>
                <w:sz w:val="20"/>
                <w:szCs w:val="20"/>
              </w:rPr>
              <w:t xml:space="preserve">.К. отсутствует, выполнить автономно. Точка подключения к сетям холодного водоснабжения: ВК-38. Точка подключения газоснабжения: газопровод диаметром 219 мм, давление 0,3 Мпа, собственник МО </w:t>
            </w:r>
            <w:proofErr w:type="spellStart"/>
            <w:r w:rsidRPr="005B27E2">
              <w:rPr>
                <w:sz w:val="20"/>
                <w:szCs w:val="20"/>
              </w:rPr>
              <w:t>г</w:t>
            </w:r>
            <w:proofErr w:type="gramStart"/>
            <w:r w:rsidRPr="005B27E2">
              <w:rPr>
                <w:sz w:val="20"/>
                <w:szCs w:val="20"/>
              </w:rPr>
              <w:t>.Ю</w:t>
            </w:r>
            <w:proofErr w:type="gramEnd"/>
            <w:r w:rsidRPr="005B27E2">
              <w:rPr>
                <w:sz w:val="20"/>
                <w:szCs w:val="20"/>
              </w:rPr>
              <w:t>горск</w:t>
            </w:r>
            <w:proofErr w:type="spellEnd"/>
            <w:r w:rsidRPr="005B27E2">
              <w:rPr>
                <w:sz w:val="20"/>
                <w:szCs w:val="20"/>
              </w:rPr>
              <w:t xml:space="preserve">, ориентировочное расстояние до границы </w:t>
            </w:r>
            <w:r w:rsidRPr="005B27E2">
              <w:rPr>
                <w:sz w:val="20"/>
                <w:szCs w:val="20"/>
              </w:rPr>
              <w:lastRenderedPageBreak/>
              <w:t>участка 667 метров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rFonts w:eastAsia="Calibri"/>
                <w:sz w:val="20"/>
                <w:szCs w:val="20"/>
              </w:rPr>
              <w:lastRenderedPageBreak/>
              <w:t>Кадастровый номер земельного участка 86:22:0004004:904, площадь 948 кв. м., с видом разрешенного использования производственное здание с административным помещением.  Для организац</w:t>
            </w:r>
            <w:proofErr w:type="gramStart"/>
            <w:r w:rsidRPr="005B27E2">
              <w:rPr>
                <w:rFonts w:eastAsia="Calibri"/>
                <w:sz w:val="20"/>
                <w:szCs w:val="20"/>
              </w:rPr>
              <w:t>ии ау</w:t>
            </w:r>
            <w:proofErr w:type="gramEnd"/>
            <w:r w:rsidRPr="005B27E2">
              <w:rPr>
                <w:rFonts w:eastAsia="Calibri"/>
                <w:sz w:val="20"/>
                <w:szCs w:val="20"/>
              </w:rPr>
              <w:t>кциона необходимо изменить вид разрешенного использования земельного участка на бытовое обслуживание, внести изменения в ЕГРН и осуществить сбор технических условий для технологического присоединения проектируемого объекта</w:t>
            </w: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 w:rsidRPr="00ED3DDA">
              <w:rPr>
                <w:sz w:val="20"/>
                <w:szCs w:val="20"/>
              </w:rPr>
              <w:t>Арантурская</w:t>
            </w:r>
            <w:proofErr w:type="spellEnd"/>
            <w:r w:rsidRPr="00ED3DDA">
              <w:rPr>
                <w:sz w:val="20"/>
                <w:szCs w:val="20"/>
              </w:rPr>
              <w:t>, 30а, участок 3</w:t>
            </w:r>
            <w:r w:rsidRPr="005B27E2">
              <w:rPr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Земли </w:t>
            </w:r>
            <w:proofErr w:type="gramStart"/>
            <w:r w:rsidRPr="005B27E2">
              <w:rPr>
                <w:sz w:val="20"/>
                <w:szCs w:val="20"/>
              </w:rPr>
              <w:t>сельско-хозяйственного</w:t>
            </w:r>
            <w:proofErr w:type="gramEnd"/>
            <w:r w:rsidRPr="005B27E2">
              <w:rPr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растение-</w:t>
            </w:r>
            <w:proofErr w:type="spellStart"/>
            <w:r w:rsidRPr="005B27E2">
              <w:rPr>
                <w:sz w:val="20"/>
                <w:szCs w:val="20"/>
              </w:rPr>
              <w:t>водство</w:t>
            </w:r>
            <w:proofErr w:type="spellEnd"/>
            <w:r w:rsidRPr="005B27E2">
              <w:rPr>
                <w:sz w:val="20"/>
                <w:szCs w:val="20"/>
              </w:rPr>
              <w:t>, код 1.1 (</w:t>
            </w:r>
            <w:proofErr w:type="spellStart"/>
            <w:r w:rsidRPr="005B27E2">
              <w:rPr>
                <w:sz w:val="20"/>
                <w:szCs w:val="20"/>
              </w:rPr>
              <w:t>осуществ</w:t>
            </w:r>
            <w:proofErr w:type="spellEnd"/>
            <w:r w:rsidRPr="005B27E2">
              <w:rPr>
                <w:sz w:val="20"/>
                <w:szCs w:val="20"/>
              </w:rPr>
              <w:t>-</w:t>
            </w:r>
            <w:proofErr w:type="spellStart"/>
            <w:r w:rsidRPr="005B27E2">
              <w:rPr>
                <w:sz w:val="20"/>
                <w:szCs w:val="20"/>
              </w:rPr>
              <w:t>лениехозяйст</w:t>
            </w:r>
            <w:proofErr w:type="spellEnd"/>
            <w:r w:rsidRPr="005B27E2">
              <w:rPr>
                <w:sz w:val="20"/>
                <w:szCs w:val="20"/>
              </w:rPr>
              <w:t xml:space="preserve">-венной деятельности, связанной с выращиванием сельскохозяйственных культур). Фактическая площадь участка - 6 113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gramStart"/>
            <w:r w:rsidRPr="005B27E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B27E2">
              <w:rPr>
                <w:sz w:val="20"/>
                <w:szCs w:val="20"/>
              </w:rPr>
              <w:t xml:space="preserve"> (0,61 га).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Обременения на земельный участок отсутствуют.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86:22:0011 019:20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2), 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0,2 млн.руб.)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spellEnd"/>
            <w:r w:rsidRPr="005B27E2">
              <w:rPr>
                <w:sz w:val="20"/>
                <w:szCs w:val="20"/>
              </w:rPr>
              <w:t xml:space="preserve"> «Хвойная». Точка подключения Т</w:t>
            </w:r>
            <w:proofErr w:type="gramStart"/>
            <w:r w:rsidRPr="005B27E2">
              <w:rPr>
                <w:sz w:val="20"/>
                <w:szCs w:val="20"/>
              </w:rPr>
              <w:t>,В</w:t>
            </w:r>
            <w:proofErr w:type="gramEnd"/>
            <w:r w:rsidRPr="005B27E2">
              <w:rPr>
                <w:sz w:val="20"/>
                <w:szCs w:val="20"/>
              </w:rPr>
              <w:t xml:space="preserve">,К отсутствует, выполнить автономно. Точка подключения газоснабжения: газопровод диаметром 325 мм, давление 0,6 Мпа, собственник МО </w:t>
            </w:r>
            <w:proofErr w:type="spellStart"/>
            <w:r w:rsidRPr="005B27E2">
              <w:rPr>
                <w:sz w:val="20"/>
                <w:szCs w:val="20"/>
              </w:rPr>
              <w:t>г</w:t>
            </w:r>
            <w:proofErr w:type="gramStart"/>
            <w:r w:rsidRPr="005B27E2">
              <w:rPr>
                <w:sz w:val="20"/>
                <w:szCs w:val="20"/>
              </w:rPr>
              <w:t>.Ю</w:t>
            </w:r>
            <w:proofErr w:type="gramEnd"/>
            <w:r w:rsidRPr="005B27E2">
              <w:rPr>
                <w:sz w:val="20"/>
                <w:szCs w:val="20"/>
              </w:rPr>
              <w:t>горск</w:t>
            </w:r>
            <w:proofErr w:type="spellEnd"/>
            <w:r w:rsidRPr="005B27E2">
              <w:rPr>
                <w:sz w:val="20"/>
                <w:szCs w:val="20"/>
              </w:rPr>
              <w:t>, ориентировочное расстояние до границы участка 2700 метров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Имеется возможность изменения вида разрешённого использования                   (до проведения аукциона).        Участок может быть предоставлен в аренду без торгов в порядке, </w:t>
            </w:r>
            <w:proofErr w:type="gramStart"/>
            <w:r w:rsidRPr="005B27E2">
              <w:rPr>
                <w:sz w:val="20"/>
                <w:szCs w:val="20"/>
              </w:rPr>
              <w:t>установлен-ном</w:t>
            </w:r>
            <w:proofErr w:type="gramEnd"/>
            <w:r w:rsidRPr="005B27E2">
              <w:rPr>
                <w:sz w:val="20"/>
                <w:szCs w:val="20"/>
              </w:rPr>
              <w:t xml:space="preserve"> статьей 39.18 Земельного кодекса Российской Федерации.</w:t>
            </w:r>
            <w:r>
              <w:rPr>
                <w:sz w:val="20"/>
                <w:szCs w:val="20"/>
              </w:rPr>
              <w:t xml:space="preserve"> П</w:t>
            </w:r>
            <w:r w:rsidRPr="005B27E2">
              <w:rPr>
                <w:sz w:val="20"/>
                <w:szCs w:val="20"/>
              </w:rPr>
              <w:t>оиск инвестора</w:t>
            </w:r>
          </w:p>
          <w:p w:rsidR="008810AD" w:rsidRPr="005B27E2" w:rsidRDefault="008810AD" w:rsidP="008810AD">
            <w:pPr>
              <w:rPr>
                <w:sz w:val="20"/>
                <w:szCs w:val="20"/>
                <w:highlight w:val="yellow"/>
              </w:rPr>
            </w:pP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 w:rsidRPr="00ED3DDA">
              <w:rPr>
                <w:sz w:val="20"/>
                <w:szCs w:val="20"/>
              </w:rPr>
              <w:t>Арантурская</w:t>
            </w:r>
            <w:proofErr w:type="spellEnd"/>
            <w:r w:rsidRPr="00ED3DDA">
              <w:rPr>
                <w:sz w:val="20"/>
                <w:szCs w:val="20"/>
              </w:rPr>
              <w:t>, 30а, участок 4</w:t>
            </w:r>
            <w:r w:rsidRPr="005B27E2">
              <w:rPr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Земли </w:t>
            </w:r>
            <w:proofErr w:type="gramStart"/>
            <w:r w:rsidRPr="005B27E2">
              <w:rPr>
                <w:sz w:val="20"/>
                <w:szCs w:val="20"/>
              </w:rPr>
              <w:t>сельско-хозяйственного</w:t>
            </w:r>
            <w:proofErr w:type="gramEnd"/>
            <w:r w:rsidRPr="005B27E2">
              <w:rPr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</w:t>
            </w:r>
            <w:r>
              <w:rPr>
                <w:sz w:val="20"/>
                <w:szCs w:val="20"/>
              </w:rPr>
              <w:t>растение</w:t>
            </w:r>
            <w:r w:rsidRPr="005B27E2">
              <w:rPr>
                <w:sz w:val="20"/>
                <w:szCs w:val="20"/>
              </w:rPr>
              <w:t>водство, код 1.1 (осуществление</w:t>
            </w:r>
            <w:r>
              <w:rPr>
                <w:sz w:val="20"/>
                <w:szCs w:val="20"/>
              </w:rPr>
              <w:t xml:space="preserve"> хозяйст</w:t>
            </w:r>
            <w:r w:rsidRPr="005B27E2">
              <w:rPr>
                <w:sz w:val="20"/>
                <w:szCs w:val="20"/>
              </w:rPr>
              <w:t xml:space="preserve">венной деятельности, связанной с выращиванием сельскохозяйственных культур). Фактическая площадь участка - 6 </w:t>
            </w:r>
            <w:r w:rsidRPr="005B27E2">
              <w:rPr>
                <w:sz w:val="20"/>
                <w:szCs w:val="20"/>
              </w:rPr>
              <w:lastRenderedPageBreak/>
              <w:t xml:space="preserve">946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gramStart"/>
            <w:r w:rsidRPr="005B27E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B27E2">
              <w:rPr>
                <w:sz w:val="20"/>
                <w:szCs w:val="20"/>
              </w:rPr>
              <w:t xml:space="preserve"> (0,69 га).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lastRenderedPageBreak/>
              <w:t>86:22:0011 019:19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2), 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0,2 млн.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left="-108" w:right="-108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spellEnd"/>
            <w:r w:rsidRPr="005B27E2">
              <w:rPr>
                <w:sz w:val="20"/>
                <w:szCs w:val="20"/>
              </w:rPr>
              <w:t xml:space="preserve"> «Хвойная». Точка подключения Т</w:t>
            </w:r>
            <w:proofErr w:type="gramStart"/>
            <w:r w:rsidRPr="005B27E2">
              <w:rPr>
                <w:sz w:val="20"/>
                <w:szCs w:val="20"/>
              </w:rPr>
              <w:t>,В</w:t>
            </w:r>
            <w:proofErr w:type="gramEnd"/>
            <w:r w:rsidRPr="005B27E2">
              <w:rPr>
                <w:sz w:val="20"/>
                <w:szCs w:val="20"/>
              </w:rPr>
              <w:t xml:space="preserve">,К отсутствует, выполнить автономно. Точка подключения газоснабжения: газопровод диаметром 325 мм, давление 0,6 Мпа, собственник МО </w:t>
            </w:r>
            <w:proofErr w:type="spellStart"/>
            <w:r w:rsidRPr="005B27E2">
              <w:rPr>
                <w:sz w:val="20"/>
                <w:szCs w:val="20"/>
              </w:rPr>
              <w:t>г</w:t>
            </w:r>
            <w:proofErr w:type="gramStart"/>
            <w:r w:rsidRPr="005B27E2">
              <w:rPr>
                <w:sz w:val="20"/>
                <w:szCs w:val="20"/>
              </w:rPr>
              <w:t>.Ю</w:t>
            </w:r>
            <w:proofErr w:type="gramEnd"/>
            <w:r w:rsidRPr="005B27E2">
              <w:rPr>
                <w:sz w:val="20"/>
                <w:szCs w:val="20"/>
              </w:rPr>
              <w:t>горск</w:t>
            </w:r>
            <w:proofErr w:type="spellEnd"/>
            <w:r w:rsidRPr="005B27E2">
              <w:rPr>
                <w:sz w:val="20"/>
                <w:szCs w:val="20"/>
              </w:rPr>
              <w:t xml:space="preserve">, ориентировочное расстояние до границы </w:t>
            </w:r>
            <w:r w:rsidRPr="005B27E2">
              <w:rPr>
                <w:sz w:val="20"/>
                <w:szCs w:val="20"/>
              </w:rPr>
              <w:lastRenderedPageBreak/>
              <w:t>участка 2700 метров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lastRenderedPageBreak/>
              <w:t xml:space="preserve">Имеется возможность изменения вида разрешённого использования  (до проведения аукциона).  Участок может быть предоставлен в аренду без торгов в порядке, </w:t>
            </w:r>
            <w:proofErr w:type="gramStart"/>
            <w:r w:rsidRPr="005B27E2">
              <w:rPr>
                <w:sz w:val="20"/>
                <w:szCs w:val="20"/>
              </w:rPr>
              <w:t>установлен-ном</w:t>
            </w:r>
            <w:proofErr w:type="gramEnd"/>
            <w:r w:rsidRPr="005B27E2">
              <w:rPr>
                <w:sz w:val="20"/>
                <w:szCs w:val="20"/>
              </w:rPr>
              <w:t xml:space="preserve"> статьей 39.18 Земельного кодекса Российской Федерации.</w:t>
            </w:r>
            <w:r>
              <w:rPr>
                <w:sz w:val="20"/>
                <w:szCs w:val="20"/>
              </w:rPr>
              <w:t xml:space="preserve"> П</w:t>
            </w:r>
            <w:r w:rsidRPr="005B27E2">
              <w:rPr>
                <w:sz w:val="20"/>
                <w:szCs w:val="20"/>
              </w:rPr>
              <w:t>оиск инвестора</w:t>
            </w:r>
          </w:p>
          <w:p w:rsidR="008810AD" w:rsidRPr="005B27E2" w:rsidRDefault="008810AD" w:rsidP="008810AD">
            <w:pPr>
              <w:rPr>
                <w:sz w:val="20"/>
                <w:szCs w:val="20"/>
                <w:highlight w:val="yellow"/>
              </w:rPr>
            </w:pP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8810AD" w:rsidRPr="005B27E2" w:rsidTr="008810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ind w:right="-108"/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Животноводство (осуществление деятельности КФХ)/ улица </w:t>
            </w:r>
            <w:proofErr w:type="spellStart"/>
            <w:r w:rsidRPr="00ED3DDA">
              <w:rPr>
                <w:sz w:val="20"/>
                <w:szCs w:val="20"/>
              </w:rPr>
              <w:t>Арантурская</w:t>
            </w:r>
            <w:proofErr w:type="spellEnd"/>
            <w:r w:rsidRPr="00ED3DDA">
              <w:rPr>
                <w:sz w:val="20"/>
                <w:szCs w:val="20"/>
              </w:rPr>
              <w:t>, 30а, участок 1</w:t>
            </w:r>
            <w:r w:rsidRPr="005B27E2">
              <w:rPr>
                <w:sz w:val="20"/>
                <w:szCs w:val="20"/>
              </w:rPr>
              <w:t xml:space="preserve"> (в районе Зеленой зоны)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Земли </w:t>
            </w:r>
            <w:proofErr w:type="gramStart"/>
            <w:r w:rsidRPr="005B27E2">
              <w:rPr>
                <w:sz w:val="20"/>
                <w:szCs w:val="20"/>
              </w:rPr>
              <w:t>сельско-хозяйственного</w:t>
            </w:r>
            <w:proofErr w:type="gramEnd"/>
            <w:r w:rsidRPr="005B27E2">
              <w:rPr>
                <w:sz w:val="20"/>
                <w:szCs w:val="20"/>
              </w:rPr>
              <w:t xml:space="preserve"> назначения, зона сельско-хозяйственных предприятий, код зоны СХ.1,  разрешённое использование -  растение</w:t>
            </w:r>
            <w:r>
              <w:rPr>
                <w:sz w:val="20"/>
                <w:szCs w:val="20"/>
              </w:rPr>
              <w:t>водство, код 1.1 (осуществ</w:t>
            </w:r>
            <w:r w:rsidRPr="005B27E2">
              <w:rPr>
                <w:sz w:val="20"/>
                <w:szCs w:val="20"/>
              </w:rPr>
              <w:t>ление</w:t>
            </w:r>
            <w:r>
              <w:rPr>
                <w:sz w:val="20"/>
                <w:szCs w:val="20"/>
              </w:rPr>
              <w:t xml:space="preserve"> хозяйст</w:t>
            </w:r>
            <w:r w:rsidRPr="005B27E2">
              <w:rPr>
                <w:sz w:val="20"/>
                <w:szCs w:val="20"/>
              </w:rPr>
              <w:t xml:space="preserve">венной деятельности, связанной с выращиванием сельскохозяйственных культур). Фактическая площадь участка - 7 450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gramStart"/>
            <w:r w:rsidRPr="005B27E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B27E2">
              <w:rPr>
                <w:sz w:val="20"/>
                <w:szCs w:val="20"/>
              </w:rPr>
              <w:t xml:space="preserve"> (0,75 га).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Обременения на земельный участок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86:22:0011 019:15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Создание новых рабочих мест (не менее 2), </w:t>
            </w: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рост объема налоговых поступлений (не менее 0,2 млн.руб.)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>Содействие в продвижении проекта, оказание финансовой, консультационной  и имущественной поддержки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5B27E2">
              <w:rPr>
                <w:sz w:val="20"/>
                <w:szCs w:val="20"/>
              </w:rPr>
              <w:t xml:space="preserve">Точка подключения энергоснабжения: проектируемая ТП, центр питания ПС 110/10 </w:t>
            </w:r>
            <w:proofErr w:type="spellStart"/>
            <w:r w:rsidRPr="005B27E2">
              <w:rPr>
                <w:sz w:val="20"/>
                <w:szCs w:val="20"/>
              </w:rPr>
              <w:t>кВ</w:t>
            </w:r>
            <w:proofErr w:type="spellEnd"/>
            <w:r w:rsidRPr="005B27E2">
              <w:rPr>
                <w:sz w:val="20"/>
                <w:szCs w:val="20"/>
              </w:rPr>
              <w:t xml:space="preserve"> «Хвойная». Точка подключения Т</w:t>
            </w:r>
            <w:proofErr w:type="gramStart"/>
            <w:r w:rsidRPr="005B27E2">
              <w:rPr>
                <w:sz w:val="20"/>
                <w:szCs w:val="20"/>
              </w:rPr>
              <w:t>,В</w:t>
            </w:r>
            <w:proofErr w:type="gramEnd"/>
            <w:r w:rsidRPr="005B27E2">
              <w:rPr>
                <w:sz w:val="20"/>
                <w:szCs w:val="20"/>
              </w:rPr>
              <w:t xml:space="preserve">,К отсутствует, выполнить автономно. Точка подключения газоснабжения: газопровод диаметром 325 мм, давление 0,6 Мпа, собственник МО </w:t>
            </w:r>
            <w:proofErr w:type="spellStart"/>
            <w:r w:rsidRPr="005B27E2">
              <w:rPr>
                <w:sz w:val="20"/>
                <w:szCs w:val="20"/>
              </w:rPr>
              <w:t>г</w:t>
            </w:r>
            <w:proofErr w:type="gramStart"/>
            <w:r w:rsidRPr="005B27E2">
              <w:rPr>
                <w:sz w:val="20"/>
                <w:szCs w:val="20"/>
              </w:rPr>
              <w:t>.Ю</w:t>
            </w:r>
            <w:proofErr w:type="gramEnd"/>
            <w:r w:rsidRPr="005B27E2">
              <w:rPr>
                <w:sz w:val="20"/>
                <w:szCs w:val="20"/>
              </w:rPr>
              <w:t>горск</w:t>
            </w:r>
            <w:proofErr w:type="spellEnd"/>
            <w:r w:rsidRPr="005B27E2">
              <w:rPr>
                <w:sz w:val="20"/>
                <w:szCs w:val="20"/>
              </w:rPr>
              <w:t>, ориентировочное расстояние до границы участка 2700 метров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</w:rPr>
            </w:pPr>
            <w:r w:rsidRPr="005B27E2">
              <w:rPr>
                <w:sz w:val="20"/>
                <w:szCs w:val="20"/>
              </w:rPr>
              <w:t xml:space="preserve">Имеется возможность изменения вида разрешённого использования  (до проведения аукциона). Участок может быть предоставлен в аренду без торгов в порядке, </w:t>
            </w:r>
            <w:proofErr w:type="gramStart"/>
            <w:r w:rsidRPr="005B27E2">
              <w:rPr>
                <w:sz w:val="20"/>
                <w:szCs w:val="20"/>
              </w:rPr>
              <w:t>установлен-ном</w:t>
            </w:r>
            <w:proofErr w:type="gramEnd"/>
            <w:r w:rsidRPr="005B27E2">
              <w:rPr>
                <w:sz w:val="20"/>
                <w:szCs w:val="20"/>
              </w:rPr>
              <w:t xml:space="preserve"> статьей 39.18 Земельного кодекса Российской Федерации.</w:t>
            </w:r>
            <w:r>
              <w:rPr>
                <w:sz w:val="20"/>
                <w:szCs w:val="20"/>
              </w:rPr>
              <w:t xml:space="preserve"> П</w:t>
            </w:r>
            <w:r w:rsidRPr="005B27E2">
              <w:rPr>
                <w:sz w:val="20"/>
                <w:szCs w:val="20"/>
              </w:rPr>
              <w:t>оиск инвестора</w:t>
            </w:r>
          </w:p>
          <w:p w:rsidR="008810AD" w:rsidRPr="005B27E2" w:rsidRDefault="008810AD" w:rsidP="008810AD">
            <w:pPr>
              <w:rPr>
                <w:sz w:val="20"/>
                <w:szCs w:val="20"/>
                <w:highlight w:val="yellow"/>
              </w:rPr>
            </w:pPr>
          </w:p>
          <w:p w:rsidR="008810AD" w:rsidRPr="005B27E2" w:rsidRDefault="008810AD" w:rsidP="008810AD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</w:tr>
    </w:tbl>
    <w:p w:rsidR="008810AD" w:rsidRDefault="008810AD" w:rsidP="008810AD">
      <w:pPr>
        <w:spacing w:line="360" w:lineRule="auto"/>
        <w:ind w:firstLine="709"/>
        <w:jc w:val="right"/>
        <w:rPr>
          <w:bCs/>
        </w:rPr>
      </w:pPr>
    </w:p>
    <w:p w:rsidR="008810AD" w:rsidRPr="00F9221F" w:rsidRDefault="008810AD" w:rsidP="00CD75AF">
      <w:pPr>
        <w:jc w:val="right"/>
        <w:rPr>
          <w:bCs/>
        </w:rPr>
      </w:pPr>
      <w:r>
        <w:rPr>
          <w:bCs/>
        </w:rPr>
        <w:br w:type="page"/>
      </w:r>
      <w:r w:rsidRPr="00F9221F">
        <w:rPr>
          <w:bCs/>
        </w:rPr>
        <w:lastRenderedPageBreak/>
        <w:t xml:space="preserve">Приложение </w:t>
      </w:r>
      <w:r>
        <w:rPr>
          <w:bCs/>
        </w:rPr>
        <w:t>3</w:t>
      </w:r>
    </w:p>
    <w:p w:rsidR="008810AD" w:rsidRPr="00F9221F" w:rsidRDefault="008810AD" w:rsidP="008810AD">
      <w:pPr>
        <w:spacing w:line="360" w:lineRule="auto"/>
        <w:ind w:firstLine="709"/>
        <w:jc w:val="center"/>
        <w:rPr>
          <w:b/>
          <w:bCs/>
        </w:rPr>
      </w:pPr>
      <w:r w:rsidRPr="00F9221F">
        <w:rPr>
          <w:b/>
          <w:bCs/>
        </w:rPr>
        <w:t>Информация о предоставляемых услугах в электронном виде</w:t>
      </w:r>
    </w:p>
    <w:tbl>
      <w:tblPr>
        <w:tblW w:w="466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1060"/>
        <w:gridCol w:w="1842"/>
        <w:gridCol w:w="1121"/>
        <w:gridCol w:w="1138"/>
        <w:gridCol w:w="185"/>
        <w:gridCol w:w="5659"/>
      </w:tblGrid>
      <w:tr w:rsidR="008810AD" w:rsidRPr="00A43B2D" w:rsidTr="00CD75AF">
        <w:tc>
          <w:tcPr>
            <w:tcW w:w="12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3B2D">
              <w:rPr>
                <w:sz w:val="20"/>
                <w:szCs w:val="20"/>
                <w:lang w:val="en-US"/>
              </w:rPr>
              <w:t>Услуга</w:t>
            </w:r>
            <w:proofErr w:type="spellEnd"/>
          </w:p>
        </w:tc>
        <w:tc>
          <w:tcPr>
            <w:tcW w:w="366" w:type="pct"/>
            <w:vMerge w:val="restar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Факт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2018 года, %</w:t>
            </w:r>
          </w:p>
        </w:tc>
        <w:tc>
          <w:tcPr>
            <w:tcW w:w="1416" w:type="pct"/>
            <w:gridSpan w:val="3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proofErr w:type="spellStart"/>
            <w:r w:rsidRPr="00A43B2D">
              <w:rPr>
                <w:sz w:val="20"/>
                <w:szCs w:val="20"/>
                <w:lang w:val="en-US"/>
              </w:rPr>
              <w:t>Факт</w:t>
            </w:r>
            <w:proofErr w:type="spellEnd"/>
            <w:r w:rsidRPr="00A43B2D">
              <w:rPr>
                <w:sz w:val="20"/>
                <w:szCs w:val="20"/>
                <w:lang w:val="en-US"/>
              </w:rPr>
              <w:t xml:space="preserve"> 201</w:t>
            </w:r>
            <w:r w:rsidRPr="00A43B2D">
              <w:rPr>
                <w:sz w:val="20"/>
                <w:szCs w:val="20"/>
              </w:rPr>
              <w:t>9 года, %</w:t>
            </w:r>
          </w:p>
        </w:tc>
        <w:tc>
          <w:tcPr>
            <w:tcW w:w="64" w:type="pct"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43B2D">
              <w:rPr>
                <w:sz w:val="20"/>
                <w:szCs w:val="20"/>
                <w:lang w:val="en-US"/>
              </w:rPr>
              <w:t>Примечание</w:t>
            </w:r>
            <w:proofErr w:type="spellEnd"/>
          </w:p>
        </w:tc>
      </w:tr>
      <w:tr w:rsidR="008810AD" w:rsidRPr="00A43B2D" w:rsidTr="00CD75AF">
        <w:tc>
          <w:tcPr>
            <w:tcW w:w="0" w:type="auto"/>
            <w:vMerge/>
            <w:vAlign w:val="center"/>
            <w:hideMark/>
          </w:tcPr>
          <w:p w:rsidR="008810AD" w:rsidRPr="00A43B2D" w:rsidRDefault="008810AD" w:rsidP="008810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8810AD" w:rsidRPr="00A43B2D" w:rsidRDefault="008810AD" w:rsidP="008810AD">
            <w:pPr>
              <w:rPr>
                <w:sz w:val="20"/>
                <w:szCs w:val="20"/>
              </w:rPr>
            </w:pPr>
          </w:p>
        </w:tc>
        <w:tc>
          <w:tcPr>
            <w:tcW w:w="636" w:type="pct"/>
            <w:vMerge w:val="restar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ВСЕГО в эл. виде заявок принято</w:t>
            </w:r>
          </w:p>
        </w:tc>
        <w:tc>
          <w:tcPr>
            <w:tcW w:w="780" w:type="pct"/>
            <w:gridSpan w:val="2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 xml:space="preserve">в </w:t>
            </w:r>
            <w:proofErr w:type="spellStart"/>
            <w:r w:rsidRPr="00A43B2D">
              <w:rPr>
                <w:sz w:val="20"/>
                <w:szCs w:val="20"/>
              </w:rPr>
              <w:t>т</w:t>
            </w:r>
            <w:proofErr w:type="gramStart"/>
            <w:r w:rsidRPr="00A43B2D">
              <w:rPr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018" w:type="pct"/>
            <w:gridSpan w:val="2"/>
            <w:vMerge w:val="restart"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</w:tr>
      <w:tr w:rsidR="008810AD" w:rsidRPr="00A43B2D" w:rsidTr="00CD75AF">
        <w:tc>
          <w:tcPr>
            <w:tcW w:w="0" w:type="auto"/>
            <w:vMerge/>
            <w:vAlign w:val="center"/>
            <w:hideMark/>
          </w:tcPr>
          <w:p w:rsidR="008810AD" w:rsidRPr="00A43B2D" w:rsidRDefault="008810AD" w:rsidP="008810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8810AD" w:rsidRPr="00A43B2D" w:rsidRDefault="008810AD" w:rsidP="008810A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10AD" w:rsidRPr="00A43B2D" w:rsidRDefault="008810AD" w:rsidP="008810AD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ЕПГУ</w:t>
            </w:r>
          </w:p>
        </w:tc>
        <w:tc>
          <w:tcPr>
            <w:tcW w:w="393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МФЦ</w:t>
            </w:r>
          </w:p>
        </w:tc>
        <w:tc>
          <w:tcPr>
            <w:tcW w:w="2018" w:type="pct"/>
            <w:gridSpan w:val="2"/>
            <w:vMerge/>
            <w:vAlign w:val="center"/>
            <w:hideMark/>
          </w:tcPr>
          <w:p w:rsidR="008810AD" w:rsidRPr="00A43B2D" w:rsidRDefault="008810AD" w:rsidP="008810AD">
            <w:pPr>
              <w:rPr>
                <w:sz w:val="20"/>
                <w:szCs w:val="20"/>
              </w:rPr>
            </w:pPr>
          </w:p>
        </w:tc>
      </w:tr>
      <w:tr w:rsidR="008810AD" w:rsidRPr="00A43B2D" w:rsidTr="00CD75AF">
        <w:trPr>
          <w:trHeight w:val="800"/>
        </w:trPr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Выдача ГПЗУ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40,9%</w:t>
            </w:r>
          </w:p>
        </w:tc>
        <w:tc>
          <w:tcPr>
            <w:tcW w:w="636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82%</w:t>
            </w:r>
          </w:p>
        </w:tc>
        <w:tc>
          <w:tcPr>
            <w:tcW w:w="387" w:type="pct"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53,6%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28,6%</w:t>
            </w:r>
          </w:p>
        </w:tc>
        <w:tc>
          <w:tcPr>
            <w:tcW w:w="2018" w:type="pct"/>
            <w:gridSpan w:val="2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 xml:space="preserve">69  из 84 предоставленных услуг по выдаче ГПЗУ </w:t>
            </w:r>
            <w:proofErr w:type="gramStart"/>
            <w:r w:rsidRPr="00A43B2D">
              <w:rPr>
                <w:sz w:val="20"/>
                <w:szCs w:val="20"/>
              </w:rPr>
              <w:t>оказаны</w:t>
            </w:r>
            <w:proofErr w:type="gramEnd"/>
            <w:r w:rsidRPr="00A43B2D">
              <w:rPr>
                <w:sz w:val="20"/>
                <w:szCs w:val="20"/>
              </w:rPr>
              <w:t xml:space="preserve"> в электронном виде, в </w:t>
            </w:r>
            <w:proofErr w:type="spellStart"/>
            <w:r w:rsidRPr="00A43B2D">
              <w:rPr>
                <w:sz w:val="20"/>
                <w:szCs w:val="20"/>
              </w:rPr>
              <w:t>т.ч</w:t>
            </w:r>
            <w:proofErr w:type="spellEnd"/>
            <w:r w:rsidRPr="00A43B2D">
              <w:rPr>
                <w:sz w:val="20"/>
                <w:szCs w:val="20"/>
              </w:rPr>
              <w:t>.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через ЕПГУ- 45; МФЦ -24.</w:t>
            </w:r>
          </w:p>
        </w:tc>
      </w:tr>
      <w:tr w:rsidR="008810AD" w:rsidRPr="00A43B2D" w:rsidTr="00CD75AF">
        <w:trPr>
          <w:trHeight w:val="699"/>
        </w:trPr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Выдача разрешений на строительство</w:t>
            </w:r>
          </w:p>
        </w:tc>
        <w:tc>
          <w:tcPr>
            <w:tcW w:w="366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48,6%</w:t>
            </w:r>
          </w:p>
        </w:tc>
        <w:tc>
          <w:tcPr>
            <w:tcW w:w="636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90,6%</w:t>
            </w:r>
          </w:p>
        </w:tc>
        <w:tc>
          <w:tcPr>
            <w:tcW w:w="387" w:type="pct"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43%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47,6%</w:t>
            </w:r>
          </w:p>
        </w:tc>
        <w:tc>
          <w:tcPr>
            <w:tcW w:w="2018" w:type="pct"/>
            <w:gridSpan w:val="2"/>
          </w:tcPr>
          <w:p w:rsidR="008810A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 xml:space="preserve">19 из 21 предоставленных услуг по выдаче разрешений на строительство </w:t>
            </w:r>
            <w:proofErr w:type="gramStart"/>
            <w:r w:rsidRPr="00A43B2D">
              <w:rPr>
                <w:sz w:val="20"/>
                <w:szCs w:val="20"/>
              </w:rPr>
              <w:t>оказаны</w:t>
            </w:r>
            <w:proofErr w:type="gramEnd"/>
            <w:r w:rsidRPr="00A43B2D">
              <w:rPr>
                <w:sz w:val="20"/>
                <w:szCs w:val="20"/>
              </w:rPr>
              <w:t xml:space="preserve"> в электронном виде, в </w:t>
            </w:r>
            <w:proofErr w:type="spellStart"/>
            <w:r w:rsidRPr="00A43B2D">
              <w:rPr>
                <w:sz w:val="20"/>
                <w:szCs w:val="20"/>
              </w:rPr>
              <w:t>т.ч</w:t>
            </w:r>
            <w:proofErr w:type="spellEnd"/>
            <w:r w:rsidRPr="00A43B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: 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ЕПГУ -9; МФЦ -10</w:t>
            </w:r>
          </w:p>
        </w:tc>
      </w:tr>
      <w:tr w:rsidR="008810AD" w:rsidRPr="00A43B2D" w:rsidTr="00CD75AF">
        <w:tc>
          <w:tcPr>
            <w:tcW w:w="12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Выдача разрешений на ввод объекта в эксплуатацию</w:t>
            </w:r>
          </w:p>
        </w:tc>
        <w:tc>
          <w:tcPr>
            <w:tcW w:w="366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0 %</w:t>
            </w:r>
          </w:p>
        </w:tc>
        <w:tc>
          <w:tcPr>
            <w:tcW w:w="636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78,5%</w:t>
            </w:r>
          </w:p>
        </w:tc>
        <w:tc>
          <w:tcPr>
            <w:tcW w:w="387" w:type="pct"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42,8%</w:t>
            </w:r>
          </w:p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>35,7%</w:t>
            </w:r>
          </w:p>
        </w:tc>
        <w:tc>
          <w:tcPr>
            <w:tcW w:w="2018" w:type="pct"/>
            <w:gridSpan w:val="2"/>
            <w:hideMark/>
          </w:tcPr>
          <w:p w:rsidR="008810AD" w:rsidRPr="00A43B2D" w:rsidRDefault="008810AD" w:rsidP="008810AD">
            <w:pPr>
              <w:jc w:val="center"/>
              <w:rPr>
                <w:sz w:val="20"/>
                <w:szCs w:val="20"/>
              </w:rPr>
            </w:pPr>
            <w:r w:rsidRPr="00A43B2D">
              <w:rPr>
                <w:sz w:val="20"/>
                <w:szCs w:val="20"/>
              </w:rPr>
              <w:t xml:space="preserve">11 из 14 предоставленных услуг по выдаче разрешений на ввод объектов в эксплуатацию </w:t>
            </w:r>
            <w:proofErr w:type="gramStart"/>
            <w:r w:rsidRPr="00A43B2D">
              <w:rPr>
                <w:sz w:val="20"/>
                <w:szCs w:val="20"/>
              </w:rPr>
              <w:t>предоставлены</w:t>
            </w:r>
            <w:proofErr w:type="gramEnd"/>
            <w:r w:rsidRPr="00A43B2D">
              <w:rPr>
                <w:sz w:val="20"/>
                <w:szCs w:val="20"/>
              </w:rPr>
              <w:t xml:space="preserve"> в электронном виде, в </w:t>
            </w:r>
            <w:proofErr w:type="spellStart"/>
            <w:r w:rsidRPr="00A43B2D">
              <w:rPr>
                <w:sz w:val="20"/>
                <w:szCs w:val="20"/>
              </w:rPr>
              <w:t>т.ч</w:t>
            </w:r>
            <w:proofErr w:type="spellEnd"/>
            <w:r w:rsidRPr="00A43B2D">
              <w:rPr>
                <w:sz w:val="20"/>
                <w:szCs w:val="20"/>
              </w:rPr>
              <w:t>. ЕПГУ -6; МФЦ -5</w:t>
            </w:r>
          </w:p>
        </w:tc>
      </w:tr>
    </w:tbl>
    <w:p w:rsidR="00CD75AF" w:rsidRDefault="00CD75AF" w:rsidP="008810AD">
      <w:pPr>
        <w:pStyle w:val="33"/>
        <w:spacing w:line="240" w:lineRule="auto"/>
        <w:jc w:val="left"/>
        <w:rPr>
          <w:sz w:val="20"/>
        </w:rPr>
      </w:pPr>
    </w:p>
    <w:p w:rsidR="008810AD" w:rsidRPr="00A946C6" w:rsidRDefault="008810AD" w:rsidP="008810AD">
      <w:pPr>
        <w:pStyle w:val="33"/>
        <w:spacing w:line="240" w:lineRule="auto"/>
        <w:jc w:val="left"/>
        <w:rPr>
          <w:sz w:val="20"/>
        </w:rPr>
      </w:pPr>
      <w:r w:rsidRPr="00A946C6">
        <w:rPr>
          <w:sz w:val="20"/>
        </w:rPr>
        <w:t>ЕПГУ – Единый портал государственных услуг;  МФЦ – Многофункциональный центр оказания государственных и муниципальных услуг</w:t>
      </w:r>
    </w:p>
    <w:p w:rsidR="008810AD" w:rsidRDefault="008810AD" w:rsidP="008810AD">
      <w:pPr>
        <w:pStyle w:val="33"/>
        <w:jc w:val="right"/>
        <w:rPr>
          <w:szCs w:val="24"/>
        </w:rPr>
      </w:pPr>
    </w:p>
    <w:p w:rsidR="008810AD" w:rsidRDefault="008810AD" w:rsidP="008810AD">
      <w:pPr>
        <w:rPr>
          <w:lang w:eastAsia="ar-SA"/>
        </w:rPr>
      </w:pPr>
      <w:r>
        <w:br w:type="page"/>
      </w:r>
    </w:p>
    <w:p w:rsidR="008810AD" w:rsidRDefault="008810AD" w:rsidP="008810AD">
      <w:pPr>
        <w:pStyle w:val="33"/>
        <w:jc w:val="right"/>
        <w:rPr>
          <w:szCs w:val="24"/>
        </w:rPr>
      </w:pPr>
      <w:r>
        <w:rPr>
          <w:szCs w:val="24"/>
        </w:rPr>
        <w:lastRenderedPageBreak/>
        <w:t>Приложение 4</w:t>
      </w:r>
    </w:p>
    <w:p w:rsidR="008810AD" w:rsidRPr="00151C78" w:rsidRDefault="008810AD" w:rsidP="008810AD">
      <w:pPr>
        <w:pStyle w:val="33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Информация о </w:t>
      </w:r>
      <w:r w:rsidRPr="00151C78">
        <w:rPr>
          <w:b/>
          <w:szCs w:val="24"/>
        </w:rPr>
        <w:t>предоставлени</w:t>
      </w:r>
      <w:r>
        <w:rPr>
          <w:b/>
          <w:szCs w:val="24"/>
        </w:rPr>
        <w:t>и</w:t>
      </w:r>
      <w:r w:rsidRPr="00151C78">
        <w:rPr>
          <w:b/>
          <w:szCs w:val="24"/>
        </w:rPr>
        <w:t xml:space="preserve"> в электронном виде мер поддержки при реализации инвестиционных проектов</w:t>
      </w:r>
    </w:p>
    <w:p w:rsidR="008810AD" w:rsidRDefault="008810AD" w:rsidP="008810AD">
      <w:pPr>
        <w:pStyle w:val="33"/>
        <w:spacing w:line="240" w:lineRule="auto"/>
        <w:jc w:val="center"/>
        <w:rPr>
          <w:b/>
          <w:szCs w:val="24"/>
        </w:rPr>
      </w:pPr>
      <w:r w:rsidRPr="00151C78">
        <w:rPr>
          <w:szCs w:val="24"/>
        </w:rPr>
        <w:t>2018</w:t>
      </w:r>
      <w:r>
        <w:rPr>
          <w:szCs w:val="24"/>
        </w:rPr>
        <w:t xml:space="preserve"> год -</w:t>
      </w:r>
      <w:r w:rsidRPr="00151C78">
        <w:rPr>
          <w:szCs w:val="24"/>
        </w:rPr>
        <w:t>11 месяцев 2019</w:t>
      </w:r>
      <w:r>
        <w:rPr>
          <w:szCs w:val="24"/>
        </w:rPr>
        <w:t xml:space="preserve">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9"/>
        <w:gridCol w:w="2031"/>
        <w:gridCol w:w="3862"/>
        <w:gridCol w:w="107"/>
        <w:gridCol w:w="1900"/>
        <w:gridCol w:w="2086"/>
        <w:gridCol w:w="2085"/>
        <w:gridCol w:w="2086"/>
      </w:tblGrid>
      <w:tr w:rsidR="008810AD" w:rsidRPr="003F3712" w:rsidTr="008810AD">
        <w:trPr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№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Мера поддержки (субсидия, грант, муниципальная гарантия и т.д.)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Наименование муниципального правового акта, регулирующего порядок предоставления меры поддержки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Количество обращений юридических лиц, ИП на получение субсидии в соответствии с Бюджетным кодексом РФ всего, шт.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из них</w:t>
            </w:r>
            <w:r>
              <w:rPr>
                <w:sz w:val="20"/>
              </w:rPr>
              <w:t>: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Сумма предоставленной поддержки всего, тыс. руб.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из них</w:t>
            </w:r>
          </w:p>
        </w:tc>
      </w:tr>
      <w:tr w:rsidR="008810AD" w:rsidRPr="003F3712" w:rsidTr="008810AD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3F3712" w:rsidRDefault="008810AD" w:rsidP="008810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3F3712" w:rsidRDefault="008810AD" w:rsidP="008810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3F3712" w:rsidRDefault="008810AD" w:rsidP="008810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3F3712" w:rsidRDefault="008810AD" w:rsidP="008810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 xml:space="preserve">в электронном виде посредством официального </w:t>
            </w:r>
            <w:proofErr w:type="gramStart"/>
            <w:r w:rsidRPr="003F3712">
              <w:rPr>
                <w:sz w:val="20"/>
              </w:rPr>
              <w:t>интернет-портала</w:t>
            </w:r>
            <w:proofErr w:type="gramEnd"/>
            <w:r w:rsidRPr="003F3712">
              <w:rPr>
                <w:sz w:val="20"/>
              </w:rPr>
              <w:t xml:space="preserve"> государственных услуг, интернет ресурса МО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0AD" w:rsidRPr="003F3712" w:rsidRDefault="008810AD" w:rsidP="008810AD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 xml:space="preserve">в электронном виде посредством официального </w:t>
            </w:r>
            <w:proofErr w:type="gramStart"/>
            <w:r w:rsidRPr="003F3712">
              <w:rPr>
                <w:sz w:val="20"/>
              </w:rPr>
              <w:t>интернет-портала</w:t>
            </w:r>
            <w:proofErr w:type="gramEnd"/>
            <w:r w:rsidRPr="003F3712">
              <w:rPr>
                <w:sz w:val="20"/>
              </w:rPr>
              <w:t xml:space="preserve"> государственных услуг, интернет ресурса МО</w:t>
            </w:r>
          </w:p>
        </w:tc>
      </w:tr>
      <w:tr w:rsidR="008810AD" w:rsidRPr="003F3712" w:rsidTr="008810A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2018 год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F3712">
              <w:rPr>
                <w:sz w:val="20"/>
              </w:rPr>
              <w:t xml:space="preserve">Субсидия </w:t>
            </w:r>
            <w:r>
              <w:rPr>
                <w:sz w:val="20"/>
              </w:rPr>
              <w:t xml:space="preserve">субъектам </w:t>
            </w:r>
            <w:r w:rsidRPr="003F3712">
              <w:rPr>
                <w:sz w:val="20"/>
              </w:rPr>
              <w:t>МСП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Постановление администрации города Югорска от 14.03.2016 № 559 «О порядке предоставления субсидий субъектам малого и среднего предпринимательства»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76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7180,2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sz w:val="20"/>
              </w:rPr>
            </w:pPr>
            <w:r w:rsidRPr="003F3712">
              <w:rPr>
                <w:sz w:val="20"/>
              </w:rPr>
              <w:t xml:space="preserve">Грант </w:t>
            </w:r>
            <w:r>
              <w:rPr>
                <w:sz w:val="20"/>
              </w:rPr>
              <w:t xml:space="preserve">субъектам </w:t>
            </w:r>
            <w:r w:rsidRPr="003F3712">
              <w:rPr>
                <w:sz w:val="20"/>
              </w:rPr>
              <w:t>МСП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Постановление администрации города Югорска от 10.05.2018 № 1261 «Об утверждении порядка предоставления грантов в форме субсидий субъектам малого</w:t>
            </w:r>
            <w:r>
              <w:rPr>
                <w:sz w:val="20"/>
              </w:rPr>
              <w:t xml:space="preserve"> </w:t>
            </w:r>
            <w:r w:rsidRPr="003F3712">
              <w:rPr>
                <w:sz w:val="20"/>
              </w:rPr>
              <w:t>предпринимательства»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46</w:t>
            </w:r>
            <w:r>
              <w:rPr>
                <w:sz w:val="20"/>
              </w:rPr>
              <w:t>3,0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sz w:val="20"/>
              </w:rPr>
            </w:pPr>
            <w:r w:rsidRPr="003F3712">
              <w:rPr>
                <w:sz w:val="20"/>
              </w:rPr>
              <w:t>Субсидия</w:t>
            </w:r>
            <w:r>
              <w:rPr>
                <w:sz w:val="20"/>
              </w:rPr>
              <w:t xml:space="preserve"> субъектам </w:t>
            </w:r>
            <w:r w:rsidRPr="003F3712">
              <w:rPr>
                <w:sz w:val="20"/>
              </w:rPr>
              <w:t>МСП в сфере АПК</w:t>
            </w:r>
            <w:r>
              <w:rPr>
                <w:sz w:val="20"/>
              </w:rPr>
              <w:t xml:space="preserve"> (на укрепление материально-технической базы)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Постановление администрации города Югорска от 09.10.2018 № 2763 «О внесении изменения в постановление администрации города Югорска от 06.02.2018 № 329 «Об утверждении единого списка получателей субсидий на поддержку сельскохозяйственного производства (за исключением личных подсобных хозяйств) на 2018 год»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29 762,4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Итого 2018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96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37 405,6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0</w:t>
            </w:r>
          </w:p>
        </w:tc>
      </w:tr>
      <w:tr w:rsidR="008810AD" w:rsidRPr="003F3712" w:rsidTr="008810AD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3F3712">
              <w:rPr>
                <w:b/>
                <w:sz w:val="20"/>
              </w:rPr>
              <w:t>2019 год (на 01.12.2019)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 xml:space="preserve">1.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b/>
                <w:sz w:val="20"/>
              </w:rPr>
            </w:pPr>
            <w:r w:rsidRPr="003F3712">
              <w:rPr>
                <w:sz w:val="20"/>
              </w:rPr>
              <w:t xml:space="preserve">Субсидия </w:t>
            </w:r>
            <w:r>
              <w:rPr>
                <w:sz w:val="20"/>
              </w:rPr>
              <w:t xml:space="preserve">субъектам </w:t>
            </w:r>
            <w:r w:rsidRPr="003F3712">
              <w:rPr>
                <w:sz w:val="20"/>
              </w:rPr>
              <w:t>МСП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Постановление администрации города Югорска от 04.04.2019 № 701 «О порядке предоставления субсидий субъектам малого и среднего предпринимательства»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3F3712">
              <w:rPr>
                <w:sz w:val="20"/>
              </w:rPr>
              <w:t>51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3F3712">
              <w:rPr>
                <w:sz w:val="20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3F3712">
              <w:rPr>
                <w:sz w:val="20"/>
              </w:rPr>
              <w:t>5 341,5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  <w:r w:rsidRPr="003F3712">
              <w:rPr>
                <w:sz w:val="20"/>
              </w:rPr>
              <w:t>0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2.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sz w:val="20"/>
              </w:rPr>
            </w:pPr>
            <w:r w:rsidRPr="003F3712">
              <w:rPr>
                <w:sz w:val="20"/>
              </w:rPr>
              <w:t>Субсидия</w:t>
            </w:r>
            <w:r>
              <w:rPr>
                <w:sz w:val="20"/>
              </w:rPr>
              <w:t xml:space="preserve"> субъектам </w:t>
            </w:r>
            <w:r w:rsidRPr="003F3712">
              <w:rPr>
                <w:sz w:val="20"/>
              </w:rPr>
              <w:t>МСП в сфере АПК</w:t>
            </w:r>
            <w:r>
              <w:rPr>
                <w:sz w:val="20"/>
              </w:rPr>
              <w:t xml:space="preserve"> (на укрепление материально-</w:t>
            </w:r>
            <w:r>
              <w:rPr>
                <w:sz w:val="20"/>
              </w:rPr>
              <w:lastRenderedPageBreak/>
              <w:t>технической базы)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lastRenderedPageBreak/>
              <w:t xml:space="preserve">Постановление администрации города Югорска от 25.01.2019 № 160 «Об утверждении единого списка получателей субсидий на поддержку </w:t>
            </w:r>
            <w:r w:rsidRPr="003F3712">
              <w:rPr>
                <w:sz w:val="20"/>
              </w:rPr>
              <w:lastRenderedPageBreak/>
              <w:t>сельскохозяйственного производства (за исключением личных подсобных хозяйств) на 2019 год»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lastRenderedPageBreak/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3*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11 705,</w:t>
            </w:r>
            <w:r>
              <w:rPr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  <w:r w:rsidRPr="003F3712">
              <w:rPr>
                <w:sz w:val="20"/>
              </w:rPr>
              <w:t>3 996,</w:t>
            </w:r>
            <w:r>
              <w:rPr>
                <w:sz w:val="20"/>
              </w:rPr>
              <w:t>6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  <w:highlight w:val="yellow"/>
              </w:rPr>
            </w:pP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Итого 2019 год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60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17 047,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3 996,</w:t>
            </w:r>
            <w:r>
              <w:rPr>
                <w:b/>
                <w:sz w:val="20"/>
              </w:rPr>
              <w:t>6</w:t>
            </w:r>
          </w:p>
        </w:tc>
      </w:tr>
      <w:tr w:rsidR="008810AD" w:rsidRPr="003F3712" w:rsidTr="008810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Всего 2018-2019 годы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right"/>
              <w:rPr>
                <w:b/>
                <w:sz w:val="2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156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54 452,7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0AD" w:rsidRPr="003F3712" w:rsidRDefault="008810AD" w:rsidP="008810AD">
            <w:pPr>
              <w:pStyle w:val="33"/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3F3712">
              <w:rPr>
                <w:b/>
                <w:sz w:val="20"/>
              </w:rPr>
              <w:t>3 996,</w:t>
            </w:r>
            <w:r>
              <w:rPr>
                <w:b/>
                <w:sz w:val="20"/>
              </w:rPr>
              <w:t>6</w:t>
            </w:r>
          </w:p>
        </w:tc>
      </w:tr>
    </w:tbl>
    <w:p w:rsidR="008810AD" w:rsidRPr="00A946C6" w:rsidRDefault="008810AD" w:rsidP="008810AD">
      <w:pPr>
        <w:pStyle w:val="33"/>
        <w:spacing w:line="240" w:lineRule="auto"/>
        <w:jc w:val="left"/>
        <w:rPr>
          <w:b/>
          <w:sz w:val="20"/>
        </w:rPr>
      </w:pPr>
      <w:r w:rsidRPr="00A946C6">
        <w:rPr>
          <w:sz w:val="20"/>
          <w:lang w:eastAsia="ru-RU"/>
        </w:rPr>
        <w:t>*Разработчиками Единого портала государственных услуг технически не обеспечена возможность направления запросов на предоставление мер поддержки субъектам МСП муниципальных образований, заявки поданы по электронной почте.</w:t>
      </w:r>
    </w:p>
    <w:p w:rsidR="009656DC" w:rsidRDefault="009656DC" w:rsidP="009656DC">
      <w:pPr>
        <w:jc w:val="right"/>
      </w:pPr>
    </w:p>
    <w:p w:rsidR="00491135" w:rsidRDefault="00491135" w:rsidP="009656DC">
      <w:pPr>
        <w:jc w:val="right"/>
      </w:pPr>
    </w:p>
    <w:sectPr w:rsidR="00491135" w:rsidSect="008810AD">
      <w:pgSz w:w="16838" w:h="11906" w:orient="landscape"/>
      <w:pgMar w:top="1418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26" w:rsidRDefault="00EB1C26" w:rsidP="00F7364B">
      <w:r>
        <w:separator/>
      </w:r>
    </w:p>
  </w:endnote>
  <w:endnote w:type="continuationSeparator" w:id="0">
    <w:p w:rsidR="00EB1C26" w:rsidRDefault="00EB1C26" w:rsidP="00F7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26" w:rsidRDefault="00EB1C26" w:rsidP="00F7364B">
      <w:r>
        <w:separator/>
      </w:r>
    </w:p>
  </w:footnote>
  <w:footnote w:type="continuationSeparator" w:id="0">
    <w:p w:rsidR="00EB1C26" w:rsidRDefault="00EB1C26" w:rsidP="00F7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6A"/>
    <w:multiLevelType w:val="hybridMultilevel"/>
    <w:tmpl w:val="6294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5625E"/>
    <w:multiLevelType w:val="hybridMultilevel"/>
    <w:tmpl w:val="E2124908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8D4ED5"/>
    <w:multiLevelType w:val="hybridMultilevel"/>
    <w:tmpl w:val="D3585B5E"/>
    <w:lvl w:ilvl="0" w:tplc="AB5EA0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F109D"/>
    <w:multiLevelType w:val="hybridMultilevel"/>
    <w:tmpl w:val="2F88F11E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5D3F98"/>
    <w:multiLevelType w:val="hybridMultilevel"/>
    <w:tmpl w:val="831E8A2C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B3CB0"/>
    <w:multiLevelType w:val="hybridMultilevel"/>
    <w:tmpl w:val="81FAED36"/>
    <w:lvl w:ilvl="0" w:tplc="52145B00">
      <w:start w:val="3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F04150B"/>
    <w:multiLevelType w:val="hybridMultilevel"/>
    <w:tmpl w:val="F6909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457B0"/>
    <w:multiLevelType w:val="hybridMultilevel"/>
    <w:tmpl w:val="12F4A024"/>
    <w:lvl w:ilvl="0" w:tplc="47304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B02CC9"/>
    <w:multiLevelType w:val="hybridMultilevel"/>
    <w:tmpl w:val="B8FE6172"/>
    <w:lvl w:ilvl="0" w:tplc="E77E5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76A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01C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4A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FAC9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60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AB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C404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3AA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08141A"/>
    <w:multiLevelType w:val="multilevel"/>
    <w:tmpl w:val="5860F6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D9A24AC"/>
    <w:multiLevelType w:val="hybridMultilevel"/>
    <w:tmpl w:val="14D81F80"/>
    <w:lvl w:ilvl="0" w:tplc="EA1605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345307"/>
    <w:multiLevelType w:val="multilevel"/>
    <w:tmpl w:val="1228D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3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pStyle w:val="S3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39037267"/>
    <w:multiLevelType w:val="hybridMultilevel"/>
    <w:tmpl w:val="4A10999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E023B"/>
    <w:multiLevelType w:val="hybridMultilevel"/>
    <w:tmpl w:val="305EE1F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>
    <w:nsid w:val="40025104"/>
    <w:multiLevelType w:val="hybridMultilevel"/>
    <w:tmpl w:val="86CA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B55B1"/>
    <w:multiLevelType w:val="hybridMultilevel"/>
    <w:tmpl w:val="C1989BD4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B140F"/>
    <w:multiLevelType w:val="multilevel"/>
    <w:tmpl w:val="7E9A6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7EB35A8"/>
    <w:multiLevelType w:val="hybridMultilevel"/>
    <w:tmpl w:val="5860F68C"/>
    <w:lvl w:ilvl="0" w:tplc="AFA4DD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C37C60"/>
    <w:multiLevelType w:val="hybridMultilevel"/>
    <w:tmpl w:val="A0346532"/>
    <w:lvl w:ilvl="0" w:tplc="501A440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A92194D"/>
    <w:multiLevelType w:val="hybridMultilevel"/>
    <w:tmpl w:val="29BA33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BEA171E"/>
    <w:multiLevelType w:val="hybridMultilevel"/>
    <w:tmpl w:val="71F434B6"/>
    <w:lvl w:ilvl="0" w:tplc="FEF49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AA49EF"/>
    <w:multiLevelType w:val="hybridMultilevel"/>
    <w:tmpl w:val="7C869596"/>
    <w:lvl w:ilvl="0" w:tplc="901048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E402FF"/>
    <w:multiLevelType w:val="hybridMultilevel"/>
    <w:tmpl w:val="2EB2CD18"/>
    <w:lvl w:ilvl="0" w:tplc="AE964A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C40D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2B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41A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DE18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54CF6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84073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5E0A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7CD3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5A287000"/>
    <w:multiLevelType w:val="hybridMultilevel"/>
    <w:tmpl w:val="7C2AF7DA"/>
    <w:lvl w:ilvl="0" w:tplc="71DEE688">
      <w:start w:val="2"/>
      <w:numFmt w:val="bullet"/>
      <w:lvlText w:val=""/>
      <w:lvlJc w:val="left"/>
      <w:pPr>
        <w:ind w:left="38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</w:abstractNum>
  <w:abstractNum w:abstractNumId="24">
    <w:nsid w:val="5A466DEF"/>
    <w:multiLevelType w:val="hybridMultilevel"/>
    <w:tmpl w:val="8C8A1E3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B1483"/>
    <w:multiLevelType w:val="hybridMultilevel"/>
    <w:tmpl w:val="11DCA70C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804D6"/>
    <w:multiLevelType w:val="hybridMultilevel"/>
    <w:tmpl w:val="F2927552"/>
    <w:lvl w:ilvl="0" w:tplc="2E6EB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DEE496A"/>
    <w:multiLevelType w:val="hybridMultilevel"/>
    <w:tmpl w:val="5F4C6D52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2E52A8"/>
    <w:multiLevelType w:val="hybridMultilevel"/>
    <w:tmpl w:val="9B3E21B4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4233B"/>
    <w:multiLevelType w:val="hybridMultilevel"/>
    <w:tmpl w:val="8C62ED7A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22202FA"/>
    <w:multiLevelType w:val="multilevel"/>
    <w:tmpl w:val="7E30839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636F6F96"/>
    <w:multiLevelType w:val="hybridMultilevel"/>
    <w:tmpl w:val="F5BCEC62"/>
    <w:lvl w:ilvl="0" w:tplc="3202F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A72D3"/>
    <w:multiLevelType w:val="hybridMultilevel"/>
    <w:tmpl w:val="1BC01E2E"/>
    <w:lvl w:ilvl="0" w:tplc="1926335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9830444"/>
    <w:multiLevelType w:val="hybridMultilevel"/>
    <w:tmpl w:val="C0062452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9EE1E98"/>
    <w:multiLevelType w:val="hybridMultilevel"/>
    <w:tmpl w:val="E2EE55C4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23078B5"/>
    <w:multiLevelType w:val="hybridMultilevel"/>
    <w:tmpl w:val="8D50D7CE"/>
    <w:lvl w:ilvl="0" w:tplc="D10C4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020A0"/>
    <w:multiLevelType w:val="hybridMultilevel"/>
    <w:tmpl w:val="A35464B8"/>
    <w:lvl w:ilvl="0" w:tplc="3BA8291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55B68EC"/>
    <w:multiLevelType w:val="hybridMultilevel"/>
    <w:tmpl w:val="920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4011C1"/>
    <w:multiLevelType w:val="hybridMultilevel"/>
    <w:tmpl w:val="90F220F0"/>
    <w:lvl w:ilvl="0" w:tplc="0930B0FE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60598B"/>
    <w:multiLevelType w:val="hybridMultilevel"/>
    <w:tmpl w:val="80C2FDB0"/>
    <w:lvl w:ilvl="0" w:tplc="3BA82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70C1C"/>
    <w:multiLevelType w:val="hybridMultilevel"/>
    <w:tmpl w:val="B5120E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F8E3C5A"/>
    <w:multiLevelType w:val="hybridMultilevel"/>
    <w:tmpl w:val="BEC4043E"/>
    <w:lvl w:ilvl="0" w:tplc="76D8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4"/>
  </w:num>
  <w:num w:numId="3">
    <w:abstractNumId w:val="31"/>
  </w:num>
  <w:num w:numId="4">
    <w:abstractNumId w:val="0"/>
  </w:num>
  <w:num w:numId="5">
    <w:abstractNumId w:val="10"/>
  </w:num>
  <w:num w:numId="6">
    <w:abstractNumId w:val="30"/>
  </w:num>
  <w:num w:numId="7">
    <w:abstractNumId w:val="35"/>
  </w:num>
  <w:num w:numId="8">
    <w:abstractNumId w:val="21"/>
  </w:num>
  <w:num w:numId="9">
    <w:abstractNumId w:val="17"/>
  </w:num>
  <w:num w:numId="10">
    <w:abstractNumId w:val="20"/>
  </w:num>
  <w:num w:numId="11">
    <w:abstractNumId w:val="9"/>
  </w:num>
  <w:num w:numId="12">
    <w:abstractNumId w:val="29"/>
  </w:num>
  <w:num w:numId="13">
    <w:abstractNumId w:val="37"/>
  </w:num>
  <w:num w:numId="14">
    <w:abstractNumId w:val="33"/>
  </w:num>
  <w:num w:numId="15">
    <w:abstractNumId w:val="28"/>
  </w:num>
  <w:num w:numId="16">
    <w:abstractNumId w:val="2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18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40"/>
  </w:num>
  <w:num w:numId="32">
    <w:abstractNumId w:val="4"/>
  </w:num>
  <w:num w:numId="33">
    <w:abstractNumId w:val="12"/>
  </w:num>
  <w:num w:numId="34">
    <w:abstractNumId w:val="24"/>
  </w:num>
  <w:num w:numId="35">
    <w:abstractNumId w:val="3"/>
  </w:num>
  <w:num w:numId="36">
    <w:abstractNumId w:val="1"/>
  </w:num>
  <w:num w:numId="37">
    <w:abstractNumId w:val="34"/>
  </w:num>
  <w:num w:numId="38">
    <w:abstractNumId w:val="27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7"/>
  </w:num>
  <w:num w:numId="42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</w:num>
  <w:num w:numId="44">
    <w:abstractNumId w:val="15"/>
  </w:num>
  <w:num w:numId="45">
    <w:abstractNumId w:val="5"/>
  </w:num>
  <w:num w:numId="46">
    <w:abstractNumId w:val="8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DC"/>
    <w:rsid w:val="000C5624"/>
    <w:rsid w:val="00247F6A"/>
    <w:rsid w:val="003728BA"/>
    <w:rsid w:val="004561FD"/>
    <w:rsid w:val="00490DB2"/>
    <w:rsid w:val="00491135"/>
    <w:rsid w:val="004A6606"/>
    <w:rsid w:val="00503DD3"/>
    <w:rsid w:val="00556361"/>
    <w:rsid w:val="005F4297"/>
    <w:rsid w:val="00603A8B"/>
    <w:rsid w:val="00751204"/>
    <w:rsid w:val="008810AD"/>
    <w:rsid w:val="00887DED"/>
    <w:rsid w:val="0092449D"/>
    <w:rsid w:val="009656DC"/>
    <w:rsid w:val="009B526C"/>
    <w:rsid w:val="00A07E31"/>
    <w:rsid w:val="00A43CAF"/>
    <w:rsid w:val="00AD5991"/>
    <w:rsid w:val="00B72A20"/>
    <w:rsid w:val="00C50FC0"/>
    <w:rsid w:val="00CC568B"/>
    <w:rsid w:val="00CD75AF"/>
    <w:rsid w:val="00E96626"/>
    <w:rsid w:val="00EB1C26"/>
    <w:rsid w:val="00F337EB"/>
    <w:rsid w:val="00F46A58"/>
    <w:rsid w:val="00F7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56D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0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0A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6D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6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10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656DC"/>
    <w:rPr>
      <w:rFonts w:ascii="Calibri" w:eastAsia="Times New Roman" w:hAnsi="Calibri" w:cs="Times New Roman"/>
      <w:b/>
      <w:bCs/>
      <w:lang w:eastAsia="ru-RU"/>
    </w:rPr>
  </w:style>
  <w:style w:type="paragraph" w:customStyle="1" w:styleId="21">
    <w:name w:val="Основной текст с отступом 21"/>
    <w:basedOn w:val="a"/>
    <w:rsid w:val="009656DC"/>
    <w:pPr>
      <w:suppressAutoHyphens/>
      <w:ind w:firstLine="708"/>
    </w:pPr>
    <w:rPr>
      <w:lang w:eastAsia="ar-SA"/>
    </w:rPr>
  </w:style>
  <w:style w:type="character" w:customStyle="1" w:styleId="FontStyle13">
    <w:name w:val="Font Style13"/>
    <w:rsid w:val="009656DC"/>
    <w:rPr>
      <w:rFonts w:ascii="Times New Roman" w:hAnsi="Times New Roman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9656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6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B526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B52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456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8810A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45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ГП Знак"/>
    <w:link w:val="ab"/>
    <w:locked/>
    <w:rsid w:val="004561FD"/>
    <w:rPr>
      <w:rFonts w:ascii="Tahoma" w:eastAsia="Calibri" w:hAnsi="Tahoma" w:cs="Tahoma"/>
      <w:sz w:val="24"/>
      <w:szCs w:val="24"/>
    </w:rPr>
  </w:style>
  <w:style w:type="paragraph" w:customStyle="1" w:styleId="ab">
    <w:name w:val="Основной ГП"/>
    <w:link w:val="aa"/>
    <w:qFormat/>
    <w:rsid w:val="004561FD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ConsPlusNormal">
    <w:name w:val="ConsPlusNormal"/>
    <w:rsid w:val="00456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736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736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810AD"/>
    <w:rPr>
      <w:color w:val="0000FF" w:themeColor="hyperlink"/>
      <w:u w:val="single"/>
    </w:rPr>
  </w:style>
  <w:style w:type="character" w:customStyle="1" w:styleId="af1">
    <w:name w:val="Основной текст с отступом Знак"/>
    <w:basedOn w:val="a0"/>
    <w:link w:val="af2"/>
    <w:semiHidden/>
    <w:rsid w:val="00881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8810A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33">
    <w:name w:val="Основной текст с отступом 33"/>
    <w:basedOn w:val="a"/>
    <w:rsid w:val="008810A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dktexleft">
    <w:name w:val="dktexleft"/>
    <w:basedOn w:val="a"/>
    <w:rsid w:val="008810AD"/>
    <w:pPr>
      <w:spacing w:before="100" w:beforeAutospacing="1" w:after="100" w:afterAutospacing="1"/>
      <w:jc w:val="both"/>
    </w:pPr>
  </w:style>
  <w:style w:type="paragraph" w:customStyle="1" w:styleId="ConsPlusNonformat">
    <w:name w:val="ConsPlusNonformat"/>
    <w:uiPriority w:val="99"/>
    <w:rsid w:val="008810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8810AD"/>
    <w:pPr>
      <w:keepNext w:val="0"/>
      <w:tabs>
        <w:tab w:val="num" w:pos="720"/>
      </w:tabs>
      <w:spacing w:line="360" w:lineRule="auto"/>
      <w:ind w:left="720" w:firstLine="567"/>
      <w:jc w:val="both"/>
    </w:pPr>
    <w:rPr>
      <w:bCs w:val="0"/>
      <w:color w:val="76923C"/>
    </w:rPr>
  </w:style>
  <w:style w:type="paragraph" w:customStyle="1" w:styleId="S3">
    <w:name w:val="S_Заголовок 3"/>
    <w:basedOn w:val="3"/>
    <w:uiPriority w:val="99"/>
    <w:rsid w:val="008810AD"/>
    <w:pPr>
      <w:keepNext w:val="0"/>
      <w:keepLines w:val="0"/>
      <w:numPr>
        <w:ilvl w:val="2"/>
        <w:numId w:val="23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8810AD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8810AD"/>
    <w:pPr>
      <w:tabs>
        <w:tab w:val="num" w:pos="360"/>
      </w:tabs>
      <w:ind w:left="360" w:hanging="360"/>
      <w:jc w:val="center"/>
    </w:pPr>
    <w:rPr>
      <w:b/>
      <w:caps/>
    </w:rPr>
  </w:style>
  <w:style w:type="paragraph" w:customStyle="1" w:styleId="10">
    <w:name w:val="Табличный_по ширине_10"/>
    <w:basedOn w:val="a"/>
    <w:qFormat/>
    <w:rsid w:val="008810AD"/>
    <w:pPr>
      <w:jc w:val="both"/>
    </w:pPr>
    <w:rPr>
      <w:sz w:val="20"/>
    </w:rPr>
  </w:style>
  <w:style w:type="character" w:customStyle="1" w:styleId="af3">
    <w:name w:val="Таблица ГП Знак"/>
    <w:link w:val="af4"/>
    <w:locked/>
    <w:rsid w:val="008810AD"/>
    <w:rPr>
      <w:rFonts w:ascii="Tahoma" w:hAnsi="Tahoma" w:cs="Tahoma"/>
    </w:rPr>
  </w:style>
  <w:style w:type="paragraph" w:customStyle="1" w:styleId="af4">
    <w:name w:val="Таблица ГП"/>
    <w:basedOn w:val="a"/>
    <w:link w:val="af3"/>
    <w:qFormat/>
    <w:rsid w:val="008810AD"/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af5">
    <w:name w:val="Текст сноски Знак"/>
    <w:basedOn w:val="a0"/>
    <w:link w:val="af6"/>
    <w:semiHidden/>
    <w:rsid w:val="00881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unhideWhenUsed/>
    <w:rsid w:val="008810AD"/>
    <w:rPr>
      <w:sz w:val="20"/>
      <w:szCs w:val="20"/>
    </w:rPr>
  </w:style>
  <w:style w:type="paragraph" w:customStyle="1" w:styleId="ConsPlusTitle">
    <w:name w:val="ConsPlusTitle"/>
    <w:rsid w:val="00881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8810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8">
    <w:name w:val="No Spacing"/>
    <w:link w:val="af9"/>
    <w:uiPriority w:val="1"/>
    <w:qFormat/>
    <w:rsid w:val="008810AD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locked/>
    <w:rsid w:val="00881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56DC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0A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0A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6D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56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810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10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656DC"/>
    <w:rPr>
      <w:rFonts w:ascii="Calibri" w:eastAsia="Times New Roman" w:hAnsi="Calibri" w:cs="Times New Roman"/>
      <w:b/>
      <w:bCs/>
      <w:lang w:eastAsia="ru-RU"/>
    </w:rPr>
  </w:style>
  <w:style w:type="paragraph" w:customStyle="1" w:styleId="21">
    <w:name w:val="Основной текст с отступом 21"/>
    <w:basedOn w:val="a"/>
    <w:rsid w:val="009656DC"/>
    <w:pPr>
      <w:suppressAutoHyphens/>
      <w:ind w:firstLine="708"/>
    </w:pPr>
    <w:rPr>
      <w:lang w:eastAsia="ar-SA"/>
    </w:rPr>
  </w:style>
  <w:style w:type="character" w:customStyle="1" w:styleId="FontStyle13">
    <w:name w:val="Font Style13"/>
    <w:rsid w:val="009656DC"/>
    <w:rPr>
      <w:rFonts w:ascii="Times New Roman" w:hAnsi="Times New Roman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9656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6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9B526C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9B52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4561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8810A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456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ГП Знак"/>
    <w:link w:val="ab"/>
    <w:locked/>
    <w:rsid w:val="004561FD"/>
    <w:rPr>
      <w:rFonts w:ascii="Tahoma" w:eastAsia="Calibri" w:hAnsi="Tahoma" w:cs="Tahoma"/>
      <w:sz w:val="24"/>
      <w:szCs w:val="24"/>
    </w:rPr>
  </w:style>
  <w:style w:type="paragraph" w:customStyle="1" w:styleId="ab">
    <w:name w:val="Основной ГП"/>
    <w:link w:val="aa"/>
    <w:qFormat/>
    <w:rsid w:val="004561FD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</w:rPr>
  </w:style>
  <w:style w:type="paragraph" w:customStyle="1" w:styleId="ConsPlusNormal">
    <w:name w:val="ConsPlusNormal"/>
    <w:rsid w:val="00456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736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736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6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8810AD"/>
    <w:rPr>
      <w:color w:val="0000FF" w:themeColor="hyperlink"/>
      <w:u w:val="single"/>
    </w:rPr>
  </w:style>
  <w:style w:type="character" w:customStyle="1" w:styleId="af1">
    <w:name w:val="Основной текст с отступом Знак"/>
    <w:basedOn w:val="a0"/>
    <w:link w:val="af2"/>
    <w:semiHidden/>
    <w:rsid w:val="00881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8810A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33">
    <w:name w:val="Основной текст с отступом 33"/>
    <w:basedOn w:val="a"/>
    <w:rsid w:val="008810AD"/>
    <w:pPr>
      <w:suppressAutoHyphens/>
      <w:spacing w:line="360" w:lineRule="auto"/>
      <w:ind w:firstLine="851"/>
      <w:jc w:val="both"/>
    </w:pPr>
    <w:rPr>
      <w:szCs w:val="20"/>
      <w:lang w:eastAsia="ar-SA"/>
    </w:rPr>
  </w:style>
  <w:style w:type="paragraph" w:customStyle="1" w:styleId="dktexleft">
    <w:name w:val="dktexleft"/>
    <w:basedOn w:val="a"/>
    <w:rsid w:val="008810AD"/>
    <w:pPr>
      <w:spacing w:before="100" w:beforeAutospacing="1" w:after="100" w:afterAutospacing="1"/>
      <w:jc w:val="both"/>
    </w:pPr>
  </w:style>
  <w:style w:type="paragraph" w:customStyle="1" w:styleId="ConsPlusNonformat">
    <w:name w:val="ConsPlusNonformat"/>
    <w:uiPriority w:val="99"/>
    <w:rsid w:val="008810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2">
    <w:name w:val="S_Заголовок 2"/>
    <w:basedOn w:val="2"/>
    <w:next w:val="a"/>
    <w:autoRedefine/>
    <w:uiPriority w:val="99"/>
    <w:rsid w:val="008810AD"/>
    <w:pPr>
      <w:keepNext w:val="0"/>
      <w:tabs>
        <w:tab w:val="num" w:pos="720"/>
      </w:tabs>
      <w:spacing w:line="360" w:lineRule="auto"/>
      <w:ind w:left="720" w:firstLine="567"/>
      <w:jc w:val="both"/>
    </w:pPr>
    <w:rPr>
      <w:bCs w:val="0"/>
      <w:color w:val="76923C"/>
    </w:rPr>
  </w:style>
  <w:style w:type="paragraph" w:customStyle="1" w:styleId="S3">
    <w:name w:val="S_Заголовок 3"/>
    <w:basedOn w:val="3"/>
    <w:uiPriority w:val="99"/>
    <w:rsid w:val="008810AD"/>
    <w:pPr>
      <w:keepNext w:val="0"/>
      <w:keepLines w:val="0"/>
      <w:numPr>
        <w:ilvl w:val="2"/>
        <w:numId w:val="23"/>
      </w:numPr>
      <w:tabs>
        <w:tab w:val="clear" w:pos="1800"/>
        <w:tab w:val="num" w:pos="360"/>
      </w:tabs>
      <w:spacing w:before="0" w:line="36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8810AD"/>
    <w:pPr>
      <w:keepNext w:val="0"/>
      <w:keepLines w:val="0"/>
      <w:tabs>
        <w:tab w:val="num" w:pos="360"/>
        <w:tab w:val="num" w:pos="3240"/>
      </w:tabs>
      <w:spacing w:before="0" w:line="240" w:lineRule="auto"/>
      <w:ind w:left="3240" w:hanging="360"/>
    </w:pPr>
    <w:rPr>
      <w:rFonts w:ascii="Times New Roman" w:eastAsia="Times New Roman" w:hAnsi="Times New Roman" w:cs="Times New Roman"/>
      <w:b w:val="0"/>
      <w:bCs w:val="0"/>
      <w:iCs w:val="0"/>
      <w:color w:val="auto"/>
      <w:sz w:val="24"/>
      <w:szCs w:val="24"/>
    </w:rPr>
  </w:style>
  <w:style w:type="paragraph" w:customStyle="1" w:styleId="S1">
    <w:name w:val="S_Заголовок 1"/>
    <w:basedOn w:val="a"/>
    <w:uiPriority w:val="99"/>
    <w:rsid w:val="008810AD"/>
    <w:pPr>
      <w:tabs>
        <w:tab w:val="num" w:pos="360"/>
      </w:tabs>
      <w:ind w:left="360" w:hanging="360"/>
      <w:jc w:val="center"/>
    </w:pPr>
    <w:rPr>
      <w:b/>
      <w:caps/>
    </w:rPr>
  </w:style>
  <w:style w:type="paragraph" w:customStyle="1" w:styleId="10">
    <w:name w:val="Табличный_по ширине_10"/>
    <w:basedOn w:val="a"/>
    <w:qFormat/>
    <w:rsid w:val="008810AD"/>
    <w:pPr>
      <w:jc w:val="both"/>
    </w:pPr>
    <w:rPr>
      <w:sz w:val="20"/>
    </w:rPr>
  </w:style>
  <w:style w:type="character" w:customStyle="1" w:styleId="af3">
    <w:name w:val="Таблица ГП Знак"/>
    <w:link w:val="af4"/>
    <w:locked/>
    <w:rsid w:val="008810AD"/>
    <w:rPr>
      <w:rFonts w:ascii="Tahoma" w:hAnsi="Tahoma" w:cs="Tahoma"/>
    </w:rPr>
  </w:style>
  <w:style w:type="paragraph" w:customStyle="1" w:styleId="af4">
    <w:name w:val="Таблица ГП"/>
    <w:basedOn w:val="a"/>
    <w:link w:val="af3"/>
    <w:qFormat/>
    <w:rsid w:val="008810AD"/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af5">
    <w:name w:val="Текст сноски Знак"/>
    <w:basedOn w:val="a0"/>
    <w:link w:val="af6"/>
    <w:semiHidden/>
    <w:rsid w:val="00881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"/>
    <w:link w:val="af5"/>
    <w:semiHidden/>
    <w:unhideWhenUsed/>
    <w:rsid w:val="008810AD"/>
    <w:rPr>
      <w:sz w:val="20"/>
      <w:szCs w:val="20"/>
    </w:rPr>
  </w:style>
  <w:style w:type="paragraph" w:customStyle="1" w:styleId="ConsPlusTitle">
    <w:name w:val="ConsPlusTitle"/>
    <w:rsid w:val="00881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8810A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8">
    <w:name w:val="No Spacing"/>
    <w:link w:val="af9"/>
    <w:uiPriority w:val="1"/>
    <w:qFormat/>
    <w:rsid w:val="008810AD"/>
    <w:pPr>
      <w:spacing w:after="0" w:line="240" w:lineRule="auto"/>
    </w:pPr>
  </w:style>
  <w:style w:type="character" w:customStyle="1" w:styleId="af9">
    <w:name w:val="Без интервала Знак"/>
    <w:link w:val="af8"/>
    <w:uiPriority w:val="1"/>
    <w:locked/>
    <w:rsid w:val="0088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7870</Words>
  <Characters>44863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Gorodovich_VV</dc:creator>
  <cp:lastModifiedBy>Салейко Анастасия Станиславовна</cp:lastModifiedBy>
  <cp:revision>8</cp:revision>
  <cp:lastPrinted>2019-12-06T12:02:00Z</cp:lastPrinted>
  <dcterms:created xsi:type="dcterms:W3CDTF">2019-12-05T11:12:00Z</dcterms:created>
  <dcterms:modified xsi:type="dcterms:W3CDTF">2019-12-25T06:09:00Z</dcterms:modified>
</cp:coreProperties>
</file>