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15" w:rsidRPr="00BF148A" w:rsidRDefault="00907FE1" w:rsidP="002A6715">
      <w:pPr>
        <w:keepNext/>
        <w:keepLines/>
        <w:widowControl w:val="0"/>
        <w:suppressLineNumbers/>
        <w:suppressAutoHyphens/>
        <w:jc w:val="right"/>
        <w:rPr>
          <w:b/>
          <w:bCs/>
        </w:rPr>
      </w:pPr>
      <w:bookmarkStart w:id="0" w:name="_Ref248571702"/>
      <w:r>
        <w:rPr>
          <w:noProof/>
        </w:rPr>
        <w:drawing>
          <wp:inline distT="0" distB="0" distL="0" distR="0" wp14:anchorId="5EAF941F" wp14:editId="15C2DDFB">
            <wp:extent cx="6958336" cy="96995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957905" cy="9698984"/>
                    </a:xfrm>
                    <a:prstGeom prst="rect">
                      <a:avLst/>
                    </a:prstGeom>
                  </pic:spPr>
                </pic:pic>
              </a:graphicData>
            </a:graphic>
          </wp:inline>
        </w:drawing>
      </w:r>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440C5" w:rsidRDefault="00A762D8" w:rsidP="00CB0ABD">
            <w:pPr>
              <w:keepNext/>
              <w:keepLines/>
              <w:widowControl w:val="0"/>
              <w:suppressLineNumbers/>
              <w:suppressAutoHyphens/>
            </w:pPr>
            <w:r w:rsidRPr="00E440C5">
              <w:t>Идентификационны</w:t>
            </w:r>
            <w:r w:rsidR="00B3303A" w:rsidRPr="00E440C5">
              <w:t>й</w:t>
            </w:r>
            <w:r w:rsidRPr="00E440C5">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A31DC9" w:rsidP="00FF09B8">
            <w:pPr>
              <w:keepNext/>
              <w:keepLines/>
              <w:widowControl w:val="0"/>
              <w:suppressLineNumbers/>
              <w:suppressAutoHyphens/>
            </w:pPr>
            <w:r w:rsidRPr="00A31DC9">
              <w:t>213862201554386220100100010012823244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0B29A1">
              <w:rPr>
                <w:u w:val="single"/>
                <w:lang w:val="en-US"/>
              </w:rPr>
              <w:t>omtoit</w:t>
            </w:r>
            <w:r w:rsidR="000B29A1" w:rsidRPr="000B29A1">
              <w:rPr>
                <w:u w:val="single"/>
              </w:rPr>
              <w:t>@</w:t>
            </w:r>
            <w:r w:rsidR="000B29A1">
              <w:rPr>
                <w:u w:val="single"/>
                <w:lang w:val="en-US"/>
              </w:rPr>
              <w:t>mail</w:t>
            </w:r>
            <w:r w:rsidR="000B29A1" w:rsidRPr="000B29A1">
              <w:rPr>
                <w:u w:val="single"/>
              </w:rPr>
              <w:t>.</w:t>
            </w:r>
            <w:r w:rsidR="000B29A1">
              <w:rPr>
                <w:u w:val="single"/>
                <w:lang w:val="en-US"/>
              </w:rPr>
              <w:t>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Ведущий специалист</w:t>
            </w:r>
            <w:r w:rsidR="000B29A1" w:rsidRPr="000B29A1">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84012E">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CE2F7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w:t>
            </w:r>
            <w:r w:rsidRPr="00BF148A">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Место нахождения:</w:t>
            </w:r>
            <w:r w:rsidR="00C53860">
              <w:rPr>
                <w:b/>
              </w:rPr>
              <w:t xml:space="preserve"> </w:t>
            </w:r>
            <w:r w:rsidRPr="002C011C">
              <w:t xml:space="preserve">Ханты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rsidR="0004365D">
              <w:rPr>
                <w:b/>
              </w:rP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w:t>
            </w:r>
            <w:r>
              <w:lastRenderedPageBreak/>
              <w:t>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rsidR="008A4F9B">
              <w:rPr>
                <w:b/>
              </w:rPr>
              <w:t xml:space="preserve"> </w:t>
            </w:r>
            <w:r w:rsidR="00B432BD">
              <w:t>Ведущий специалист</w:t>
            </w:r>
            <w:r w:rsidR="008A4F9B">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sidR="00B73004" w:rsidRPr="00B73004">
              <w:rPr>
                <w:sz w:val="22"/>
                <w:szCs w:val="22"/>
              </w:rPr>
              <w:t>Логинова Наталья Николаевна</w:t>
            </w:r>
            <w:r w:rsidR="00B432BD">
              <w:rPr>
                <w:sz w:val="22"/>
                <w:szCs w:val="22"/>
              </w:rPr>
              <w:t>.</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0"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E608A4" w:rsidP="000B29A1">
            <w:pPr>
              <w:keepNext/>
              <w:keepLines/>
              <w:widowControl w:val="0"/>
              <w:suppressLineNumbers/>
              <w:suppressAutoHyphens/>
              <w:spacing w:after="0"/>
              <w:rPr>
                <w:i/>
              </w:rPr>
            </w:pPr>
            <w:r w:rsidRPr="00E608A4">
              <w:t>Электронный аукцион среди субъектов малого предпринимательства, социально ориентированных некоммерческих организаций</w:t>
            </w:r>
            <w:r w:rsidRPr="00E608A4">
              <w:rPr>
                <w:i/>
                <w:iCs/>
              </w:rPr>
              <w:t xml:space="preserve"> </w:t>
            </w:r>
            <w:r w:rsidR="006630FC" w:rsidRPr="00F42284">
              <w:t xml:space="preserve">на право заключения муниципального контракта на поставку </w:t>
            </w:r>
            <w:r w:rsidR="000B29A1">
              <w:t>оригинальных картриджей</w:t>
            </w:r>
            <w:r w:rsidR="006630FC"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C669B" w:rsidP="00CB0ABD">
            <w:pPr>
              <w:keepNext/>
              <w:keepLines/>
              <w:widowControl w:val="0"/>
              <w:suppressLineNumbers/>
              <w:suppressAutoHyphens/>
              <w:spacing w:after="0"/>
            </w:pPr>
            <w:r>
              <w:t xml:space="preserve">Указано в части </w:t>
            </w:r>
            <w:r w:rsidR="00E608A4">
              <w:rPr>
                <w:lang w:val="en-US"/>
              </w:rPr>
              <w:t>I</w:t>
            </w:r>
            <w:r w:rsidR="00337F02" w:rsidRPr="00337F02">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A3F52" w:rsidRDefault="001A2618" w:rsidP="00492E5B">
            <w:pPr>
              <w:autoSpaceDE w:val="0"/>
              <w:autoSpaceDN w:val="0"/>
              <w:adjustRightInd w:val="0"/>
              <w:spacing w:after="0"/>
              <w:rPr>
                <w:iCs/>
                <w:color w:val="FF0000"/>
              </w:rPr>
            </w:pPr>
            <w:r w:rsidRPr="00BA3F52">
              <w:rPr>
                <w:rFonts w:ascii="PT Astra Serif" w:hAnsi="PT Astra Serif"/>
              </w:rPr>
              <w:t>Начальная максимальная цена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BA3F52" w:rsidRDefault="000B29A1" w:rsidP="00492E5B">
            <w:pPr>
              <w:spacing w:after="0"/>
              <w:rPr>
                <w:b/>
              </w:rPr>
            </w:pPr>
            <w:r w:rsidRPr="00BA3F52">
              <w:rPr>
                <w:b/>
              </w:rPr>
              <w:t xml:space="preserve"> </w:t>
            </w:r>
            <w:r w:rsidR="00BA3F52" w:rsidRPr="00BA3F52">
              <w:rPr>
                <w:b/>
              </w:rPr>
              <w:t>173 456</w:t>
            </w:r>
            <w:r w:rsidR="00E608A4" w:rsidRPr="00BA3F52">
              <w:rPr>
                <w:b/>
              </w:rPr>
              <w:t xml:space="preserve"> (</w:t>
            </w:r>
            <w:r w:rsidR="00BA3F52" w:rsidRPr="00BA3F52">
              <w:rPr>
                <w:b/>
              </w:rPr>
              <w:t>сто семьдесят три тысячи четыреста пятьдесят шесть) рублей 66</w:t>
            </w:r>
            <w:r w:rsidR="00E608A4" w:rsidRPr="00BA3F52">
              <w:rPr>
                <w:b/>
              </w:rPr>
              <w:t xml:space="preserve"> копеек</w:t>
            </w:r>
            <w:r w:rsidR="006630FC" w:rsidRPr="00BA3F52">
              <w:rPr>
                <w:b/>
              </w:rPr>
              <w:t xml:space="preserve">. </w:t>
            </w:r>
          </w:p>
          <w:p w:rsidR="00492E5B" w:rsidRPr="00BA3F52" w:rsidRDefault="006630FC" w:rsidP="00492E5B">
            <w:pPr>
              <w:spacing w:after="0"/>
            </w:pPr>
            <w:proofErr w:type="gramStart"/>
            <w:r w:rsidRPr="00BA3F52">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A3F52">
              <w:t xml:space="preserve"> необходимых погрузочно-разгрузочных работ и иные расходы, связанные с поставкой товара.</w:t>
            </w:r>
            <w:r w:rsidR="00BA3F52">
              <w:t xml:space="preserve"> Выплата аванса 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начальной </w:t>
            </w:r>
            <w:r w:rsidRPr="00845F9D">
              <w:lastRenderedPageBreak/>
              <w:t>(максимальной)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w:t>
            </w:r>
            <w:r>
              <w:rPr>
                <w:bCs/>
                <w:color w:val="000000" w:themeColor="text1"/>
              </w:rPr>
              <w:lastRenderedPageBreak/>
              <w:t>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B73004">
            <w:pPr>
              <w:rPr>
                <w:i/>
              </w:rPr>
            </w:pPr>
            <w:r>
              <w:t>Б</w:t>
            </w:r>
            <w:r w:rsidR="006630FC">
              <w:t>юджет города Югорска на 20</w:t>
            </w:r>
            <w:r w:rsidR="001F104F">
              <w:t>2</w:t>
            </w:r>
            <w:r w:rsidR="00B73004">
              <w:t>1</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9524C6">
            <w:pPr>
              <w:pStyle w:val="3"/>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ли любое физическое лицо, в том числе зарегистрированное в качестве индивидуального предпринимателя.</w:t>
            </w:r>
          </w:p>
          <w:p w:rsidR="00A762D8" w:rsidRPr="0076092A" w:rsidRDefault="00A762D8" w:rsidP="009524C6">
            <w:pPr>
              <w:pStyle w:val="3"/>
              <w:keepNext w:val="0"/>
              <w:numPr>
                <w:ilvl w:val="0"/>
                <w:numId w:val="0"/>
              </w:numPr>
              <w:spacing w:before="60" w:after="0"/>
              <w:rPr>
                <w:rFonts w:ascii="Times New Roman" w:hAnsi="Times New Roman" w:cs="Times New Roman"/>
                <w:b w:val="0"/>
                <w:bCs w:val="0"/>
              </w:rPr>
            </w:pPr>
            <w:r w:rsidRPr="0076092A">
              <w:rPr>
                <w:rFonts w:ascii="Times New Roman" w:hAnsi="Times New Roman" w:cs="Times New Roman"/>
                <w:b w:val="0"/>
                <w:bCs w:val="0"/>
              </w:rPr>
              <w:lastRenderedPageBreak/>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E7F46" w:rsidRPr="00EB08C0">
              <w:rPr>
                <w:b w:val="0"/>
              </w:rPr>
              <w:fldChar w:fldCharType="begin"/>
            </w:r>
            <w:r w:rsidR="006E7F46" w:rsidRPr="00EB08C0">
              <w:rPr>
                <w:b w:val="0"/>
              </w:rPr>
              <w:instrText xml:space="preserve"> REF _Ref353200173 \r \h  \* MERGEFORMAT </w:instrText>
            </w:r>
            <w:r w:rsidR="006E7F46" w:rsidRPr="00EB08C0">
              <w:rPr>
                <w:b w:val="0"/>
              </w:rPr>
            </w:r>
            <w:r w:rsidR="006E7F46" w:rsidRPr="00EB08C0">
              <w:rPr>
                <w:b w:val="0"/>
              </w:rPr>
              <w:fldChar w:fldCharType="separate"/>
            </w:r>
            <w:r w:rsidR="0021157C">
              <w:rPr>
                <w:b w:val="0"/>
              </w:rPr>
              <w:t>7</w:t>
            </w:r>
            <w:r w:rsidR="006E7F46" w:rsidRPr="00EB08C0">
              <w:rPr>
                <w:b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76092A">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B29A1">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9524C6">
            <w:pPr>
              <w:suppressAutoHyphens/>
              <w:spacing w:after="0"/>
            </w:pPr>
            <w:bookmarkStart w:id="9" w:name="Par546"/>
            <w:bookmarkEnd w:id="9"/>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6092A">
              <w:t>илиунитарного</w:t>
            </w:r>
            <w:proofErr w:type="spellEnd"/>
            <w:proofErr w:type="gramEnd"/>
            <w:r w:rsidRPr="0076092A">
              <w:t xml:space="preserve"> </w:t>
            </w:r>
            <w:proofErr w:type="gramStart"/>
            <w:r w:rsidRPr="0076092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9524C6">
            <w:pPr>
              <w:suppressAutoHyphens/>
              <w:spacing w:after="0"/>
            </w:pPr>
            <w:r w:rsidRPr="0076092A">
              <w:lastRenderedPageBreak/>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EB08C0">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w:t>
            </w:r>
            <w:r w:rsidRPr="00BF148A">
              <w:lastRenderedPageBreak/>
              <w:t>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CE2F7A">
              <w:t>05</w:t>
            </w:r>
            <w:bookmarkStart w:id="11" w:name="_GoBack"/>
            <w:bookmarkEnd w:id="11"/>
            <w:r w:rsidR="00553D5F">
              <w:t>»</w:t>
            </w:r>
            <w:r w:rsidRPr="00BF148A">
              <w:t> </w:t>
            </w:r>
            <w:r w:rsidR="00CE2F7A">
              <w:t xml:space="preserve">июня </w:t>
            </w:r>
            <w:r w:rsidRPr="00BF148A">
              <w:t>20</w:t>
            </w:r>
            <w:r w:rsidR="00B35853">
              <w:t>2</w:t>
            </w:r>
            <w:r w:rsidR="000B29A1">
              <w:t>1</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E2F7A">
              <w:t>10</w:t>
            </w:r>
            <w:r w:rsidRPr="008F3BB6">
              <w:t xml:space="preserve"> часов </w:t>
            </w:r>
            <w:r w:rsidR="00CE2F7A">
              <w:t>00</w:t>
            </w:r>
            <w:r w:rsidRPr="008F3BB6">
              <w:t xml:space="preserve"> минут «</w:t>
            </w:r>
            <w:r w:rsidR="00CE2F7A">
              <w:t>07</w:t>
            </w:r>
            <w:r w:rsidRPr="008F3BB6">
              <w:t>» </w:t>
            </w:r>
            <w:r w:rsidR="00CE2F7A">
              <w:t xml:space="preserve">июня </w:t>
            </w:r>
            <w:r w:rsidRPr="008F3BB6">
              <w:t>20</w:t>
            </w:r>
            <w:r w:rsidR="00F51403">
              <w:t>2</w:t>
            </w:r>
            <w:r w:rsidR="00425421">
              <w:t xml:space="preserve">1 </w:t>
            </w:r>
            <w:r w:rsidRPr="008F3BB6">
              <w:t>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8F3BB6">
                <w:rPr>
                  <w:rStyle w:val="ac"/>
                  <w:color w:val="auto"/>
                </w:rPr>
                <w:t>частями 2</w:t>
              </w:r>
            </w:hyperlink>
            <w:r w:rsidRPr="008F3BB6">
              <w:t xml:space="preserve"> и </w:t>
            </w:r>
            <w:hyperlink r:id="rId12"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E2F7A">
            <w:r>
              <w:t>«</w:t>
            </w:r>
            <w:r w:rsidR="00CE2F7A">
              <w:t>08</w:t>
            </w:r>
            <w:r>
              <w:t>»</w:t>
            </w:r>
            <w:r w:rsidR="00A762D8" w:rsidRPr="00BF148A">
              <w:t> </w:t>
            </w:r>
            <w:r w:rsidR="00CE2F7A">
              <w:t xml:space="preserve">июня </w:t>
            </w:r>
            <w:r w:rsidR="00A762D8" w:rsidRPr="00BF148A">
              <w:t>20</w:t>
            </w:r>
            <w:r w:rsidR="00F51403">
              <w:t>2</w:t>
            </w:r>
            <w:r w:rsidR="00425421">
              <w:t>1</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E2F7A">
            <w:r>
              <w:t>«</w:t>
            </w:r>
            <w:r w:rsidR="00CE2F7A">
              <w:t>09</w:t>
            </w:r>
            <w:r>
              <w:t>»</w:t>
            </w:r>
            <w:r w:rsidR="00A762D8" w:rsidRPr="00BF148A">
              <w:t> </w:t>
            </w:r>
            <w:r w:rsidR="00CE2F7A">
              <w:t xml:space="preserve">июня </w:t>
            </w:r>
            <w:r w:rsidR="00A762D8" w:rsidRPr="00BF148A">
              <w:t>20</w:t>
            </w:r>
            <w:r w:rsidR="00F51403">
              <w:t>2</w:t>
            </w:r>
            <w:r w:rsidR="00425421">
              <w:t>1</w:t>
            </w:r>
            <w:r w:rsidR="00A762D8"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425421" w:rsidRPr="00425421" w:rsidRDefault="0089162D" w:rsidP="00425421">
            <w:pPr>
              <w:tabs>
                <w:tab w:val="left" w:pos="-1620"/>
                <w:tab w:val="num" w:pos="432"/>
              </w:tabs>
              <w:spacing w:after="0"/>
              <w:rPr>
                <w:lang w:eastAsia="en-US"/>
              </w:rPr>
            </w:pPr>
            <w:r>
              <w:rPr>
                <w:lang w:eastAsia="en-US"/>
              </w:rPr>
              <w:t>1</w:t>
            </w:r>
            <w:r w:rsidR="00425421" w:rsidRPr="0042542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w:t>
            </w:r>
            <w:r w:rsidRPr="00746251">
              <w:rPr>
                <w:lang w:eastAsia="en-US"/>
              </w:rPr>
              <w:lastRenderedPageBreak/>
              <w:t>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6251">
              <w:rPr>
                <w:lang w:eastAsia="en-US"/>
              </w:rPr>
              <w:t>обязанностизаявителя</w:t>
            </w:r>
            <w:proofErr w:type="spellEnd"/>
            <w:proofErr w:type="gramEnd"/>
            <w:r w:rsidRPr="00746251">
              <w:rPr>
                <w:lang w:eastAsia="en-US"/>
              </w:rPr>
              <w:t xml:space="preserve"> </w:t>
            </w:r>
            <w:proofErr w:type="gramStart"/>
            <w:r w:rsidRPr="00746251">
              <w:rPr>
                <w:lang w:eastAsia="en-US"/>
              </w:rPr>
              <w:t xml:space="preserve">по уплате этих сумм исполненной или которые признаны безнадежными к взысканию в соответствии с законодательством </w:t>
            </w:r>
            <w:r w:rsidRPr="00746251">
              <w:rPr>
                <w:lang w:eastAsia="en-US"/>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B29A1">
              <w:rPr>
                <w:lang w:eastAsia="en-US"/>
              </w:rPr>
              <w:t xml:space="preserve"> </w:t>
            </w:r>
            <w:proofErr w:type="gramStart"/>
            <w:r w:rsidRPr="00746251">
              <w:rPr>
                <w:lang w:eastAsia="en-US"/>
              </w:rPr>
              <w:t xml:space="preserve">предприятия либо иными органами управления юридических лиц - участников закупки, с физическими лицами, в том числе </w:t>
            </w:r>
            <w:r w:rsidRPr="00746251">
              <w:rPr>
                <w:lang w:eastAsia="en-US"/>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000B29A1">
              <w:rPr>
                <w:lang w:eastAsia="en-US"/>
              </w:rPr>
              <w:t xml:space="preserve">не </w:t>
            </w:r>
            <w:r w:rsidRPr="000B29A1">
              <w:rPr>
                <w:lang w:eastAsia="en-US"/>
              </w:rPr>
              <w:t>требуется</w:t>
            </w:r>
            <w:r w:rsidRPr="00746251">
              <w:rPr>
                <w:lang w:eastAsia="en-US"/>
              </w:rPr>
              <w:t>;</w:t>
            </w:r>
          </w:p>
          <w:p w:rsidR="00746251" w:rsidRPr="00BC50B7"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BC50B7">
              <w:rPr>
                <w:lang w:eastAsia="en-US"/>
              </w:rPr>
              <w:t xml:space="preserve"> </w:t>
            </w:r>
            <w:r w:rsidR="00BC50B7" w:rsidRPr="00BC50B7">
              <w:rPr>
                <w:b/>
                <w:lang w:eastAsia="en-US"/>
              </w:rPr>
              <w:t>требуется:</w:t>
            </w:r>
          </w:p>
          <w:p w:rsidR="00F5059A" w:rsidRPr="000B29A1" w:rsidRDefault="00E608A4" w:rsidP="000B29A1">
            <w:pPr>
              <w:autoSpaceDE w:val="0"/>
              <w:autoSpaceDN w:val="0"/>
              <w:adjustRightInd w:val="0"/>
              <w:spacing w:after="0"/>
              <w:ind w:left="34"/>
            </w:pPr>
            <w:r w:rsidRPr="00E608A4">
              <w:rPr>
                <w:b/>
              </w:rPr>
              <w:t xml:space="preserve">- декларация в </w:t>
            </w:r>
            <w:r w:rsidR="000B29A1" w:rsidRPr="00E608A4">
              <w:rPr>
                <w:b/>
              </w:rPr>
              <w:t>соответствии</w:t>
            </w:r>
            <w:r w:rsidRPr="00E608A4">
              <w:rPr>
                <w:b/>
              </w:rPr>
              <w:t xml:space="preserve">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w:t>
            </w:r>
            <w:r>
              <w:rPr>
                <w:b/>
              </w:rPr>
              <w:t>исхождения поставляемого товара</w:t>
            </w:r>
            <w:r w:rsidR="00F5059A" w:rsidRPr="00F5059A">
              <w:rPr>
                <w:b/>
              </w:rPr>
              <w:t>.</w:t>
            </w:r>
          </w:p>
          <w:p w:rsidR="00D250A0" w:rsidRPr="00746251" w:rsidRDefault="00746251" w:rsidP="00E608A4">
            <w:pPr>
              <w:autoSpaceDE w:val="0"/>
              <w:autoSpaceDN w:val="0"/>
              <w:adjustRightInd w:val="0"/>
              <w:spacing w:after="0"/>
              <w:ind w:left="33"/>
              <w:rPr>
                <w:lang w:eastAsia="en-US"/>
              </w:rPr>
            </w:pPr>
            <w:r w:rsidRPr="00746251">
              <w:rPr>
                <w:lang w:eastAsia="en-US"/>
              </w:rPr>
              <w:t xml:space="preserve">7) декларация о принадлежности участника закупки к субъектам малого предпринимательства или социально ориентированным </w:t>
            </w:r>
            <w:r w:rsidRPr="00746251">
              <w:rPr>
                <w:lang w:eastAsia="en-US"/>
              </w:rPr>
              <w:lastRenderedPageBreak/>
              <w:t>некоммерческим организациям (предоставляется с использованием программно-аппаратных средств электронной площадки)  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7" w:name="_Ref119430333"/>
            <w:bookmarkStart w:id="18" w:name="_Toc123405470"/>
            <w:bookmarkStart w:id="19" w:name="_Ref119429817"/>
            <w:bookmarkEnd w:id="17"/>
            <w:bookmarkEnd w:id="18"/>
            <w:bookmarkEnd w:id="19"/>
            <w:r w:rsidR="00216356">
              <w:t xml:space="preserve"> </w:t>
            </w:r>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t>«</w:t>
            </w:r>
            <w:r w:rsidRPr="00820EFF">
              <w:t>ТЕХНИЧЕСКОЕ ЗАДАНИЕ</w:t>
            </w:r>
            <w:r w:rsidR="00553D5F" w:rsidRPr="00820EFF">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в части II </w:t>
            </w:r>
            <w:r w:rsidR="00553D5F" w:rsidRPr="00820EFF">
              <w:t>«</w:t>
            </w:r>
            <w:r w:rsidRPr="00820EFF">
              <w:t>ТЕХНИЧЕСКОЕ ЗАДАНИЕ</w:t>
            </w:r>
            <w:r w:rsidR="00553D5F" w:rsidRPr="00820EFF">
              <w:t>»</w:t>
            </w:r>
            <w:r w:rsidRPr="00820EFF">
              <w:t xml:space="preserve"> содержатся требования к году изготовления поставляемого </w:t>
            </w:r>
            <w:r w:rsidRPr="00820EFF">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Значения предлагаемых участником показателей не должны содержать слова или сопровождаться словами </w:t>
            </w:r>
            <w:r w:rsidR="00553D5F" w:rsidRPr="00820EFF">
              <w:rPr>
                <w:i/>
                <w:iCs/>
              </w:rPr>
              <w:t>«</w:t>
            </w:r>
            <w:r w:rsidRPr="00820EFF">
              <w:rPr>
                <w:i/>
                <w:iCs/>
              </w:rPr>
              <w:t>должен быть</w:t>
            </w:r>
            <w:r w:rsidR="00553D5F" w:rsidRPr="00820EFF">
              <w:rPr>
                <w:i/>
                <w:iCs/>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указанного; </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менее</w:t>
            </w:r>
            <w:r w:rsidR="00553D5F" w:rsidRPr="00820EFF">
              <w:rPr>
                <w:b/>
                <w:bCs/>
              </w:rPr>
              <w:t>»</w:t>
            </w:r>
            <w:r w:rsidRPr="00820EFF">
              <w:rPr>
                <w:b/>
                <w:bCs/>
              </w:rPr>
              <w:t>,</w:t>
            </w:r>
            <w:r w:rsidR="00553D5F" w:rsidRPr="00820EFF">
              <w:rPr>
                <w:b/>
                <w:bCs/>
              </w:rPr>
              <w:t>«</w:t>
            </w:r>
            <w:r w:rsidRPr="00820EFF">
              <w:rPr>
                <w:b/>
                <w:bCs/>
              </w:rPr>
              <w:t>ниже</w:t>
            </w:r>
            <w:proofErr w:type="spellEnd"/>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более</w:t>
            </w:r>
            <w:proofErr w:type="spellEnd"/>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xml:space="preserve">- </w:t>
            </w:r>
            <w:proofErr w:type="spellStart"/>
            <w:r w:rsidRPr="00820EFF">
              <w:t>слов</w:t>
            </w:r>
            <w:proofErr w:type="gramStart"/>
            <w:r w:rsidR="00553D5F" w:rsidRPr="00820EFF">
              <w:rPr>
                <w:b/>
                <w:bCs/>
              </w:rPr>
              <w:t>«</w:t>
            </w:r>
            <w:r w:rsidRPr="00820EFF">
              <w:rPr>
                <w:b/>
                <w:bCs/>
              </w:rPr>
              <w:t>н</w:t>
            </w:r>
            <w:proofErr w:type="gramEnd"/>
            <w:r w:rsidRPr="00820EFF">
              <w:rPr>
                <w:b/>
                <w:bCs/>
              </w:rPr>
              <w:t>е</w:t>
            </w:r>
            <w:proofErr w:type="spellEnd"/>
            <w:r w:rsidRPr="00820EFF">
              <w:rPr>
                <w:b/>
                <w:bCs/>
              </w:rPr>
              <w:t xml:space="preserve">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до</w:t>
            </w:r>
            <w:proofErr w:type="spellEnd"/>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xml:space="preserve">- </w:t>
            </w:r>
            <w:proofErr w:type="spellStart"/>
            <w:r w:rsidRPr="00820EFF">
              <w:t>сло</w:t>
            </w:r>
            <w:proofErr w:type="gramStart"/>
            <w:r w:rsidRPr="00820EFF">
              <w:t>в</w:t>
            </w:r>
            <w:r w:rsidR="00553D5F" w:rsidRPr="00820EFF">
              <w:rPr>
                <w:b/>
                <w:bCs/>
              </w:rPr>
              <w:t>«</w:t>
            </w:r>
            <w:proofErr w:type="gramEnd"/>
            <w:r w:rsidRPr="00820EFF">
              <w:rPr>
                <w:b/>
                <w:bCs/>
              </w:rPr>
              <w:t>от</w:t>
            </w:r>
            <w:proofErr w:type="spellEnd"/>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9524C6">
            <w:pPr>
              <w:autoSpaceDE w:val="0"/>
              <w:autoSpaceDN w:val="0"/>
              <w:spacing w:after="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proofErr w:type="spellStart"/>
            <w:r w:rsidRPr="00820EFF">
              <w:rPr>
                <w:b/>
                <w:bCs/>
              </w:rPr>
              <w:t>или</w:t>
            </w:r>
            <w:r w:rsidR="00553D5F" w:rsidRPr="00820EFF">
              <w:rPr>
                <w:b/>
                <w:bCs/>
              </w:rPr>
              <w:t>»</w:t>
            </w:r>
            <w:proofErr w:type="gramStart"/>
            <w:r w:rsidRPr="00820EFF">
              <w:rPr>
                <w:b/>
                <w:bCs/>
              </w:rPr>
              <w:t>,</w:t>
            </w:r>
            <w:r w:rsidR="00553D5F" w:rsidRPr="00820EFF">
              <w:rPr>
                <w:b/>
                <w:bCs/>
              </w:rPr>
              <w:t>«</w:t>
            </w:r>
            <w:proofErr w:type="gramEnd"/>
            <w:r w:rsidRPr="00820EFF">
              <w:rPr>
                <w:b/>
                <w:bCs/>
              </w:rPr>
              <w:t>либо</w:t>
            </w:r>
            <w:proofErr w:type="spellEnd"/>
            <w:r w:rsidR="00553D5F" w:rsidRPr="00820EFF">
              <w:rPr>
                <w:b/>
                <w:bCs/>
              </w:rPr>
              <w:t>»</w:t>
            </w:r>
            <w:r w:rsidRPr="00820EFF">
              <w:rPr>
                <w:b/>
                <w:bCs/>
              </w:rPr>
              <w:t xml:space="preserve"> - </w:t>
            </w:r>
            <w:r w:rsidRPr="00820EFF">
              <w:t xml:space="preserve">участники выбирают одно из значений.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lastRenderedPageBreak/>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9524C6">
            <w:pPr>
              <w:autoSpaceDE w:val="0"/>
              <w:autoSpaceDN w:val="0"/>
              <w:spacing w:after="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00553D5F" w:rsidRPr="00820EFF">
              <w:rPr>
                <w:b/>
                <w:bCs/>
              </w:rPr>
              <w:t>«</w:t>
            </w:r>
            <w:proofErr w:type="gramStart"/>
            <w:r w:rsidRPr="00820EFF">
              <w:rPr>
                <w:b/>
                <w:bCs/>
              </w:rPr>
              <w:t>-</w:t>
            </w:r>
            <w:r w:rsidR="00553D5F" w:rsidRPr="00820EFF">
              <w:rPr>
                <w:b/>
                <w:bCs/>
              </w:rPr>
              <w:t>»</w:t>
            </w:r>
            <w:proofErr w:type="gramEnd"/>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со словами</w:t>
            </w:r>
            <w:r w:rsidR="000B29A1">
              <w:t xml:space="preserve"> </w:t>
            </w:r>
            <w:r w:rsidR="00553D5F" w:rsidRPr="00820EFF">
              <w:rPr>
                <w:b/>
                <w:bCs/>
              </w:rPr>
              <w:t>«</w:t>
            </w:r>
            <w:r w:rsidRPr="00820EFF">
              <w:rPr>
                <w:b/>
                <w:bCs/>
              </w:rPr>
              <w:t>диапазон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w:t>
            </w:r>
            <w:proofErr w:type="gramStart"/>
            <w:r w:rsidRPr="00820EFF">
              <w:t>менее указанных</w:t>
            </w:r>
            <w:proofErr w:type="gramEnd"/>
            <w:r w:rsidRPr="00820EFF">
              <w:t xml:space="preserve">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xml:space="preserve">- если в Техническом задании устанавливается 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 xml:space="preserve">Например: требования технического задания – «…, пропорции смеси 4,8-5,3 литра воды на не менее 25кг клея (значение </w:t>
            </w:r>
            <w:r w:rsidRPr="00820EFF">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proofErr w:type="spellStart"/>
            <w:r w:rsidRPr="00820EFF">
              <w:t>возможно</w:t>
            </w:r>
            <w:proofErr w:type="gramEnd"/>
            <w:r w:rsidR="00553D5F" w:rsidRPr="00820EFF">
              <w:t>»</w:t>
            </w:r>
            <w:r w:rsidRPr="00820EFF">
              <w:rPr>
                <w:b/>
              </w:rPr>
              <w:t>за</w:t>
            </w:r>
            <w:proofErr w:type="spellEnd"/>
            <w:r w:rsidRPr="00820EFF">
              <w:rPr>
                <w:b/>
              </w:rPr>
              <w:t xml:space="preserve">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9524C6">
            <w:pPr>
              <w:autoSpaceDE w:val="0"/>
              <w:autoSpaceDN w:val="0"/>
              <w:spacing w:after="0"/>
            </w:pPr>
            <w:r w:rsidRPr="00820EFF">
              <w:t xml:space="preserve">При использовании заказчиком в части II </w:t>
            </w:r>
            <w:r w:rsidR="00553D5F" w:rsidRPr="00820EFF">
              <w:t>«</w:t>
            </w:r>
            <w:r w:rsidRPr="00820EFF">
              <w:t>ТЕХНИЧЕСКОЕ ЗАДАНИЕ</w:t>
            </w:r>
            <w:r w:rsidR="00553D5F" w:rsidRPr="00820EFF">
              <w:t>»</w:t>
            </w:r>
            <w:r w:rsidRPr="00820EFF">
              <w:t xml:space="preserve"> вышеуказанных терминов участник предлагает цифровое значение.</w:t>
            </w:r>
          </w:p>
          <w:p w:rsidR="008F0C63" w:rsidRPr="00820EFF" w:rsidRDefault="008F0C63" w:rsidP="009524C6">
            <w:pPr>
              <w:autoSpaceDE w:val="0"/>
              <w:autoSpaceDN w:val="0"/>
              <w:spacing w:after="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Default="00E5744B" w:rsidP="009524C6">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BA3F52" w:rsidRPr="00BA3F52">
              <w:t>1 734,57 (одна тысяча семьсот тридцать четыре) рублей 57 копеек</w:t>
            </w:r>
            <w:r w:rsidR="00E10B32" w:rsidRPr="00BA3F52">
              <w:t>.</w:t>
            </w:r>
            <w:r w:rsidRPr="00BA3F52">
              <w:t xml:space="preserve"> НДС не облагается.</w:t>
            </w:r>
          </w:p>
          <w:p w:rsidR="00450D17" w:rsidRPr="00820EFF" w:rsidRDefault="00450D17" w:rsidP="009524C6">
            <w:pPr>
              <w:autoSpaceDE w:val="0"/>
              <w:autoSpaceDN w:val="0"/>
              <w:adjustRightInd w:val="0"/>
              <w:spacing w:after="0"/>
            </w:pP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w:t>
            </w:r>
            <w:r w:rsidRPr="00820EFF">
              <w:lastRenderedPageBreak/>
              <w:t xml:space="preserve">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3"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 xml:space="preserve">победителя электронного  аукциона или иного участника такого </w:t>
            </w:r>
            <w:proofErr w:type="spellStart"/>
            <w:r w:rsidRPr="00BF148A">
              <w:t>аукционауклонившимися</w:t>
            </w:r>
            <w:proofErr w:type="spell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Размер обеспечения исполнения контракта, срок и порядок </w:t>
            </w:r>
            <w:r w:rsidRPr="00BF148A">
              <w:lastRenderedPageBreak/>
              <w:t>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61362A" w:rsidRPr="001D7637" w:rsidRDefault="0061362A" w:rsidP="00CB0ABD">
            <w:pPr>
              <w:pStyle w:val="3"/>
              <w:keepNext w:val="0"/>
              <w:numPr>
                <w:ilvl w:val="0"/>
                <w:numId w:val="0"/>
              </w:numPr>
              <w:spacing w:before="0" w:after="0"/>
              <w:rPr>
                <w:rFonts w:ascii="Times New Roman" w:hAnsi="Times New Roman"/>
                <w:b w:val="0"/>
                <w:bCs w:val="0"/>
              </w:rPr>
            </w:pPr>
            <w:r w:rsidRPr="0061362A">
              <w:rPr>
                <w:rFonts w:ascii="Times New Roman" w:hAnsi="Times New Roman"/>
                <w:b w:val="0"/>
                <w:bCs w:val="0"/>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8"/>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w:t>
            </w:r>
            <w:r w:rsidR="00425421" w:rsidRPr="00425421">
              <w:t xml:space="preserve">об обеспечении гарантийных обязательств </w:t>
            </w:r>
            <w:r w:rsidRPr="00932C17">
              <w:t>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w:t>
            </w:r>
            <w:r w:rsidR="00425421" w:rsidRPr="00425421">
              <w:t xml:space="preserve">об обеспечении гарантийных обязательств </w:t>
            </w:r>
            <w:r w:rsidRPr="00F379DD">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379D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w:t>
            </w:r>
            <w:r w:rsidRPr="00F379DD">
              <w:lastRenderedPageBreak/>
              <w:t>извещении об осуществлении закупки и документации о закупке.</w:t>
            </w:r>
          </w:p>
          <w:p w:rsidR="00DE32B3" w:rsidRPr="00F379DD" w:rsidRDefault="00425421" w:rsidP="00CB0ABD">
            <w:proofErr w:type="gramStart"/>
            <w:r w:rsidRPr="00425421">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379DD">
              <w:t xml:space="preserve">.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5"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6"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29" w:name="_Ref166350767"/>
            <w:bookmarkStart w:id="30" w:name="OLE_LINK21"/>
            <w:r w:rsidRPr="000C5CFC">
              <w:t xml:space="preserve">Требования к обеспечению исполнения контракта, </w:t>
            </w:r>
            <w:r w:rsidRPr="000C5CFC">
              <w:lastRenderedPageBreak/>
              <w:t>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3D5501">
              <w:t xml:space="preserve">часть </w:t>
            </w:r>
            <w:proofErr w:type="spellStart"/>
            <w:proofErr w:type="gramStart"/>
            <w:r w:rsidR="003D5501" w:rsidRPr="003D5501">
              <w:t>часть</w:t>
            </w:r>
            <w:proofErr w:type="spellEnd"/>
            <w:proofErr w:type="gramEnd"/>
            <w:r w:rsidR="003D5501" w:rsidRPr="003D5501">
              <w:t xml:space="preserve"> III. </w:t>
            </w:r>
            <w:proofErr w:type="gramStart"/>
            <w:r w:rsidR="003D5501" w:rsidRPr="003D5501">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1" w:name="p2868"/>
            <w:bookmarkEnd w:id="30"/>
            <w:bookmarkEnd w:id="31"/>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B26138" w:rsidP="00425421">
            <w:pPr>
              <w:spacing w:after="0"/>
              <w:rPr>
                <w:b/>
                <w:color w:val="000000"/>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r w:rsidR="00425421" w:rsidRPr="00425421">
              <w:rPr>
                <w:b/>
                <w:color w:val="000000"/>
                <w:sz w:val="22"/>
                <w:szCs w:val="22"/>
                <w:lang w:eastAsia="en-US"/>
              </w:rPr>
              <w:t>Депфин Югорска (МКУ «ЦМТиИМО» 05873010520)</w:t>
            </w:r>
          </w:p>
          <w:p w:rsidR="00425421" w:rsidRPr="00425421" w:rsidRDefault="00425421" w:rsidP="00425421">
            <w:pPr>
              <w:spacing w:after="0"/>
              <w:rPr>
                <w:b/>
                <w:color w:val="000000"/>
                <w:lang w:eastAsia="en-US"/>
              </w:rPr>
            </w:pPr>
            <w:proofErr w:type="gramStart"/>
            <w:r w:rsidRPr="00425421">
              <w:rPr>
                <w:b/>
                <w:color w:val="000000"/>
                <w:sz w:val="22"/>
                <w:szCs w:val="22"/>
                <w:lang w:eastAsia="en-US"/>
              </w:rPr>
              <w:t>р</w:t>
            </w:r>
            <w:proofErr w:type="gramEnd"/>
            <w:r w:rsidRPr="00425421">
              <w:rPr>
                <w:b/>
                <w:color w:val="000000"/>
                <w:sz w:val="22"/>
                <w:szCs w:val="22"/>
                <w:lang w:eastAsia="en-US"/>
              </w:rPr>
              <w:t>/с 03232643718870008700</w:t>
            </w:r>
          </w:p>
          <w:p w:rsidR="00425421" w:rsidRPr="00425421" w:rsidRDefault="00425421" w:rsidP="00425421">
            <w:pPr>
              <w:spacing w:after="0"/>
              <w:rPr>
                <w:b/>
                <w:color w:val="000000"/>
                <w:lang w:eastAsia="en-US"/>
              </w:rPr>
            </w:pPr>
            <w:r w:rsidRPr="00425421">
              <w:rPr>
                <w:b/>
                <w:color w:val="000000"/>
                <w:sz w:val="22"/>
                <w:szCs w:val="22"/>
                <w:lang w:eastAsia="en-US"/>
              </w:rPr>
              <w:t>РКЦ ХАНТЫ-МАНСИЙСК // УФК по Ханты-Мансийскому автономному округу – Югре г.</w:t>
            </w:r>
            <w:r w:rsidR="000B29A1">
              <w:rPr>
                <w:b/>
                <w:color w:val="000000"/>
                <w:sz w:val="22"/>
                <w:szCs w:val="22"/>
                <w:lang w:eastAsia="en-US"/>
              </w:rPr>
              <w:t xml:space="preserve"> </w:t>
            </w:r>
            <w:r w:rsidRPr="00425421">
              <w:rPr>
                <w:b/>
                <w:color w:val="000000"/>
                <w:sz w:val="22"/>
                <w:szCs w:val="22"/>
                <w:lang w:eastAsia="en-US"/>
              </w:rPr>
              <w:t>Ханты-Мансийск</w:t>
            </w:r>
          </w:p>
          <w:p w:rsidR="00425421" w:rsidRPr="00425421" w:rsidRDefault="00425421" w:rsidP="00425421">
            <w:pPr>
              <w:spacing w:after="0"/>
              <w:rPr>
                <w:b/>
                <w:color w:val="000000"/>
                <w:lang w:eastAsia="en-US"/>
              </w:rPr>
            </w:pPr>
            <w:r w:rsidRPr="00425421">
              <w:rPr>
                <w:b/>
                <w:color w:val="000000"/>
                <w:sz w:val="22"/>
                <w:szCs w:val="22"/>
                <w:lang w:eastAsia="en-US"/>
              </w:rPr>
              <w:t>БИК 007162163</w:t>
            </w:r>
          </w:p>
          <w:p w:rsidR="00A762D8" w:rsidRPr="00BF148A" w:rsidRDefault="00B26138" w:rsidP="000B29A1">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 xml:space="preserve">Назначение платежа: «Обеспечение исполнения муниципального контракта по аукциону в электронной форме №_____ на поставку </w:t>
            </w:r>
            <w:r w:rsidR="000B29A1">
              <w:rPr>
                <w:rFonts w:ascii="Times New Roman" w:hAnsi="Times New Roman" w:cs="Times New Roman"/>
                <w:b w:val="0"/>
                <w:bCs w:val="0"/>
                <w:color w:val="000000" w:themeColor="text1"/>
              </w:rPr>
              <w:t>оригинальных картриджей</w:t>
            </w:r>
            <w:r w:rsidRPr="00B26138">
              <w:rPr>
                <w:rFonts w:ascii="Times New Roman" w:hAnsi="Times New Roman" w:cs="Times New Roman"/>
                <w:b w:val="0"/>
                <w:bCs w:val="0"/>
                <w:color w:val="000000" w:themeColor="text1"/>
              </w:rPr>
              <w:t>»</w:t>
            </w:r>
            <w:r w:rsidR="00EA00BF">
              <w:rPr>
                <w:rFonts w:ascii="Times New Roman" w:hAnsi="Times New Roman" w:cs="Times New Roman"/>
                <w:b w:val="0"/>
                <w:bCs w:val="0"/>
                <w:color w:val="000000" w:themeColor="text1"/>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21157C" w:rsidRPr="0021157C" w:rsidRDefault="0021157C" w:rsidP="0021157C">
            <w:pPr>
              <w:spacing w:after="0"/>
            </w:pPr>
            <w:r w:rsidRPr="0021157C">
              <w:t>Не установлено</w:t>
            </w:r>
          </w:p>
          <w:p w:rsidR="00B80596" w:rsidRPr="00203453" w:rsidRDefault="00B80596" w:rsidP="000B29A1">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w:t>
            </w:r>
            <w:r w:rsidRPr="00BF148A">
              <w:lastRenderedPageBreak/>
              <w:t xml:space="preserve">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B29A1" w:rsidP="00CB0ABD">
            <w:pPr>
              <w:spacing w:after="120"/>
            </w:pPr>
            <w:r>
              <w:t>Допускается</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61362A">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0061362A" w:rsidRPr="0061362A">
              <w:t xml:space="preserve">не </w:t>
            </w:r>
            <w:r w:rsidR="00BC50B7" w:rsidRPr="0061362A">
              <w:rPr>
                <w:sz w:val="22"/>
                <w:szCs w:val="22"/>
              </w:rPr>
              <w:t>предоставляются</w:t>
            </w:r>
            <w:r w:rsidR="00BC50B7">
              <w:rPr>
                <w:b/>
                <w:sz w:val="22"/>
                <w:szCs w:val="22"/>
              </w:rPr>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PT Astra Serif" w:hAnsi="PT Astra Serif"/>
                <w:bCs/>
                <w:lang w:eastAsia="x-none"/>
              </w:rPr>
              <w:t>Не у</w:t>
            </w:r>
            <w:r w:rsidRPr="00425421">
              <w:rPr>
                <w:rFonts w:ascii="PT Astra Serif" w:hAnsi="PT Astra Serif"/>
                <w:bCs/>
                <w:lang w:val="x-none" w:eastAsia="x-none"/>
              </w:rPr>
              <w:t>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425421" w:rsidRDefault="00425421" w:rsidP="00425421">
            <w:pPr>
              <w:autoSpaceDE w:val="0"/>
              <w:autoSpaceDN w:val="0"/>
              <w:adjustRightInd w:val="0"/>
              <w:spacing w:after="0"/>
              <w:ind w:firstLine="68"/>
              <w:rPr>
                <w:rFonts w:ascii="PT Astra Serif" w:hAnsi="PT Astra Serif"/>
                <w:bCs/>
                <w:lang w:val="x-none" w:eastAsia="x-none"/>
              </w:rPr>
            </w:pPr>
            <w:r w:rsidRPr="00425421">
              <w:rPr>
                <w:rFonts w:ascii="PT Astra Serif" w:hAnsi="PT Astra Serif"/>
                <w:bCs/>
                <w:lang w:val="x-none" w:eastAsia="x-none"/>
              </w:rPr>
              <w:t xml:space="preserve">- </w:t>
            </w:r>
            <w:r w:rsidRPr="00425421">
              <w:rPr>
                <w:rFonts w:ascii="PT Astra Serif" w:hAnsi="PT Astra Serif"/>
                <w:color w:val="000000"/>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25421">
              <w:rPr>
                <w:rFonts w:ascii="PT Astra Serif" w:hAnsi="PT Astra Serif"/>
              </w:rPr>
              <w:t>: Не установлено.</w:t>
            </w:r>
          </w:p>
          <w:p w:rsidR="00425421" w:rsidRPr="00425421" w:rsidRDefault="00425421" w:rsidP="00425421">
            <w:pPr>
              <w:rPr>
                <w:rFonts w:ascii="PT Astra Serif" w:hAnsi="PT Astra Serif"/>
              </w:rPr>
            </w:pPr>
            <w:r w:rsidRPr="0042542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1362A" w:rsidRPr="0061362A">
              <w:rPr>
                <w:rFonts w:ascii="PT Astra Serif" w:hAnsi="PT Astra Serif"/>
                <w:b/>
              </w:rPr>
              <w:t>У</w:t>
            </w:r>
            <w:r w:rsidRPr="0061362A">
              <w:rPr>
                <w:rFonts w:ascii="PT Astra Serif" w:hAnsi="PT Astra Serif"/>
                <w:b/>
              </w:rPr>
              <w:t>становлено.</w:t>
            </w:r>
            <w:r w:rsidRPr="0061362A">
              <w:rPr>
                <w:rFonts w:ascii="PT Astra Serif" w:hAnsi="PT Astra Serif"/>
                <w:b/>
                <w:color w:val="FF0000"/>
              </w:rPr>
              <w:t xml:space="preserve"> </w:t>
            </w:r>
          </w:p>
          <w:p w:rsidR="00425421" w:rsidRPr="00970EEC" w:rsidRDefault="00425421" w:rsidP="00425421">
            <w:pPr>
              <w:rPr>
                <w:rFonts w:ascii="PT Astra Serif" w:hAnsi="PT Astra Serif"/>
              </w:rPr>
            </w:pPr>
            <w:r w:rsidRPr="00425421">
              <w:rPr>
                <w:rFonts w:ascii="PT Astra Serif" w:hAnsi="PT Astra Serif"/>
              </w:rPr>
              <w:t xml:space="preserve"> -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970EEC">
              <w:rPr>
                <w:rFonts w:ascii="PT Astra Serif" w:hAnsi="PT Astra Serif"/>
              </w:rPr>
              <w:t>Не установлено;</w:t>
            </w:r>
          </w:p>
          <w:p w:rsidR="00425421" w:rsidRPr="00425421" w:rsidRDefault="00425421" w:rsidP="00425421">
            <w:pPr>
              <w:rPr>
                <w:rFonts w:ascii="PT Astra Serif" w:hAnsi="PT Astra Serif"/>
              </w:rPr>
            </w:pPr>
            <w:proofErr w:type="gramStart"/>
            <w:r w:rsidRPr="0042542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w:t>
            </w:r>
            <w:r w:rsidRPr="00425421">
              <w:rPr>
                <w:rFonts w:ascii="PT Astra Serif" w:hAnsi="PT Astra Serif"/>
              </w:rPr>
              <w:lastRenderedPageBreak/>
              <w:t>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5421">
              <w:rPr>
                <w:rFonts w:ascii="PT Astra Serif" w:hAnsi="PT Astra Serif"/>
              </w:rPr>
              <w:t xml:space="preserve"> </w:t>
            </w:r>
            <w:r w:rsidR="00970EEC">
              <w:rPr>
                <w:rFonts w:ascii="PT Astra Serif" w:hAnsi="PT Astra Serif"/>
              </w:rPr>
              <w:t xml:space="preserve">Не </w:t>
            </w:r>
            <w:r w:rsidR="00970EEC" w:rsidRPr="00970EEC">
              <w:rPr>
                <w:rFonts w:ascii="PT Astra Serif" w:hAnsi="PT Astra Serif"/>
              </w:rPr>
              <w:t>у</w:t>
            </w:r>
            <w:r w:rsidRPr="00970EEC">
              <w:rPr>
                <w:rFonts w:ascii="PT Astra Serif" w:hAnsi="PT Astra Serif"/>
              </w:rPr>
              <w:t>становлено;</w:t>
            </w:r>
          </w:p>
          <w:p w:rsidR="00644775" w:rsidRPr="00307F83" w:rsidRDefault="00425421" w:rsidP="000B29A1">
            <w:pPr>
              <w:autoSpaceDE w:val="0"/>
              <w:autoSpaceDN w:val="0"/>
              <w:adjustRightInd w:val="0"/>
              <w:spacing w:after="0"/>
              <w:rPr>
                <w:color w:val="FF0000"/>
              </w:rPr>
            </w:pPr>
            <w:r w:rsidRPr="00425421">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0B29A1">
              <w:rPr>
                <w:rFonts w:ascii="PT Astra Serif" w:hAnsi="PT Astra Serif"/>
              </w:rPr>
              <w:t>Не у</w:t>
            </w:r>
            <w:r w:rsidRPr="000B29A1">
              <w:rPr>
                <w:rFonts w:ascii="PT Astra Serif" w:hAnsi="PT Astra Serif"/>
              </w:rPr>
              <w:t>становлено</w:t>
            </w:r>
            <w:r w:rsidRPr="00425421">
              <w:rPr>
                <w:rFonts w:ascii="PT Astra Serif" w:hAnsi="PT Astra Serif"/>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6" w:name="Par528"/>
            <w:bookmarkEnd w:id="36"/>
            <w:proofErr w:type="gramStart"/>
            <w:r w:rsidRPr="00F362D7">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F362D7">
              <w:rPr>
                <w:rFonts w:ascii="Times New Roman" w:hAnsi="Times New Roman"/>
                <w:sz w:val="24"/>
              </w:rPr>
              <w:t>именее</w:t>
            </w:r>
            <w:proofErr w:type="spellEnd"/>
            <w:r w:rsidRPr="00F362D7">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r w:rsidR="00BA3F52">
              <w:rPr>
                <w:rFonts w:ascii="Times New Roman" w:hAnsi="Times New Roman"/>
                <w:sz w:val="24"/>
              </w:rPr>
              <w:t xml:space="preserve"> </w:t>
            </w:r>
            <w:r w:rsidRPr="00F362D7">
              <w:rPr>
                <w:rFonts w:ascii="Times New Roman" w:hAnsi="Times New Roman"/>
                <w:sz w:val="24"/>
              </w:rPr>
              <w:t>участником</w:t>
            </w:r>
            <w:proofErr w:type="gramEnd"/>
            <w:r w:rsidRPr="00F362D7">
              <w:rPr>
                <w:rFonts w:ascii="Times New Roman" w:hAnsi="Times New Roman"/>
                <w:sz w:val="24"/>
              </w:rPr>
              <w:t xml:space="preserve">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roofErr w:type="gramStart"/>
            <w:r w:rsidRPr="00F362D7">
              <w:rPr>
                <w:rFonts w:ascii="Times New Roman" w:hAnsi="Times New Roman"/>
                <w:sz w:val="24"/>
              </w:rPr>
              <w:t>,с</w:t>
            </w:r>
            <w:proofErr w:type="gramEnd"/>
            <w:r w:rsidRPr="00F362D7">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362D7" w:rsidRDefault="00105725" w:rsidP="00CB0ABD">
            <w:pPr>
              <w:pStyle w:val="ConsPlusNormal"/>
              <w:ind w:firstLine="33"/>
              <w:jc w:val="both"/>
              <w:rPr>
                <w:rFonts w:ascii="Times New Roman" w:hAnsi="Times New Roman"/>
                <w:sz w:val="24"/>
              </w:rPr>
            </w:pPr>
            <w:bookmarkStart w:id="37" w:name="Par529"/>
            <w:bookmarkEnd w:id="37"/>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w:t>
            </w:r>
            <w:r w:rsidRPr="00F362D7">
              <w:rPr>
                <w:rFonts w:ascii="Times New Roman" w:hAnsi="Times New Roman" w:cs="Times New Roman"/>
                <w:sz w:val="24"/>
                <w:szCs w:val="24"/>
              </w:rPr>
              <w:lastRenderedPageBreak/>
              <w:t xml:space="preserve">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 xml:space="preserve">которая на двадцать </w:t>
            </w:r>
            <w:proofErr w:type="spellStart"/>
            <w:r w:rsidRPr="00F362D7">
              <w:rPr>
                <w:rFonts w:ascii="Times New Roman" w:hAnsi="Times New Roman"/>
                <w:sz w:val="24"/>
              </w:rPr>
              <w:t>пятьи</w:t>
            </w:r>
            <w:proofErr w:type="spellEnd"/>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362D7">
              <w:rPr>
                <w:rFonts w:ascii="Times New Roman" w:hAnsi="Times New Roman"/>
                <w:sz w:val="24"/>
              </w:rPr>
              <w:t xml:space="preserve">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w:t>
            </w:r>
            <w:r w:rsidRPr="00F362D7">
              <w:rPr>
                <w:rFonts w:ascii="Times New Roman" w:hAnsi="Times New Roman"/>
                <w:sz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proofErr w:type="spellStart"/>
            <w:r w:rsidRPr="00F362D7">
              <w:rPr>
                <w:rFonts w:ascii="Times New Roman" w:hAnsi="Times New Roman"/>
                <w:sz w:val="24"/>
              </w:rPr>
              <w:t>контракта</w:t>
            </w:r>
            <w:proofErr w:type="gramStart"/>
            <w:r w:rsidRPr="00F362D7">
              <w:rPr>
                <w:rFonts w:ascii="Times New Roman" w:hAnsi="Times New Roman" w:cs="Times New Roman"/>
                <w:sz w:val="24"/>
                <w:szCs w:val="24"/>
              </w:rPr>
              <w:t>,с</w:t>
            </w:r>
            <w:proofErr w:type="gramEnd"/>
            <w:r w:rsidRPr="00F362D7">
              <w:rPr>
                <w:rFonts w:ascii="Times New Roman" w:hAnsi="Times New Roman" w:cs="Times New Roman"/>
                <w:sz w:val="24"/>
                <w:szCs w:val="24"/>
              </w:rPr>
              <w:t>уммы</w:t>
            </w:r>
            <w:proofErr w:type="spellEnd"/>
            <w:r w:rsidRPr="00F362D7">
              <w:rPr>
                <w:rFonts w:ascii="Times New Roman" w:hAnsi="Times New Roman" w:cs="Times New Roman"/>
                <w:sz w:val="24"/>
                <w:szCs w:val="24"/>
              </w:rPr>
              <w:t xml:space="preserve">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7и 39 настоящего раздела. </w:t>
            </w:r>
          </w:p>
        </w:tc>
      </w:tr>
    </w:tbl>
    <w:p w:rsidR="00A762D8" w:rsidRDefault="00A762D8" w:rsidP="00365D31">
      <w:pPr>
        <w:pStyle w:val="ConsPlusNormal"/>
        <w:widowControl/>
        <w:tabs>
          <w:tab w:val="left" w:pos="360"/>
        </w:tabs>
        <w:spacing w:before="120" w:after="120"/>
        <w:ind w:firstLine="0"/>
        <w:jc w:val="both"/>
        <w:rPr>
          <w:rFonts w:ascii="Times New Roman" w:hAnsi="Times New Roman" w:cs="Times New Roman"/>
          <w:b/>
          <w:bCs/>
          <w:sz w:val="24"/>
          <w:szCs w:val="24"/>
        </w:rPr>
      </w:pPr>
    </w:p>
    <w:sectPr w:rsidR="00A762D8"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8D7" w:rsidRDefault="009848D7" w:rsidP="00A762D8">
      <w:pPr>
        <w:spacing w:after="0"/>
      </w:pPr>
      <w:r>
        <w:separator/>
      </w:r>
    </w:p>
  </w:endnote>
  <w:endnote w:type="continuationSeparator" w:id="0">
    <w:p w:rsidR="009848D7" w:rsidRDefault="009848D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CE2F7A">
      <w:rPr>
        <w:rStyle w:val="a5"/>
        <w:noProof/>
      </w:rPr>
      <w:t>8</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8D7" w:rsidRDefault="009848D7" w:rsidP="00A762D8">
      <w:pPr>
        <w:spacing w:after="0"/>
      </w:pPr>
      <w:r>
        <w:separator/>
      </w:r>
    </w:p>
  </w:footnote>
  <w:footnote w:type="continuationSeparator" w:id="0">
    <w:p w:rsidR="009848D7" w:rsidRDefault="009848D7"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4365D"/>
    <w:rsid w:val="00046027"/>
    <w:rsid w:val="00051234"/>
    <w:rsid w:val="000602A0"/>
    <w:rsid w:val="00062DDC"/>
    <w:rsid w:val="00063150"/>
    <w:rsid w:val="00075341"/>
    <w:rsid w:val="00085302"/>
    <w:rsid w:val="000B29A1"/>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43778"/>
    <w:rsid w:val="00151965"/>
    <w:rsid w:val="00162260"/>
    <w:rsid w:val="00176173"/>
    <w:rsid w:val="001874C4"/>
    <w:rsid w:val="001A1F81"/>
    <w:rsid w:val="001A2618"/>
    <w:rsid w:val="001A2A5A"/>
    <w:rsid w:val="001A779B"/>
    <w:rsid w:val="001B43B8"/>
    <w:rsid w:val="001B7446"/>
    <w:rsid w:val="001C2791"/>
    <w:rsid w:val="001C2ACA"/>
    <w:rsid w:val="001C5924"/>
    <w:rsid w:val="001D3BDC"/>
    <w:rsid w:val="001D7637"/>
    <w:rsid w:val="001E5896"/>
    <w:rsid w:val="001F104F"/>
    <w:rsid w:val="001F7496"/>
    <w:rsid w:val="00203453"/>
    <w:rsid w:val="00203692"/>
    <w:rsid w:val="0021157C"/>
    <w:rsid w:val="00216356"/>
    <w:rsid w:val="0022417F"/>
    <w:rsid w:val="00231EB5"/>
    <w:rsid w:val="00245D92"/>
    <w:rsid w:val="00266825"/>
    <w:rsid w:val="002754E6"/>
    <w:rsid w:val="002757CA"/>
    <w:rsid w:val="00285B8D"/>
    <w:rsid w:val="00296CBE"/>
    <w:rsid w:val="002A6715"/>
    <w:rsid w:val="002A6C4C"/>
    <w:rsid w:val="002A71A5"/>
    <w:rsid w:val="002B247A"/>
    <w:rsid w:val="002C4042"/>
    <w:rsid w:val="002D0A96"/>
    <w:rsid w:val="002D2276"/>
    <w:rsid w:val="002E378C"/>
    <w:rsid w:val="002E699E"/>
    <w:rsid w:val="00305805"/>
    <w:rsid w:val="00307F83"/>
    <w:rsid w:val="00313A98"/>
    <w:rsid w:val="00325BAD"/>
    <w:rsid w:val="00337F02"/>
    <w:rsid w:val="003445E6"/>
    <w:rsid w:val="00357137"/>
    <w:rsid w:val="00360BFE"/>
    <w:rsid w:val="00365D31"/>
    <w:rsid w:val="00367394"/>
    <w:rsid w:val="00384FF8"/>
    <w:rsid w:val="00386737"/>
    <w:rsid w:val="003869AD"/>
    <w:rsid w:val="00386E92"/>
    <w:rsid w:val="0039525E"/>
    <w:rsid w:val="003B1EE5"/>
    <w:rsid w:val="003C55E6"/>
    <w:rsid w:val="003C5697"/>
    <w:rsid w:val="003C5C27"/>
    <w:rsid w:val="003D1F66"/>
    <w:rsid w:val="003D5076"/>
    <w:rsid w:val="003D5501"/>
    <w:rsid w:val="003D6AD5"/>
    <w:rsid w:val="003D77B9"/>
    <w:rsid w:val="003E146F"/>
    <w:rsid w:val="003F670D"/>
    <w:rsid w:val="00410FA8"/>
    <w:rsid w:val="00425421"/>
    <w:rsid w:val="004303DE"/>
    <w:rsid w:val="004326C9"/>
    <w:rsid w:val="0044237E"/>
    <w:rsid w:val="00450D17"/>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58FC"/>
    <w:rsid w:val="0051008A"/>
    <w:rsid w:val="00510FB1"/>
    <w:rsid w:val="0053053F"/>
    <w:rsid w:val="00530546"/>
    <w:rsid w:val="00536494"/>
    <w:rsid w:val="00537535"/>
    <w:rsid w:val="00550F26"/>
    <w:rsid w:val="00552859"/>
    <w:rsid w:val="00552C70"/>
    <w:rsid w:val="00553D5F"/>
    <w:rsid w:val="00565176"/>
    <w:rsid w:val="00573FB5"/>
    <w:rsid w:val="00586879"/>
    <w:rsid w:val="00587F8D"/>
    <w:rsid w:val="00592497"/>
    <w:rsid w:val="0059756D"/>
    <w:rsid w:val="005A45D7"/>
    <w:rsid w:val="005B1236"/>
    <w:rsid w:val="005B785E"/>
    <w:rsid w:val="005D7A8C"/>
    <w:rsid w:val="005F5697"/>
    <w:rsid w:val="0060639E"/>
    <w:rsid w:val="0061362A"/>
    <w:rsid w:val="00613BB5"/>
    <w:rsid w:val="00615102"/>
    <w:rsid w:val="00624BC9"/>
    <w:rsid w:val="00637A8A"/>
    <w:rsid w:val="00644775"/>
    <w:rsid w:val="00653C92"/>
    <w:rsid w:val="00656DF3"/>
    <w:rsid w:val="006630FC"/>
    <w:rsid w:val="00671798"/>
    <w:rsid w:val="006768BF"/>
    <w:rsid w:val="00684E3A"/>
    <w:rsid w:val="00685DC5"/>
    <w:rsid w:val="006901C4"/>
    <w:rsid w:val="006963A8"/>
    <w:rsid w:val="006A6392"/>
    <w:rsid w:val="006B5CBB"/>
    <w:rsid w:val="006C5A1B"/>
    <w:rsid w:val="006D5D65"/>
    <w:rsid w:val="006E1F4A"/>
    <w:rsid w:val="006E7F46"/>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397"/>
    <w:rsid w:val="007725EB"/>
    <w:rsid w:val="00792CB6"/>
    <w:rsid w:val="007972EA"/>
    <w:rsid w:val="007A0166"/>
    <w:rsid w:val="007E38C0"/>
    <w:rsid w:val="007E3AAF"/>
    <w:rsid w:val="007F6EAB"/>
    <w:rsid w:val="00800984"/>
    <w:rsid w:val="00820EFF"/>
    <w:rsid w:val="00821704"/>
    <w:rsid w:val="00827E9A"/>
    <w:rsid w:val="0084012E"/>
    <w:rsid w:val="00845F9D"/>
    <w:rsid w:val="00851EF0"/>
    <w:rsid w:val="00853689"/>
    <w:rsid w:val="0085406B"/>
    <w:rsid w:val="00855954"/>
    <w:rsid w:val="0086649B"/>
    <w:rsid w:val="008665B7"/>
    <w:rsid w:val="008720AD"/>
    <w:rsid w:val="00872F65"/>
    <w:rsid w:val="008773DA"/>
    <w:rsid w:val="0089162D"/>
    <w:rsid w:val="008A4F9B"/>
    <w:rsid w:val="008B13EE"/>
    <w:rsid w:val="008B2BEC"/>
    <w:rsid w:val="008C118D"/>
    <w:rsid w:val="008C75AD"/>
    <w:rsid w:val="008E0327"/>
    <w:rsid w:val="008E2D70"/>
    <w:rsid w:val="008F0C63"/>
    <w:rsid w:val="008F1847"/>
    <w:rsid w:val="008F1B2B"/>
    <w:rsid w:val="008F209C"/>
    <w:rsid w:val="008F3BB6"/>
    <w:rsid w:val="009053FD"/>
    <w:rsid w:val="00905D08"/>
    <w:rsid w:val="00907FE1"/>
    <w:rsid w:val="00916704"/>
    <w:rsid w:val="00920052"/>
    <w:rsid w:val="00921D59"/>
    <w:rsid w:val="00921E6B"/>
    <w:rsid w:val="00925E42"/>
    <w:rsid w:val="00930FAD"/>
    <w:rsid w:val="00932C17"/>
    <w:rsid w:val="00936624"/>
    <w:rsid w:val="00944751"/>
    <w:rsid w:val="009524C6"/>
    <w:rsid w:val="00954B5C"/>
    <w:rsid w:val="00955B0E"/>
    <w:rsid w:val="00962EED"/>
    <w:rsid w:val="00970EEC"/>
    <w:rsid w:val="009829DB"/>
    <w:rsid w:val="009848D7"/>
    <w:rsid w:val="009911E6"/>
    <w:rsid w:val="00997A10"/>
    <w:rsid w:val="009A7DEB"/>
    <w:rsid w:val="009D581C"/>
    <w:rsid w:val="009E2DD5"/>
    <w:rsid w:val="00A01A01"/>
    <w:rsid w:val="00A212B7"/>
    <w:rsid w:val="00A21F8D"/>
    <w:rsid w:val="00A2625A"/>
    <w:rsid w:val="00A31DC9"/>
    <w:rsid w:val="00A3378D"/>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73004"/>
    <w:rsid w:val="00B80596"/>
    <w:rsid w:val="00B841C8"/>
    <w:rsid w:val="00B85153"/>
    <w:rsid w:val="00B86D71"/>
    <w:rsid w:val="00B97ACE"/>
    <w:rsid w:val="00BA21C3"/>
    <w:rsid w:val="00BA3F52"/>
    <w:rsid w:val="00BC0CFA"/>
    <w:rsid w:val="00BC50B7"/>
    <w:rsid w:val="00BE37AC"/>
    <w:rsid w:val="00BE4D40"/>
    <w:rsid w:val="00BF7D5A"/>
    <w:rsid w:val="00C03184"/>
    <w:rsid w:val="00C109D2"/>
    <w:rsid w:val="00C15018"/>
    <w:rsid w:val="00C157D0"/>
    <w:rsid w:val="00C21B73"/>
    <w:rsid w:val="00C24E47"/>
    <w:rsid w:val="00C25DFC"/>
    <w:rsid w:val="00C33F34"/>
    <w:rsid w:val="00C34986"/>
    <w:rsid w:val="00C36DC6"/>
    <w:rsid w:val="00C53860"/>
    <w:rsid w:val="00C54E98"/>
    <w:rsid w:val="00C651F2"/>
    <w:rsid w:val="00C65B29"/>
    <w:rsid w:val="00C65D6D"/>
    <w:rsid w:val="00C67157"/>
    <w:rsid w:val="00C67EE8"/>
    <w:rsid w:val="00C70619"/>
    <w:rsid w:val="00C74955"/>
    <w:rsid w:val="00C76707"/>
    <w:rsid w:val="00C80386"/>
    <w:rsid w:val="00C87474"/>
    <w:rsid w:val="00CA1759"/>
    <w:rsid w:val="00CA2991"/>
    <w:rsid w:val="00CB0ABD"/>
    <w:rsid w:val="00CB4E10"/>
    <w:rsid w:val="00CB706C"/>
    <w:rsid w:val="00CB7EF1"/>
    <w:rsid w:val="00CC4629"/>
    <w:rsid w:val="00CD2E01"/>
    <w:rsid w:val="00CE2F7A"/>
    <w:rsid w:val="00CE65DE"/>
    <w:rsid w:val="00CF4E71"/>
    <w:rsid w:val="00D11262"/>
    <w:rsid w:val="00D118CA"/>
    <w:rsid w:val="00D12868"/>
    <w:rsid w:val="00D12D90"/>
    <w:rsid w:val="00D216A9"/>
    <w:rsid w:val="00D23172"/>
    <w:rsid w:val="00D250A0"/>
    <w:rsid w:val="00D26138"/>
    <w:rsid w:val="00D31500"/>
    <w:rsid w:val="00D31B7E"/>
    <w:rsid w:val="00D52675"/>
    <w:rsid w:val="00D55598"/>
    <w:rsid w:val="00D7757A"/>
    <w:rsid w:val="00DA308B"/>
    <w:rsid w:val="00DA39EF"/>
    <w:rsid w:val="00DB61F2"/>
    <w:rsid w:val="00DC1E69"/>
    <w:rsid w:val="00DC5AAF"/>
    <w:rsid w:val="00DD0266"/>
    <w:rsid w:val="00DD2724"/>
    <w:rsid w:val="00DD4D6E"/>
    <w:rsid w:val="00DD5DBB"/>
    <w:rsid w:val="00DE32B3"/>
    <w:rsid w:val="00DE614A"/>
    <w:rsid w:val="00DE6E38"/>
    <w:rsid w:val="00E10B32"/>
    <w:rsid w:val="00E14240"/>
    <w:rsid w:val="00E33734"/>
    <w:rsid w:val="00E34B06"/>
    <w:rsid w:val="00E40B77"/>
    <w:rsid w:val="00E41C38"/>
    <w:rsid w:val="00E440C5"/>
    <w:rsid w:val="00E46E6F"/>
    <w:rsid w:val="00E5744B"/>
    <w:rsid w:val="00E576AE"/>
    <w:rsid w:val="00E608A4"/>
    <w:rsid w:val="00E77868"/>
    <w:rsid w:val="00E84730"/>
    <w:rsid w:val="00E901FB"/>
    <w:rsid w:val="00E936B3"/>
    <w:rsid w:val="00EA00BF"/>
    <w:rsid w:val="00EA2855"/>
    <w:rsid w:val="00EB08C0"/>
    <w:rsid w:val="00EB6283"/>
    <w:rsid w:val="00EB6CA1"/>
    <w:rsid w:val="00EC1C7F"/>
    <w:rsid w:val="00EC4405"/>
    <w:rsid w:val="00ED4472"/>
    <w:rsid w:val="00ED59F3"/>
    <w:rsid w:val="00EE038B"/>
    <w:rsid w:val="00EE382D"/>
    <w:rsid w:val="00EE7AB1"/>
    <w:rsid w:val="00EF4CFC"/>
    <w:rsid w:val="00F02347"/>
    <w:rsid w:val="00F11FA4"/>
    <w:rsid w:val="00F15264"/>
    <w:rsid w:val="00F166AC"/>
    <w:rsid w:val="00F27678"/>
    <w:rsid w:val="00F3458F"/>
    <w:rsid w:val="00F3598A"/>
    <w:rsid w:val="00F362D7"/>
    <w:rsid w:val="00F3656E"/>
    <w:rsid w:val="00F379DD"/>
    <w:rsid w:val="00F5059A"/>
    <w:rsid w:val="00F51403"/>
    <w:rsid w:val="00F53572"/>
    <w:rsid w:val="00F565FC"/>
    <w:rsid w:val="00F60841"/>
    <w:rsid w:val="00F64C81"/>
    <w:rsid w:val="00F65361"/>
    <w:rsid w:val="00F716AF"/>
    <w:rsid w:val="00F72315"/>
    <w:rsid w:val="00F7565A"/>
    <w:rsid w:val="00F96F4D"/>
    <w:rsid w:val="00FC1253"/>
    <w:rsid w:val="00FC2DC8"/>
    <w:rsid w:val="00FC4F76"/>
    <w:rsid w:val="00FC669B"/>
    <w:rsid w:val="00FD54F5"/>
    <w:rsid w:val="00FE0867"/>
    <w:rsid w:val="00FE2E85"/>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mailto:omtoit@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06E2-555A-4DE1-9BA2-6E867DF4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24</Pages>
  <Words>8322</Words>
  <Characters>47437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268</cp:revision>
  <cp:lastPrinted>2021-05-25T11:25:00Z</cp:lastPrinted>
  <dcterms:created xsi:type="dcterms:W3CDTF">2019-07-04T10:57:00Z</dcterms:created>
  <dcterms:modified xsi:type="dcterms:W3CDTF">2021-05-26T10:16:00Z</dcterms:modified>
</cp:coreProperties>
</file>